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1455CE" w14:textId="77777777" w:rsidR="007B276B" w:rsidRPr="00094B62" w:rsidRDefault="007B276B" w:rsidP="00DD0ACE">
      <w:pPr>
        <w:shd w:val="clear" w:color="auto" w:fill="DEEAF6" w:themeFill="accent5" w:themeFillTint="33"/>
        <w:spacing w:after="0" w:line="240" w:lineRule="auto"/>
        <w:jc w:val="center"/>
        <w:rPr>
          <w:rFonts w:ascii="Arial" w:hAnsi="Arial" w:cs="Arial"/>
          <w:b/>
          <w:bCs/>
          <w:sz w:val="24"/>
          <w:szCs w:val="24"/>
        </w:rPr>
      </w:pPr>
    </w:p>
    <w:p w14:paraId="1A03FD3D" w14:textId="572CBFF6" w:rsidR="00D45E4C" w:rsidRPr="00094B62" w:rsidRDefault="00D45E4C" w:rsidP="00DD0ACE">
      <w:pPr>
        <w:shd w:val="clear" w:color="auto" w:fill="DEEAF6" w:themeFill="accent5" w:themeFillTint="33"/>
        <w:spacing w:after="0" w:line="240" w:lineRule="auto"/>
        <w:jc w:val="center"/>
        <w:rPr>
          <w:rFonts w:ascii="Arial" w:hAnsi="Arial" w:cs="Arial"/>
          <w:b/>
          <w:bCs/>
          <w:sz w:val="24"/>
          <w:szCs w:val="24"/>
        </w:rPr>
      </w:pPr>
      <w:r w:rsidRPr="00094B62">
        <w:rPr>
          <w:rFonts w:ascii="Arial" w:hAnsi="Arial" w:cs="Arial"/>
          <w:b/>
          <w:bCs/>
          <w:sz w:val="24"/>
          <w:szCs w:val="24"/>
        </w:rPr>
        <w:t xml:space="preserve">WZÓR PLANU DZIAŁAŃ W SEKTORZE ZDROWIA </w:t>
      </w:r>
      <w:r w:rsidRPr="00094B62">
        <w:rPr>
          <w:rFonts w:ascii="Arial" w:hAnsi="Arial" w:cs="Arial"/>
          <w:b/>
          <w:bCs/>
          <w:sz w:val="24"/>
          <w:szCs w:val="24"/>
        </w:rPr>
        <w:br/>
        <w:t>NA POTRZEBY WDRAŻANIA INICJATYWY REACT-EU</w:t>
      </w:r>
    </w:p>
    <w:p w14:paraId="6ACD3195" w14:textId="77777777" w:rsidR="007B276B" w:rsidRPr="00094B62" w:rsidRDefault="007B276B" w:rsidP="00DD0ACE">
      <w:pPr>
        <w:shd w:val="clear" w:color="auto" w:fill="DEEAF6" w:themeFill="accent5" w:themeFillTint="33"/>
        <w:spacing w:after="0" w:line="240" w:lineRule="auto"/>
        <w:jc w:val="center"/>
        <w:rPr>
          <w:rFonts w:ascii="Arial" w:hAnsi="Arial" w:cs="Arial"/>
          <w:b/>
          <w:bCs/>
          <w:sz w:val="24"/>
          <w:szCs w:val="24"/>
        </w:rPr>
      </w:pPr>
    </w:p>
    <w:p w14:paraId="682C925D" w14:textId="77777777" w:rsidR="00D45E4C" w:rsidRPr="00094B62" w:rsidRDefault="00D45E4C" w:rsidP="007B276B">
      <w:pPr>
        <w:shd w:val="clear" w:color="auto" w:fill="FFFFFF" w:themeFill="background1"/>
        <w:spacing w:after="0" w:line="240" w:lineRule="auto"/>
        <w:jc w:val="center"/>
        <w:rPr>
          <w:rFonts w:ascii="Arial" w:hAnsi="Arial" w:cs="Arial"/>
          <w:b/>
          <w:bCs/>
          <w:sz w:val="24"/>
          <w:szCs w:val="24"/>
        </w:rPr>
      </w:pPr>
    </w:p>
    <w:p w14:paraId="2616DA90" w14:textId="75CD6EFE" w:rsidR="00D45E4C" w:rsidRPr="00094B62" w:rsidRDefault="00D45E4C" w:rsidP="00D45E4C">
      <w:pPr>
        <w:ind w:left="720" w:hanging="360"/>
        <w:jc w:val="center"/>
        <w:rPr>
          <w:rFonts w:ascii="Arial" w:hAnsi="Arial" w:cs="Arial"/>
          <w:b/>
          <w:bCs/>
          <w:sz w:val="28"/>
          <w:szCs w:val="28"/>
        </w:rPr>
      </w:pPr>
      <w:bookmarkStart w:id="0" w:name="_GoBack"/>
      <w:bookmarkEnd w:id="0"/>
    </w:p>
    <w:p w14:paraId="61078277" w14:textId="155442F2" w:rsidR="00D45E4C" w:rsidRPr="00094B62" w:rsidRDefault="00D45E4C" w:rsidP="00D45E4C">
      <w:pPr>
        <w:pStyle w:val="Akapitzlist"/>
        <w:numPr>
          <w:ilvl w:val="0"/>
          <w:numId w:val="1"/>
        </w:numPr>
        <w:rPr>
          <w:rFonts w:ascii="Arial" w:hAnsi="Arial" w:cs="Arial"/>
          <w:b/>
          <w:bCs/>
          <w:sz w:val="24"/>
          <w:szCs w:val="24"/>
        </w:rPr>
      </w:pPr>
      <w:r w:rsidRPr="00094B62">
        <w:rPr>
          <w:rFonts w:ascii="Arial" w:hAnsi="Arial" w:cs="Arial"/>
          <w:b/>
          <w:bCs/>
          <w:sz w:val="24"/>
          <w:szCs w:val="24"/>
        </w:rPr>
        <w:t>INFORMACJE OGÓLNE</w:t>
      </w:r>
      <w:r w:rsidR="00C11138" w:rsidRPr="00094B62">
        <w:rPr>
          <w:rFonts w:ascii="Arial" w:hAnsi="Arial" w:cs="Arial"/>
          <w:b/>
          <w:bCs/>
          <w:sz w:val="24"/>
          <w:szCs w:val="24"/>
        </w:rPr>
        <w:t xml:space="preserve"> (BLOK I)</w:t>
      </w:r>
    </w:p>
    <w:p w14:paraId="2BC347AD" w14:textId="6E98CC4A" w:rsidR="00DD0ACE" w:rsidRPr="00094B62" w:rsidRDefault="00DD0ACE" w:rsidP="003B7CDD">
      <w:pPr>
        <w:pStyle w:val="Akapitzlist"/>
        <w:rPr>
          <w:rFonts w:ascii="Arial" w:eastAsia="Times New Roman" w:hAnsi="Arial" w:cs="Arial"/>
          <w:b/>
          <w:bCs/>
          <w:lang w:eastAsia="pl-PL"/>
        </w:rPr>
      </w:pPr>
    </w:p>
    <w:p w14:paraId="76E22AFD" w14:textId="77777777" w:rsidR="00DD0ACE" w:rsidRPr="00094B62" w:rsidRDefault="00DD0ACE" w:rsidP="003B7CDD">
      <w:pPr>
        <w:pStyle w:val="Akapitzlist"/>
        <w:rPr>
          <w:rFonts w:ascii="Arial" w:eastAsia="Times New Roman" w:hAnsi="Arial" w:cs="Arial"/>
          <w:b/>
          <w:bCs/>
          <w:lang w:eastAsia="pl-PL"/>
        </w:rPr>
      </w:pPr>
    </w:p>
    <w:p w14:paraId="3BC06984" w14:textId="19EB2CE5" w:rsidR="00DD0ACE" w:rsidRPr="00094B62" w:rsidRDefault="00DD0ACE" w:rsidP="00DD0ACE">
      <w:pPr>
        <w:pStyle w:val="Akapitzlist"/>
        <w:ind w:left="0"/>
        <w:jc w:val="center"/>
        <w:rPr>
          <w:rFonts w:ascii="Arial" w:eastAsia="Times New Roman" w:hAnsi="Arial" w:cs="Arial"/>
          <w:b/>
          <w:lang w:eastAsia="pl-PL"/>
        </w:rPr>
      </w:pPr>
      <w:r w:rsidRPr="00094B62">
        <w:rPr>
          <w:rFonts w:ascii="Arial" w:eastAsia="Times New Roman" w:hAnsi="Arial" w:cs="Arial"/>
          <w:b/>
          <w:bCs/>
          <w:lang w:eastAsia="pl-PL"/>
        </w:rPr>
        <w:t xml:space="preserve">PLAN DZIAŁAŃ </w:t>
      </w:r>
      <w:r w:rsidR="00F652B4" w:rsidRPr="00094B62">
        <w:rPr>
          <w:rFonts w:ascii="Arial" w:eastAsia="Times New Roman" w:hAnsi="Arial" w:cs="Arial"/>
          <w:b/>
          <w:lang w:eastAsia="pl-PL"/>
        </w:rPr>
        <w:t>URZĘDU MARSZAŁKOWSKIEGO WOJEWÓDZTWA ZACHODNIOPOMORSKIEGO</w:t>
      </w:r>
      <w:r w:rsidRPr="00094B62">
        <w:rPr>
          <w:rFonts w:ascii="Arial" w:eastAsia="Times New Roman" w:hAnsi="Arial" w:cs="Arial"/>
          <w:b/>
          <w:bCs/>
          <w:lang w:eastAsia="pl-PL"/>
        </w:rPr>
        <w:t xml:space="preserve"> </w:t>
      </w:r>
      <w:r w:rsidRPr="00094B62">
        <w:rPr>
          <w:rFonts w:ascii="Arial" w:eastAsia="Times New Roman" w:hAnsi="Arial" w:cs="Arial"/>
          <w:b/>
          <w:bCs/>
          <w:lang w:eastAsia="pl-PL"/>
        </w:rPr>
        <w:br/>
        <w:t xml:space="preserve">W SEKTORZE ZDROWIA NA ROK </w:t>
      </w:r>
      <w:r w:rsidR="00F652B4" w:rsidRPr="00094B62">
        <w:rPr>
          <w:rFonts w:ascii="Arial" w:eastAsia="Times New Roman" w:hAnsi="Arial" w:cs="Arial"/>
          <w:b/>
          <w:lang w:eastAsia="pl-PL"/>
        </w:rPr>
        <w:t>2022</w:t>
      </w:r>
    </w:p>
    <w:p w14:paraId="3939ABCD" w14:textId="77777777" w:rsidR="00DD0ACE" w:rsidRPr="00094B62" w:rsidRDefault="00DD0ACE" w:rsidP="00DD0ACE">
      <w:pPr>
        <w:pStyle w:val="Akapitzlist"/>
        <w:jc w:val="center"/>
        <w:rPr>
          <w:rFonts w:ascii="Arial" w:hAnsi="Arial" w:cs="Arial"/>
          <w:b/>
          <w:bCs/>
          <w:sz w:val="24"/>
          <w:szCs w:val="24"/>
        </w:rPr>
      </w:pPr>
    </w:p>
    <w:tbl>
      <w:tblPr>
        <w:tblW w:w="8794" w:type="dxa"/>
        <w:jc w:val="center"/>
        <w:tblBorders>
          <w:top w:val="single" w:sz="4" w:space="0" w:color="DBDBDB" w:themeColor="accent3" w:themeTint="66"/>
          <w:bottom w:val="single" w:sz="4" w:space="0" w:color="DBDBDB" w:themeColor="accent3" w:themeTint="66"/>
          <w:insideH w:val="single" w:sz="4" w:space="0" w:color="2E74B5" w:themeColor="accent5" w:themeShade="BF"/>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7088"/>
        <w:gridCol w:w="1706"/>
      </w:tblGrid>
      <w:tr w:rsidR="00D45E4C" w:rsidRPr="00094B62" w14:paraId="0FD7D164" w14:textId="77777777" w:rsidTr="00181437">
        <w:trPr>
          <w:trHeight w:val="600"/>
          <w:jc w:val="center"/>
        </w:trPr>
        <w:tc>
          <w:tcPr>
            <w:tcW w:w="7088" w:type="dxa"/>
            <w:shd w:val="clear" w:color="auto" w:fill="DEEAF6" w:themeFill="accent5" w:themeFillTint="33"/>
            <w:vAlign w:val="center"/>
            <w:hideMark/>
          </w:tcPr>
          <w:p w14:paraId="72BBA207" w14:textId="6BE78357" w:rsidR="00D45E4C" w:rsidRPr="00094B62" w:rsidRDefault="00D45E4C" w:rsidP="00B0503C">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 xml:space="preserve">Wersja Planu działań (dalej PD) </w:t>
            </w:r>
          </w:p>
          <w:p w14:paraId="03AC3E99" w14:textId="2343DC2F" w:rsidR="00D45E4C" w:rsidRPr="00094B62" w:rsidRDefault="00D45E4C" w:rsidP="005046C5">
            <w:pPr>
              <w:spacing w:before="120" w:after="0" w:line="240" w:lineRule="auto"/>
              <w:rPr>
                <w:rFonts w:ascii="Arial" w:eastAsia="Times New Roman" w:hAnsi="Arial" w:cs="Arial"/>
                <w:color w:val="000000"/>
                <w:sz w:val="16"/>
                <w:szCs w:val="16"/>
                <w:lang w:eastAsia="pl-PL"/>
              </w:rPr>
            </w:pPr>
            <w:r w:rsidRPr="00094B62">
              <w:rPr>
                <w:rFonts w:ascii="Arial" w:hAnsi="Arial" w:cs="Arial"/>
                <w:i/>
                <w:iCs/>
                <w:color w:val="7F7F7F" w:themeColor="text1" w:themeTint="80"/>
                <w:sz w:val="16"/>
                <w:szCs w:val="16"/>
              </w:rPr>
              <w:t>[nr wersji/RRRR] - nr wersji PD (z uwzględnieniem wszystkich PD przyjętych w danym roku kalendarzowym). Przykładowo, jeśli po raz pierwszy wysyłany jest PD na 2021 r. wówczas wpisujemy nr wersji 1. W sytuacji, gdy do danego PD zostaną zgłoszone uwagi i IP/IZ wprowadzi pewne zmiany wówczas nadajemy nowy numer wersji (w tym wypadku 1.1). W przypadku, gdy przyjęty został już PD na 2021 r., wpisujemy 2/2021, 3/2021 itd. RRRR dotyczy roku, w którym składany jest PD.</w:t>
            </w:r>
          </w:p>
        </w:tc>
        <w:tc>
          <w:tcPr>
            <w:tcW w:w="1706" w:type="dxa"/>
            <w:shd w:val="clear" w:color="auto" w:fill="auto"/>
            <w:noWrap/>
            <w:vAlign w:val="center"/>
            <w:hideMark/>
          </w:tcPr>
          <w:p w14:paraId="01EA2D48" w14:textId="7DBF1FF1" w:rsidR="00D45E4C" w:rsidRPr="00094B62" w:rsidRDefault="00F652B4" w:rsidP="00181437">
            <w:pPr>
              <w:spacing w:before="120" w:after="0" w:line="240" w:lineRule="auto"/>
              <w:jc w:val="center"/>
              <w:rPr>
                <w:rFonts w:ascii="Arial" w:hAnsi="Arial" w:cs="Arial"/>
                <w:iCs/>
                <w:color w:val="7F7F7F" w:themeColor="text1" w:themeTint="80"/>
                <w:sz w:val="20"/>
                <w:szCs w:val="20"/>
              </w:rPr>
            </w:pPr>
            <w:r w:rsidRPr="00094B62">
              <w:rPr>
                <w:rFonts w:ascii="Arial" w:hAnsi="Arial" w:cs="Arial"/>
                <w:iCs/>
                <w:sz w:val="20"/>
                <w:szCs w:val="20"/>
              </w:rPr>
              <w:t>2</w:t>
            </w:r>
            <w:r w:rsidR="00335596">
              <w:rPr>
                <w:rFonts w:ascii="Arial" w:hAnsi="Arial" w:cs="Arial"/>
                <w:iCs/>
                <w:sz w:val="20"/>
                <w:szCs w:val="20"/>
              </w:rPr>
              <w:t>.</w:t>
            </w:r>
            <w:r w:rsidR="00522DB2">
              <w:rPr>
                <w:rFonts w:ascii="Arial" w:hAnsi="Arial" w:cs="Arial"/>
                <w:iCs/>
                <w:sz w:val="20"/>
                <w:szCs w:val="20"/>
              </w:rPr>
              <w:t>2</w:t>
            </w:r>
            <w:r w:rsidRPr="00094B62">
              <w:rPr>
                <w:rFonts w:ascii="Arial" w:hAnsi="Arial" w:cs="Arial"/>
                <w:iCs/>
                <w:sz w:val="20"/>
                <w:szCs w:val="20"/>
              </w:rPr>
              <w:t>/2022</w:t>
            </w:r>
          </w:p>
        </w:tc>
      </w:tr>
    </w:tbl>
    <w:p w14:paraId="541A525A" w14:textId="5EBADDCD" w:rsidR="00227EE4" w:rsidRPr="00094B62" w:rsidRDefault="00227EE4">
      <w:pPr>
        <w:rPr>
          <w:rFonts w:ascii="Arial" w:hAnsi="Arial" w:cs="Arial"/>
        </w:rPr>
      </w:pPr>
    </w:p>
    <w:tbl>
      <w:tblPr>
        <w:tblW w:w="8794" w:type="dxa"/>
        <w:jc w:val="center"/>
        <w:tblBorders>
          <w:top w:val="single" w:sz="4" w:space="0" w:color="DBDBDB" w:themeColor="accent3" w:themeTint="66"/>
          <w:insideH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8794"/>
      </w:tblGrid>
      <w:tr w:rsidR="00005250" w:rsidRPr="00094B62" w14:paraId="3A6B3641" w14:textId="77777777" w:rsidTr="000415A2">
        <w:trPr>
          <w:trHeight w:val="597"/>
          <w:jc w:val="center"/>
        </w:trPr>
        <w:tc>
          <w:tcPr>
            <w:tcW w:w="8794" w:type="dxa"/>
            <w:tcBorders>
              <w:bottom w:val="nil"/>
            </w:tcBorders>
            <w:shd w:val="clear" w:color="auto" w:fill="DEEAF6" w:themeFill="accent5" w:themeFillTint="33"/>
            <w:vAlign w:val="center"/>
            <w:hideMark/>
          </w:tcPr>
          <w:p w14:paraId="04766F46" w14:textId="77777777" w:rsidR="00005250" w:rsidRPr="00094B62" w:rsidRDefault="00005250" w:rsidP="00F5342B">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Nazwa Programu Operacyjnego</w:t>
            </w:r>
          </w:p>
          <w:p w14:paraId="4A9111F8" w14:textId="5FB4A67E" w:rsidR="00005250" w:rsidRPr="00094B62" w:rsidRDefault="00F652B4" w:rsidP="00181437">
            <w:pPr>
              <w:spacing w:before="120" w:after="0" w:line="240" w:lineRule="auto"/>
              <w:rPr>
                <w:rFonts w:ascii="Arial" w:eastAsia="Times New Roman" w:hAnsi="Arial" w:cs="Arial"/>
                <w:color w:val="000000"/>
                <w:sz w:val="20"/>
                <w:szCs w:val="20"/>
                <w:lang w:eastAsia="pl-PL"/>
              </w:rPr>
            </w:pPr>
            <w:r w:rsidRPr="00094B62">
              <w:rPr>
                <w:rFonts w:ascii="Arial" w:hAnsi="Arial" w:cs="Arial"/>
                <w:iCs/>
                <w:sz w:val="20"/>
                <w:szCs w:val="20"/>
              </w:rPr>
              <w:t>Regionalny Program Operacyjny Województwa Zachodniopomorskiego na lata 2014 - 2020</w:t>
            </w:r>
          </w:p>
        </w:tc>
      </w:tr>
      <w:tr w:rsidR="00005250" w:rsidRPr="00094B62" w14:paraId="1D5FEBCF" w14:textId="77777777" w:rsidTr="000415A2">
        <w:trPr>
          <w:trHeight w:val="787"/>
          <w:jc w:val="center"/>
        </w:trPr>
        <w:tc>
          <w:tcPr>
            <w:tcW w:w="8794" w:type="dxa"/>
            <w:tcBorders>
              <w:top w:val="nil"/>
              <w:bottom w:val="single" w:sz="4" w:space="0" w:color="DBDBDB" w:themeColor="accent3" w:themeTint="66"/>
            </w:tcBorders>
            <w:shd w:val="clear" w:color="auto" w:fill="FFFFFF" w:themeFill="background1"/>
            <w:vAlign w:val="center"/>
          </w:tcPr>
          <w:p w14:paraId="57240EFD" w14:textId="77777777" w:rsidR="00005250" w:rsidRPr="00094B62" w:rsidRDefault="00005250" w:rsidP="00181437">
            <w:pPr>
              <w:spacing w:after="0" w:line="240" w:lineRule="auto"/>
              <w:rPr>
                <w:rFonts w:ascii="Arial" w:eastAsia="Times New Roman" w:hAnsi="Arial" w:cs="Arial"/>
                <w:color w:val="000000"/>
                <w:sz w:val="20"/>
                <w:szCs w:val="20"/>
                <w:lang w:eastAsia="pl-PL"/>
              </w:rPr>
            </w:pPr>
          </w:p>
        </w:tc>
      </w:tr>
      <w:tr w:rsidR="00005250" w:rsidRPr="00094B62" w14:paraId="46832604" w14:textId="77777777" w:rsidTr="000415A2">
        <w:trPr>
          <w:trHeight w:val="592"/>
          <w:jc w:val="center"/>
        </w:trPr>
        <w:tc>
          <w:tcPr>
            <w:tcW w:w="8794" w:type="dxa"/>
            <w:tcBorders>
              <w:bottom w:val="nil"/>
            </w:tcBorders>
            <w:shd w:val="clear" w:color="auto" w:fill="DEEAF6" w:themeFill="accent5" w:themeFillTint="33"/>
            <w:vAlign w:val="center"/>
            <w:hideMark/>
          </w:tcPr>
          <w:p w14:paraId="0562A0C1" w14:textId="77777777" w:rsidR="00005250" w:rsidRPr="00094B62" w:rsidRDefault="00005250" w:rsidP="00F5342B">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 xml:space="preserve">Dane kontaktowe osoby upoważnionej do złożenia PD </w:t>
            </w:r>
          </w:p>
          <w:p w14:paraId="4C276410" w14:textId="77777777" w:rsidR="00F652B4" w:rsidRPr="00094B62" w:rsidRDefault="00F652B4" w:rsidP="00F652B4">
            <w:pPr>
              <w:spacing w:before="120" w:after="0" w:line="240" w:lineRule="auto"/>
              <w:rPr>
                <w:rFonts w:ascii="Arial" w:hAnsi="Arial" w:cs="Arial"/>
                <w:iCs/>
                <w:sz w:val="20"/>
                <w:szCs w:val="20"/>
              </w:rPr>
            </w:pPr>
            <w:r w:rsidRPr="00094B62">
              <w:rPr>
                <w:rFonts w:ascii="Arial" w:hAnsi="Arial" w:cs="Arial"/>
                <w:iCs/>
                <w:sz w:val="20"/>
                <w:szCs w:val="20"/>
              </w:rPr>
              <w:t xml:space="preserve">Olgierd </w:t>
            </w:r>
            <w:proofErr w:type="spellStart"/>
            <w:r w:rsidRPr="00094B62">
              <w:rPr>
                <w:rFonts w:ascii="Arial" w:hAnsi="Arial" w:cs="Arial"/>
                <w:iCs/>
                <w:sz w:val="20"/>
                <w:szCs w:val="20"/>
              </w:rPr>
              <w:t>Geblewicz</w:t>
            </w:r>
            <w:proofErr w:type="spellEnd"/>
            <w:r w:rsidRPr="00094B62">
              <w:rPr>
                <w:rFonts w:ascii="Arial" w:hAnsi="Arial" w:cs="Arial"/>
                <w:iCs/>
                <w:sz w:val="20"/>
                <w:szCs w:val="20"/>
              </w:rPr>
              <w:t xml:space="preserve"> - Marszałek Województwa Zachodniopomorskiego </w:t>
            </w:r>
          </w:p>
          <w:p w14:paraId="2BA726AB" w14:textId="1E369DFE" w:rsidR="00005250" w:rsidRPr="00094B62" w:rsidRDefault="00F652B4" w:rsidP="00F652B4">
            <w:pPr>
              <w:spacing w:before="120" w:after="0" w:line="240" w:lineRule="auto"/>
              <w:rPr>
                <w:rFonts w:ascii="Arial" w:eastAsia="Times New Roman" w:hAnsi="Arial" w:cs="Arial"/>
                <w:color w:val="000000"/>
                <w:sz w:val="16"/>
                <w:szCs w:val="16"/>
                <w:lang w:eastAsia="pl-PL"/>
              </w:rPr>
            </w:pPr>
            <w:r w:rsidRPr="00094B62">
              <w:rPr>
                <w:rFonts w:ascii="Arial" w:hAnsi="Arial" w:cs="Arial"/>
                <w:iCs/>
                <w:sz w:val="20"/>
                <w:szCs w:val="20"/>
              </w:rPr>
              <w:t xml:space="preserve"> tel. 91 48 07 243, e-mail: marszalek@wzp.pl</w:t>
            </w:r>
          </w:p>
        </w:tc>
      </w:tr>
      <w:tr w:rsidR="00005250" w:rsidRPr="00094B62" w14:paraId="4CCE05B6" w14:textId="77777777" w:rsidTr="000415A2">
        <w:trPr>
          <w:trHeight w:val="969"/>
          <w:jc w:val="center"/>
        </w:trPr>
        <w:tc>
          <w:tcPr>
            <w:tcW w:w="8794" w:type="dxa"/>
            <w:tcBorders>
              <w:top w:val="nil"/>
              <w:bottom w:val="single" w:sz="4" w:space="0" w:color="DBDBDB" w:themeColor="accent3" w:themeTint="66"/>
            </w:tcBorders>
            <w:shd w:val="clear" w:color="auto" w:fill="FFFFFF" w:themeFill="background1"/>
            <w:vAlign w:val="center"/>
          </w:tcPr>
          <w:p w14:paraId="494DE81A" w14:textId="2121FEED" w:rsidR="00181437" w:rsidRPr="00094B62" w:rsidRDefault="00181437" w:rsidP="00181437">
            <w:pPr>
              <w:spacing w:after="0" w:line="240" w:lineRule="auto"/>
              <w:rPr>
                <w:rFonts w:ascii="Arial" w:eastAsia="Times New Roman" w:hAnsi="Arial" w:cs="Arial"/>
                <w:color w:val="000000"/>
                <w:sz w:val="20"/>
                <w:szCs w:val="20"/>
                <w:lang w:eastAsia="pl-PL"/>
              </w:rPr>
            </w:pPr>
          </w:p>
        </w:tc>
      </w:tr>
      <w:tr w:rsidR="00181437" w:rsidRPr="00094B62" w14:paraId="5298EE74" w14:textId="77777777" w:rsidTr="000415A2">
        <w:trPr>
          <w:trHeight w:val="833"/>
          <w:jc w:val="center"/>
        </w:trPr>
        <w:tc>
          <w:tcPr>
            <w:tcW w:w="8794" w:type="dxa"/>
            <w:tcBorders>
              <w:bottom w:val="nil"/>
            </w:tcBorders>
            <w:shd w:val="clear" w:color="auto" w:fill="DEEAF6" w:themeFill="accent5" w:themeFillTint="33"/>
            <w:vAlign w:val="center"/>
            <w:hideMark/>
          </w:tcPr>
          <w:p w14:paraId="481C706D" w14:textId="77777777" w:rsidR="00181437" w:rsidRPr="00094B62" w:rsidRDefault="00181437" w:rsidP="00F5342B">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 xml:space="preserve">Dane kontaktowe osoby (osób) w instytucji składającej PD do kontaktów roboczych </w:t>
            </w:r>
          </w:p>
          <w:p w14:paraId="2693DBC9" w14:textId="4A57C1CA" w:rsidR="00181437" w:rsidRDefault="00F652B4" w:rsidP="00181437">
            <w:pPr>
              <w:spacing w:before="120" w:after="0" w:line="240" w:lineRule="auto"/>
              <w:rPr>
                <w:rFonts w:ascii="Arial" w:hAnsi="Arial" w:cs="Arial"/>
                <w:iCs/>
                <w:sz w:val="20"/>
                <w:szCs w:val="20"/>
              </w:rPr>
            </w:pPr>
            <w:r w:rsidRPr="00094B62">
              <w:rPr>
                <w:rFonts w:ascii="Arial" w:hAnsi="Arial" w:cs="Arial"/>
                <w:iCs/>
                <w:sz w:val="20"/>
                <w:szCs w:val="20"/>
              </w:rPr>
              <w:t>Michał Szkutnik, Wydział Zdrowia Urzędu Marszałkowskiego Województwa Zachodniopomorskiego, Inspektor, tel. 91</w:t>
            </w:r>
            <w:r w:rsidR="00F41DCC">
              <w:rPr>
                <w:rFonts w:ascii="Arial" w:hAnsi="Arial" w:cs="Arial"/>
                <w:iCs/>
                <w:sz w:val="20"/>
                <w:szCs w:val="20"/>
              </w:rPr>
              <w:t> 452 86 87</w:t>
            </w:r>
            <w:r w:rsidRPr="00094B62">
              <w:rPr>
                <w:rFonts w:ascii="Arial" w:hAnsi="Arial" w:cs="Arial"/>
                <w:iCs/>
                <w:sz w:val="20"/>
                <w:szCs w:val="20"/>
              </w:rPr>
              <w:t xml:space="preserve">, e-mail: </w:t>
            </w:r>
            <w:hyperlink r:id="rId8" w:history="1">
              <w:r w:rsidR="000C4633" w:rsidRPr="00632E8B">
                <w:rPr>
                  <w:rStyle w:val="Hipercze"/>
                  <w:rFonts w:ascii="Arial" w:hAnsi="Arial" w:cs="Arial"/>
                  <w:iCs/>
                  <w:sz w:val="20"/>
                  <w:szCs w:val="20"/>
                </w:rPr>
                <w:t>mszkutnik@wzp.pl</w:t>
              </w:r>
            </w:hyperlink>
          </w:p>
          <w:p w14:paraId="48ADE78D" w14:textId="1026C61C" w:rsidR="000C4633" w:rsidRPr="00094B62" w:rsidRDefault="000C4633" w:rsidP="00181437">
            <w:pPr>
              <w:spacing w:before="120"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Karolina Walkowiak, Wydział </w:t>
            </w:r>
            <w:r w:rsidRPr="00094B62">
              <w:rPr>
                <w:rFonts w:ascii="Arial" w:hAnsi="Arial" w:cs="Arial"/>
                <w:iCs/>
                <w:sz w:val="20"/>
                <w:szCs w:val="20"/>
              </w:rPr>
              <w:t xml:space="preserve">Zdrowia Urzędu Marszałkowskiego Województwa Zachodniopomorskiego, </w:t>
            </w:r>
            <w:r>
              <w:rPr>
                <w:rFonts w:ascii="Arial" w:hAnsi="Arial" w:cs="Arial"/>
                <w:iCs/>
                <w:sz w:val="20"/>
                <w:szCs w:val="20"/>
              </w:rPr>
              <w:t>główny specjalista</w:t>
            </w:r>
            <w:r w:rsidRPr="00094B62">
              <w:rPr>
                <w:rFonts w:ascii="Arial" w:hAnsi="Arial" w:cs="Arial"/>
                <w:iCs/>
                <w:sz w:val="20"/>
                <w:szCs w:val="20"/>
              </w:rPr>
              <w:t>, tel. 91</w:t>
            </w:r>
            <w:r>
              <w:rPr>
                <w:rFonts w:ascii="Arial" w:hAnsi="Arial" w:cs="Arial"/>
                <w:iCs/>
                <w:sz w:val="20"/>
                <w:szCs w:val="20"/>
              </w:rPr>
              <w:t> 452 86 86</w:t>
            </w:r>
            <w:r w:rsidRPr="00094B62">
              <w:rPr>
                <w:rFonts w:ascii="Arial" w:hAnsi="Arial" w:cs="Arial"/>
                <w:iCs/>
                <w:sz w:val="20"/>
                <w:szCs w:val="20"/>
              </w:rPr>
              <w:t xml:space="preserve">, e-mail: </w:t>
            </w:r>
            <w:hyperlink r:id="rId9" w:history="1">
              <w:r w:rsidRPr="00632E8B">
                <w:rPr>
                  <w:rStyle w:val="Hipercze"/>
                  <w:rFonts w:ascii="Arial" w:hAnsi="Arial" w:cs="Arial"/>
                  <w:iCs/>
                  <w:sz w:val="20"/>
                  <w:szCs w:val="20"/>
                </w:rPr>
                <w:t>kwalkowiak@wzp.pl</w:t>
              </w:r>
            </w:hyperlink>
            <w:r>
              <w:rPr>
                <w:rFonts w:ascii="Arial" w:hAnsi="Arial" w:cs="Arial"/>
                <w:iCs/>
                <w:sz w:val="20"/>
                <w:szCs w:val="20"/>
              </w:rPr>
              <w:t xml:space="preserve"> </w:t>
            </w:r>
          </w:p>
        </w:tc>
      </w:tr>
    </w:tbl>
    <w:p w14:paraId="41DBE654" w14:textId="77777777" w:rsidR="00DD23D9" w:rsidRPr="00094B62" w:rsidRDefault="00DD23D9">
      <w:pPr>
        <w:rPr>
          <w:rFonts w:ascii="Arial" w:hAnsi="Arial" w:cs="Arial"/>
        </w:rPr>
      </w:pPr>
    </w:p>
    <w:tbl>
      <w:tblPr>
        <w:tblStyle w:val="Tabela-Siatka"/>
        <w:tblpPr w:leftFromText="141" w:rightFromText="141" w:vertAnchor="text" w:horzAnchor="margin" w:tblpXSpec="right" w:tblpY="251"/>
        <w:tblW w:w="0" w:type="auto"/>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Look w:val="04A0" w:firstRow="1" w:lastRow="0" w:firstColumn="1" w:lastColumn="0" w:noHBand="0" w:noVBand="1"/>
      </w:tblPr>
      <w:tblGrid>
        <w:gridCol w:w="4244"/>
      </w:tblGrid>
      <w:tr w:rsidR="00404C1C" w:rsidRPr="00094B62" w14:paraId="674BCA35" w14:textId="77777777" w:rsidTr="00600F8D">
        <w:trPr>
          <w:trHeight w:val="1114"/>
        </w:trPr>
        <w:tc>
          <w:tcPr>
            <w:tcW w:w="4244" w:type="dxa"/>
          </w:tcPr>
          <w:p w14:paraId="10DACA17" w14:textId="77777777" w:rsidR="00404C1C" w:rsidRPr="00094B62" w:rsidRDefault="00404C1C" w:rsidP="001B409D">
            <w:pPr>
              <w:rPr>
                <w:rFonts w:ascii="Arial" w:hAnsi="Arial" w:cs="Arial"/>
              </w:rPr>
            </w:pPr>
          </w:p>
          <w:p w14:paraId="34878BE1" w14:textId="77777777" w:rsidR="00404C1C" w:rsidRPr="00094B62" w:rsidRDefault="00404C1C" w:rsidP="001B409D">
            <w:pPr>
              <w:rPr>
                <w:rFonts w:ascii="Arial" w:hAnsi="Arial" w:cs="Arial"/>
              </w:rPr>
            </w:pPr>
          </w:p>
          <w:p w14:paraId="4F0E0111" w14:textId="77777777" w:rsidR="00404C1C" w:rsidRPr="00094B62" w:rsidRDefault="00404C1C" w:rsidP="001B409D">
            <w:pPr>
              <w:rPr>
                <w:rFonts w:ascii="Arial" w:hAnsi="Arial" w:cs="Arial"/>
              </w:rPr>
            </w:pPr>
          </w:p>
        </w:tc>
      </w:tr>
    </w:tbl>
    <w:p w14:paraId="2EA0790C" w14:textId="77777777" w:rsidR="00181437" w:rsidRPr="00094B62" w:rsidRDefault="00181437">
      <w:pPr>
        <w:rPr>
          <w:rFonts w:ascii="Arial" w:hAnsi="Arial" w:cs="Arial"/>
        </w:rPr>
      </w:pPr>
    </w:p>
    <w:p w14:paraId="4C33F00C" w14:textId="77777777" w:rsidR="00404C1C" w:rsidRPr="00094B62" w:rsidRDefault="00404C1C" w:rsidP="00404C1C">
      <w:pPr>
        <w:rPr>
          <w:rFonts w:ascii="Arial" w:hAnsi="Arial" w:cs="Arial"/>
        </w:rPr>
      </w:pPr>
    </w:p>
    <w:p w14:paraId="3DA6F9C5" w14:textId="77777777" w:rsidR="00404C1C" w:rsidRPr="00094B62" w:rsidRDefault="00404C1C" w:rsidP="00404C1C">
      <w:pPr>
        <w:rPr>
          <w:rFonts w:ascii="Arial" w:hAnsi="Arial" w:cs="Arial"/>
        </w:rPr>
      </w:pPr>
    </w:p>
    <w:tbl>
      <w:tblPr>
        <w:tblStyle w:val="Tabela-Siatka"/>
        <w:tblpPr w:leftFromText="141" w:rightFromText="141" w:vertAnchor="text" w:horzAnchor="page" w:tblpX="6263" w:tblpY="309"/>
        <w:tblW w:w="42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3"/>
      </w:tblGrid>
      <w:tr w:rsidR="00404C1C" w:rsidRPr="00094B62" w14:paraId="7A16E17A" w14:textId="77777777" w:rsidTr="001B409D">
        <w:trPr>
          <w:trHeight w:val="704"/>
        </w:trPr>
        <w:tc>
          <w:tcPr>
            <w:tcW w:w="4243" w:type="dxa"/>
          </w:tcPr>
          <w:p w14:paraId="77A7C3FE" w14:textId="77777777" w:rsidR="00404C1C" w:rsidRPr="00094B62" w:rsidRDefault="00404C1C" w:rsidP="001B409D">
            <w:pPr>
              <w:jc w:val="center"/>
              <w:rPr>
                <w:rFonts w:ascii="Arial" w:hAnsi="Arial" w:cs="Arial"/>
                <w:sz w:val="18"/>
                <w:szCs w:val="18"/>
              </w:rPr>
            </w:pPr>
            <w:r w:rsidRPr="00094B62">
              <w:rPr>
                <w:rFonts w:ascii="Arial" w:eastAsia="Times New Roman" w:hAnsi="Arial" w:cs="Arial"/>
                <w:i/>
                <w:iCs/>
                <w:color w:val="000000"/>
                <w:sz w:val="18"/>
                <w:szCs w:val="18"/>
                <w:lang w:eastAsia="pl-PL"/>
              </w:rPr>
              <w:t xml:space="preserve">Data i podpis osoby </w:t>
            </w:r>
            <w:r w:rsidRPr="00094B62">
              <w:rPr>
                <w:rFonts w:ascii="Arial" w:eastAsia="Times New Roman" w:hAnsi="Arial" w:cs="Arial"/>
                <w:i/>
                <w:iCs/>
                <w:color w:val="000000"/>
                <w:sz w:val="18"/>
                <w:szCs w:val="18"/>
                <w:lang w:eastAsia="pl-PL"/>
              </w:rPr>
              <w:br/>
              <w:t xml:space="preserve">upoważnionej do złożenia Planu działań </w:t>
            </w:r>
            <w:r w:rsidRPr="00094B62">
              <w:rPr>
                <w:rFonts w:ascii="Arial" w:eastAsia="Times New Roman" w:hAnsi="Arial" w:cs="Arial"/>
                <w:i/>
                <w:iCs/>
                <w:color w:val="000000"/>
                <w:sz w:val="18"/>
                <w:szCs w:val="18"/>
                <w:lang w:eastAsia="pl-PL"/>
              </w:rPr>
              <w:br/>
              <w:t>(zgodnie z informacją w pkt Informacje ogólne)</w:t>
            </w:r>
          </w:p>
        </w:tc>
      </w:tr>
    </w:tbl>
    <w:p w14:paraId="41CFBD0E" w14:textId="056EA24E" w:rsidR="00404C1C" w:rsidRPr="00094B62" w:rsidRDefault="00404C1C">
      <w:pPr>
        <w:rPr>
          <w:rFonts w:ascii="Arial" w:hAnsi="Arial" w:cs="Arial"/>
        </w:rPr>
      </w:pPr>
    </w:p>
    <w:p w14:paraId="00553F64" w14:textId="616D8384" w:rsidR="00404C1C" w:rsidRPr="00094B62" w:rsidRDefault="00404C1C">
      <w:pPr>
        <w:rPr>
          <w:rFonts w:ascii="Arial" w:hAnsi="Arial" w:cs="Arial"/>
        </w:rPr>
      </w:pPr>
    </w:p>
    <w:p w14:paraId="655EFBBB" w14:textId="07EC25B4" w:rsidR="00404C1C" w:rsidRPr="00094B62" w:rsidRDefault="00404C1C">
      <w:pPr>
        <w:rPr>
          <w:rFonts w:ascii="Arial" w:hAnsi="Arial" w:cs="Arial"/>
        </w:rPr>
      </w:pPr>
    </w:p>
    <w:p w14:paraId="4A90D1E3" w14:textId="59948D63" w:rsidR="00404C1C" w:rsidRPr="00094B62" w:rsidRDefault="00404C1C">
      <w:pPr>
        <w:rPr>
          <w:rFonts w:ascii="Arial" w:hAnsi="Arial" w:cs="Arial"/>
        </w:rPr>
        <w:sectPr w:rsidR="00404C1C" w:rsidRPr="00094B62">
          <w:headerReference w:type="default" r:id="rId10"/>
          <w:pgSz w:w="11906" w:h="16838"/>
          <w:pgMar w:top="1417" w:right="1417" w:bottom="1417" w:left="1417" w:header="708" w:footer="708" w:gutter="0"/>
          <w:cols w:space="708"/>
          <w:docGrid w:linePitch="360"/>
        </w:sectPr>
      </w:pPr>
    </w:p>
    <w:p w14:paraId="1B0DCBA2" w14:textId="77777777" w:rsidR="00710920" w:rsidRPr="00094B62" w:rsidRDefault="00710920" w:rsidP="00710920">
      <w:pPr>
        <w:spacing w:after="0" w:line="240" w:lineRule="auto"/>
        <w:jc w:val="center"/>
        <w:rPr>
          <w:rFonts w:ascii="Arial" w:eastAsia="Times New Roman" w:hAnsi="Arial" w:cs="Arial"/>
          <w:b/>
          <w:bCs/>
          <w:color w:val="000000"/>
          <w:sz w:val="20"/>
          <w:szCs w:val="20"/>
          <w:lang w:eastAsia="pl-PL"/>
        </w:rPr>
      </w:pPr>
      <w:r w:rsidRPr="00094B62">
        <w:rPr>
          <w:rFonts w:ascii="Arial" w:eastAsia="Times New Roman" w:hAnsi="Arial" w:cs="Arial"/>
          <w:b/>
          <w:bCs/>
          <w:color w:val="000000"/>
          <w:sz w:val="20"/>
          <w:szCs w:val="20"/>
          <w:lang w:eastAsia="pl-PL"/>
        </w:rPr>
        <w:lastRenderedPageBreak/>
        <w:t>WYKAZ DZIAŁAŃ OPISANYCH W PD</w:t>
      </w:r>
    </w:p>
    <w:p w14:paraId="7B49B521" w14:textId="77777777" w:rsidR="00710920" w:rsidRPr="00094B62" w:rsidRDefault="00710920" w:rsidP="00DD23D9">
      <w:pPr>
        <w:spacing w:before="120" w:after="0" w:line="240" w:lineRule="auto"/>
        <w:jc w:val="center"/>
        <w:rPr>
          <w:rFonts w:ascii="Arial" w:hAnsi="Arial" w:cs="Arial"/>
          <w:i/>
          <w:iCs/>
          <w:color w:val="7F7F7F" w:themeColor="text1" w:themeTint="80"/>
          <w:sz w:val="18"/>
          <w:szCs w:val="18"/>
        </w:rPr>
      </w:pPr>
      <w:r w:rsidRPr="00094B62">
        <w:rPr>
          <w:rFonts w:ascii="Arial" w:hAnsi="Arial" w:cs="Arial"/>
          <w:i/>
          <w:iCs/>
          <w:color w:val="7F7F7F" w:themeColor="text1" w:themeTint="80"/>
          <w:sz w:val="18"/>
          <w:szCs w:val="18"/>
        </w:rPr>
        <w:t>Lista wszystkich konkursów oraz projektów pozakonkursowych, które zostaną opisane w kolejnych blokach, tzn.:</w:t>
      </w:r>
    </w:p>
    <w:p w14:paraId="55B6A46E" w14:textId="7DE1CD3C" w:rsidR="00710920" w:rsidRPr="00094B62" w:rsidRDefault="00710920" w:rsidP="00DD0ACE">
      <w:pPr>
        <w:pStyle w:val="Akapitzlist"/>
        <w:numPr>
          <w:ilvl w:val="0"/>
          <w:numId w:val="4"/>
        </w:numPr>
        <w:spacing w:after="0" w:line="240" w:lineRule="auto"/>
        <w:ind w:left="209" w:hanging="209"/>
        <w:rPr>
          <w:rFonts w:ascii="Arial" w:hAnsi="Arial" w:cs="Arial"/>
          <w:i/>
          <w:iCs/>
          <w:color w:val="7F7F7F" w:themeColor="text1" w:themeTint="80"/>
          <w:sz w:val="18"/>
          <w:szCs w:val="18"/>
        </w:rPr>
      </w:pPr>
      <w:r w:rsidRPr="00094B62">
        <w:rPr>
          <w:rFonts w:ascii="Arial" w:hAnsi="Arial" w:cs="Arial"/>
          <w:i/>
          <w:iCs/>
          <w:color w:val="7F7F7F" w:themeColor="text1" w:themeTint="80"/>
          <w:sz w:val="18"/>
          <w:szCs w:val="18"/>
        </w:rPr>
        <w:t>konkursy, które mają zostać ogłoszone w roku objętym danym PD i mają stanowić przedmiot oceny Komitetu</w:t>
      </w:r>
      <w:r w:rsidR="00424885" w:rsidRPr="00094B62">
        <w:rPr>
          <w:rFonts w:ascii="Arial" w:hAnsi="Arial" w:cs="Arial"/>
          <w:i/>
          <w:iCs/>
          <w:color w:val="7F7F7F" w:themeColor="text1" w:themeTint="80"/>
          <w:sz w:val="18"/>
          <w:szCs w:val="18"/>
        </w:rPr>
        <w:t xml:space="preserve"> Sterującego</w:t>
      </w:r>
      <w:r w:rsidRPr="00094B62">
        <w:rPr>
          <w:rFonts w:ascii="Arial" w:hAnsi="Arial" w:cs="Arial"/>
          <w:i/>
          <w:iCs/>
          <w:color w:val="7F7F7F" w:themeColor="text1" w:themeTint="80"/>
          <w:sz w:val="18"/>
          <w:szCs w:val="18"/>
        </w:rPr>
        <w:t>,</w:t>
      </w:r>
    </w:p>
    <w:p w14:paraId="5ACEEA19" w14:textId="6F059FAD" w:rsidR="00710920" w:rsidRPr="00094B62" w:rsidRDefault="00710920" w:rsidP="00DD0ACE">
      <w:pPr>
        <w:pStyle w:val="Akapitzlist"/>
        <w:numPr>
          <w:ilvl w:val="0"/>
          <w:numId w:val="4"/>
        </w:numPr>
        <w:spacing w:after="0" w:line="240" w:lineRule="auto"/>
        <w:ind w:left="209" w:hanging="209"/>
        <w:rPr>
          <w:rFonts w:ascii="Arial" w:hAnsi="Arial" w:cs="Arial"/>
          <w:i/>
          <w:iCs/>
          <w:color w:val="7F7F7F" w:themeColor="text1" w:themeTint="80"/>
          <w:sz w:val="18"/>
          <w:szCs w:val="18"/>
        </w:rPr>
      </w:pPr>
      <w:r w:rsidRPr="00094B62">
        <w:rPr>
          <w:rFonts w:ascii="Arial" w:hAnsi="Arial" w:cs="Arial"/>
          <w:i/>
          <w:iCs/>
          <w:color w:val="7F7F7F" w:themeColor="text1" w:themeTint="80"/>
          <w:sz w:val="18"/>
          <w:szCs w:val="18"/>
        </w:rPr>
        <w:t>projekty pozakonkursowe, dla których wnioski o dofinansowanie mają zostać złożone w roku objętym danym PD i mają stanowić przedmiot oceny Komitetu</w:t>
      </w:r>
      <w:r w:rsidR="00424885" w:rsidRPr="00094B62">
        <w:rPr>
          <w:rFonts w:ascii="Arial" w:hAnsi="Arial" w:cs="Arial"/>
          <w:i/>
          <w:iCs/>
          <w:color w:val="7F7F7F" w:themeColor="text1" w:themeTint="80"/>
          <w:sz w:val="18"/>
          <w:szCs w:val="18"/>
        </w:rPr>
        <w:t xml:space="preserve"> Sterującego</w:t>
      </w:r>
      <w:r w:rsidRPr="00094B62">
        <w:rPr>
          <w:rFonts w:ascii="Arial" w:hAnsi="Arial" w:cs="Arial"/>
          <w:i/>
          <w:iCs/>
          <w:color w:val="7F7F7F" w:themeColor="text1" w:themeTint="80"/>
          <w:sz w:val="18"/>
          <w:szCs w:val="18"/>
        </w:rPr>
        <w:t>.</w:t>
      </w:r>
    </w:p>
    <w:p w14:paraId="36E3F158" w14:textId="5C127149" w:rsidR="00EA24A6" w:rsidRPr="00094B62" w:rsidRDefault="00EA24A6">
      <w:pPr>
        <w:rPr>
          <w:rFonts w:ascii="Arial" w:hAnsi="Arial" w:cs="Arial"/>
        </w:rPr>
      </w:pPr>
    </w:p>
    <w:tbl>
      <w:tblPr>
        <w:tblW w:w="14024" w:type="dxa"/>
        <w:tblBorders>
          <w:top w:val="single" w:sz="8" w:space="0" w:color="D0CECE" w:themeColor="background2" w:themeShade="E6"/>
          <w:bottom w:val="single" w:sz="8" w:space="0" w:color="D0CECE" w:themeColor="background2" w:themeShade="E6"/>
          <w:insideH w:val="single" w:sz="8" w:space="0" w:color="D0CECE" w:themeColor="background2" w:themeShade="E6"/>
          <w:insideV w:val="single" w:sz="8" w:space="0" w:color="E7E6E6" w:themeColor="background2"/>
        </w:tblBorders>
        <w:tblLayout w:type="fixed"/>
        <w:tblCellMar>
          <w:left w:w="70" w:type="dxa"/>
          <w:right w:w="70" w:type="dxa"/>
        </w:tblCellMar>
        <w:tblLook w:val="04A0" w:firstRow="1" w:lastRow="0" w:firstColumn="1" w:lastColumn="0" w:noHBand="0" w:noVBand="1"/>
      </w:tblPr>
      <w:tblGrid>
        <w:gridCol w:w="1550"/>
        <w:gridCol w:w="2126"/>
        <w:gridCol w:w="4394"/>
        <w:gridCol w:w="1995"/>
        <w:gridCol w:w="2258"/>
        <w:gridCol w:w="1701"/>
      </w:tblGrid>
      <w:tr w:rsidR="00227EE4" w:rsidRPr="00094B62" w14:paraId="0D7D11EB" w14:textId="77777777" w:rsidTr="00E07311">
        <w:trPr>
          <w:trHeight w:val="600"/>
        </w:trPr>
        <w:tc>
          <w:tcPr>
            <w:tcW w:w="1550" w:type="dxa"/>
            <w:vMerge w:val="restart"/>
            <w:shd w:val="clear" w:color="auto" w:fill="DEEAF6" w:themeFill="accent5" w:themeFillTint="33"/>
            <w:vAlign w:val="center"/>
            <w:hideMark/>
          </w:tcPr>
          <w:p w14:paraId="1D7D2A3D" w14:textId="77777777" w:rsidR="00227EE4" w:rsidRPr="00094B62" w:rsidRDefault="00D45E4C" w:rsidP="000C0359">
            <w:pPr>
              <w:spacing w:after="0" w:line="240" w:lineRule="auto"/>
              <w:jc w:val="center"/>
              <w:rPr>
                <w:rFonts w:ascii="Arial" w:hAnsi="Arial" w:cs="Arial"/>
                <w:i/>
                <w:iCs/>
                <w:color w:val="7F7F7F" w:themeColor="text1" w:themeTint="80"/>
                <w:sz w:val="20"/>
                <w:szCs w:val="20"/>
              </w:rPr>
            </w:pPr>
            <w:r w:rsidRPr="00094B62">
              <w:rPr>
                <w:rFonts w:ascii="Arial" w:eastAsia="Times New Roman" w:hAnsi="Arial" w:cs="Arial"/>
                <w:color w:val="000000"/>
                <w:sz w:val="20"/>
                <w:szCs w:val="20"/>
                <w:lang w:eastAsia="pl-PL"/>
              </w:rPr>
              <w:t>Nr Priorytetu Inwestycyjnego (PI)</w:t>
            </w:r>
            <w:r w:rsidR="00227EE4" w:rsidRPr="00094B62">
              <w:rPr>
                <w:rFonts w:ascii="Arial" w:hAnsi="Arial" w:cs="Arial"/>
                <w:i/>
                <w:iCs/>
                <w:color w:val="7F7F7F" w:themeColor="text1" w:themeTint="80"/>
                <w:sz w:val="20"/>
                <w:szCs w:val="20"/>
              </w:rPr>
              <w:t xml:space="preserve"> </w:t>
            </w:r>
          </w:p>
          <w:p w14:paraId="364F8286" w14:textId="65CA1776" w:rsidR="00D45E4C" w:rsidRPr="00094B62" w:rsidRDefault="00227EE4" w:rsidP="003B7CDD">
            <w:pPr>
              <w:spacing w:before="120" w:after="0" w:line="240" w:lineRule="auto"/>
              <w:jc w:val="center"/>
              <w:rPr>
                <w:rFonts w:ascii="Arial" w:eastAsia="Times New Roman" w:hAnsi="Arial" w:cs="Arial"/>
                <w:color w:val="000000"/>
                <w:sz w:val="16"/>
                <w:szCs w:val="16"/>
                <w:lang w:eastAsia="pl-PL"/>
              </w:rPr>
            </w:pPr>
            <w:r w:rsidRPr="00094B62">
              <w:rPr>
                <w:rFonts w:ascii="Arial" w:hAnsi="Arial" w:cs="Arial"/>
                <w:i/>
                <w:iCs/>
                <w:color w:val="7F7F7F" w:themeColor="text1" w:themeTint="80"/>
                <w:sz w:val="16"/>
                <w:szCs w:val="16"/>
              </w:rPr>
              <w:t>właściwy nr PI w ramach którego ogłoszony zostanie konkurs lub realizowany będzie projekt pozakonkursowy</w:t>
            </w:r>
          </w:p>
        </w:tc>
        <w:tc>
          <w:tcPr>
            <w:tcW w:w="2126" w:type="dxa"/>
            <w:vMerge w:val="restart"/>
            <w:shd w:val="clear" w:color="auto" w:fill="DEEAF6" w:themeFill="accent5" w:themeFillTint="33"/>
            <w:vAlign w:val="center"/>
            <w:hideMark/>
          </w:tcPr>
          <w:p w14:paraId="5B947DD6" w14:textId="77777777" w:rsidR="00227EE4" w:rsidRPr="00094B62" w:rsidRDefault="00D45E4C" w:rsidP="00F5342B">
            <w:pPr>
              <w:spacing w:after="0" w:line="240" w:lineRule="auto"/>
              <w:jc w:val="center"/>
              <w:rPr>
                <w:rFonts w:ascii="Arial" w:hAnsi="Arial" w:cs="Arial"/>
                <w:i/>
                <w:iCs/>
                <w:color w:val="7F7F7F" w:themeColor="text1" w:themeTint="80"/>
                <w:sz w:val="20"/>
                <w:szCs w:val="20"/>
              </w:rPr>
            </w:pPr>
            <w:r w:rsidRPr="00094B62">
              <w:rPr>
                <w:rFonts w:ascii="Arial" w:eastAsia="Times New Roman" w:hAnsi="Arial" w:cs="Arial"/>
                <w:color w:val="000000"/>
                <w:sz w:val="20"/>
                <w:szCs w:val="20"/>
                <w:lang w:eastAsia="pl-PL"/>
              </w:rPr>
              <w:t>Nr konkursu w PD/</w:t>
            </w:r>
            <w:r w:rsidRPr="00094B62">
              <w:rPr>
                <w:rFonts w:ascii="Arial" w:eastAsia="Times New Roman" w:hAnsi="Arial" w:cs="Arial"/>
                <w:color w:val="000000"/>
                <w:sz w:val="20"/>
                <w:szCs w:val="20"/>
                <w:lang w:eastAsia="pl-PL"/>
              </w:rPr>
              <w:br/>
              <w:t>Nr projektu pozakonkursowego w PD</w:t>
            </w:r>
            <w:r w:rsidR="00227EE4" w:rsidRPr="00094B62">
              <w:rPr>
                <w:rFonts w:ascii="Arial" w:hAnsi="Arial" w:cs="Arial"/>
                <w:i/>
                <w:iCs/>
                <w:color w:val="7F7F7F" w:themeColor="text1" w:themeTint="80"/>
                <w:sz w:val="20"/>
                <w:szCs w:val="20"/>
              </w:rPr>
              <w:t xml:space="preserve"> </w:t>
            </w:r>
          </w:p>
          <w:p w14:paraId="234F1424" w14:textId="44C24AA5" w:rsidR="00D45E4C" w:rsidRPr="00094B62" w:rsidRDefault="00227EE4" w:rsidP="003B7CDD">
            <w:pPr>
              <w:spacing w:before="120" w:after="0" w:line="240" w:lineRule="auto"/>
              <w:jc w:val="center"/>
              <w:rPr>
                <w:rFonts w:ascii="Arial" w:eastAsia="Times New Roman" w:hAnsi="Arial" w:cs="Arial"/>
                <w:color w:val="000000"/>
                <w:sz w:val="16"/>
                <w:szCs w:val="16"/>
                <w:lang w:eastAsia="pl-PL"/>
              </w:rPr>
            </w:pPr>
            <w:r w:rsidRPr="00094B62">
              <w:rPr>
                <w:rFonts w:ascii="Arial" w:hAnsi="Arial" w:cs="Arial"/>
                <w:i/>
                <w:iCs/>
                <w:color w:val="7F7F7F" w:themeColor="text1" w:themeTint="80"/>
                <w:sz w:val="16"/>
                <w:szCs w:val="16"/>
              </w:rPr>
              <w:t xml:space="preserve">Skrócona nazwa programu operacyjnego </w:t>
            </w:r>
            <w:r w:rsidR="007730FD" w:rsidRPr="00094B62">
              <w:rPr>
                <w:rFonts w:ascii="Arial" w:hAnsi="Arial" w:cs="Arial"/>
                <w:i/>
                <w:iCs/>
                <w:color w:val="7F7F7F" w:themeColor="text1" w:themeTint="80"/>
                <w:sz w:val="16"/>
                <w:szCs w:val="16"/>
              </w:rPr>
              <w:t>-</w:t>
            </w:r>
            <w:r w:rsidRPr="00094B62">
              <w:rPr>
                <w:rFonts w:ascii="Arial" w:hAnsi="Arial" w:cs="Arial"/>
                <w:i/>
                <w:iCs/>
                <w:color w:val="7F7F7F" w:themeColor="text1" w:themeTint="80"/>
                <w:sz w:val="16"/>
                <w:szCs w:val="16"/>
              </w:rPr>
              <w:t xml:space="preserve"> skrót nazwy województwa . numer osi priorytetowej . litera „P” gdy nr dot. projektu pozakonkursowego lub litera „K” gdy nr dot. konkursu </w:t>
            </w:r>
            <w:r w:rsidR="006077A6" w:rsidRPr="00094B62">
              <w:rPr>
                <w:rFonts w:ascii="Arial" w:hAnsi="Arial" w:cs="Arial"/>
                <w:i/>
                <w:iCs/>
                <w:color w:val="7F7F7F" w:themeColor="text1" w:themeTint="80"/>
                <w:sz w:val="16"/>
                <w:szCs w:val="16"/>
              </w:rPr>
              <w:t>.</w:t>
            </w:r>
            <w:r w:rsidRPr="00094B62">
              <w:rPr>
                <w:rFonts w:ascii="Arial" w:hAnsi="Arial" w:cs="Arial"/>
                <w:i/>
                <w:iCs/>
                <w:color w:val="7F7F7F" w:themeColor="text1" w:themeTint="80"/>
                <w:sz w:val="16"/>
                <w:szCs w:val="16"/>
              </w:rPr>
              <w:t xml:space="preserve"> kolejny numer projektu (wykaz skrótów na ostatniej stronie Instrukcji). Przykład: POWER.7.K.1</w:t>
            </w:r>
          </w:p>
        </w:tc>
        <w:tc>
          <w:tcPr>
            <w:tcW w:w="4394" w:type="dxa"/>
            <w:vMerge w:val="restart"/>
            <w:shd w:val="clear" w:color="auto" w:fill="DEEAF6" w:themeFill="accent5" w:themeFillTint="33"/>
            <w:vAlign w:val="center"/>
            <w:hideMark/>
          </w:tcPr>
          <w:p w14:paraId="0E272CB7" w14:textId="77777777" w:rsidR="000C0359" w:rsidRPr="00094B62" w:rsidRDefault="00D45E4C" w:rsidP="00F5342B">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 xml:space="preserve">Przedmiot konkursu/ </w:t>
            </w:r>
          </w:p>
          <w:p w14:paraId="733DC6E1" w14:textId="77777777" w:rsidR="00D45E4C" w:rsidRPr="00094B62" w:rsidRDefault="00D45E4C" w:rsidP="00F5342B">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Tytuł projektu pozakonkursowego</w:t>
            </w:r>
          </w:p>
          <w:p w14:paraId="0156428C" w14:textId="11867C41" w:rsidR="00227EE4" w:rsidRPr="00094B62" w:rsidRDefault="00B36196" w:rsidP="003B7CDD">
            <w:pPr>
              <w:spacing w:before="120" w:after="0" w:line="240" w:lineRule="auto"/>
              <w:jc w:val="center"/>
              <w:rPr>
                <w:rFonts w:ascii="Arial" w:hAnsi="Arial" w:cs="Arial"/>
                <w:i/>
                <w:iCs/>
                <w:color w:val="7F7F7F" w:themeColor="text1" w:themeTint="80"/>
                <w:sz w:val="16"/>
                <w:szCs w:val="16"/>
              </w:rPr>
            </w:pPr>
            <w:r w:rsidRPr="00094B62">
              <w:rPr>
                <w:rFonts w:ascii="Arial" w:hAnsi="Arial" w:cs="Arial"/>
                <w:i/>
                <w:iCs/>
                <w:color w:val="7F7F7F" w:themeColor="text1" w:themeTint="80"/>
                <w:sz w:val="16"/>
                <w:szCs w:val="16"/>
              </w:rPr>
              <w:t>w</w:t>
            </w:r>
            <w:r w:rsidR="00227EE4" w:rsidRPr="00094B62">
              <w:rPr>
                <w:rFonts w:ascii="Arial" w:hAnsi="Arial" w:cs="Arial"/>
                <w:i/>
                <w:iCs/>
                <w:color w:val="7F7F7F" w:themeColor="text1" w:themeTint="80"/>
                <w:sz w:val="16"/>
                <w:szCs w:val="16"/>
              </w:rPr>
              <w:t xml:space="preserve"> przypadku konkursu -  jego zakres, natomiast w przypadku projektu pozakonkursowego - jego tytuł, lub jeśli nie jest jeszcze znany, jego zakres (w sposób syntetyczny)</w:t>
            </w:r>
          </w:p>
          <w:p w14:paraId="2BC46B2B" w14:textId="6AAC68CF" w:rsidR="00227EE4" w:rsidRPr="00094B62" w:rsidRDefault="00227EE4" w:rsidP="00F5342B">
            <w:pPr>
              <w:spacing w:after="0" w:line="240" w:lineRule="auto"/>
              <w:jc w:val="center"/>
              <w:rPr>
                <w:rFonts w:ascii="Arial" w:eastAsia="Times New Roman" w:hAnsi="Arial" w:cs="Arial"/>
                <w:color w:val="000000"/>
                <w:sz w:val="18"/>
                <w:szCs w:val="18"/>
                <w:lang w:eastAsia="pl-PL"/>
              </w:rPr>
            </w:pPr>
          </w:p>
        </w:tc>
        <w:tc>
          <w:tcPr>
            <w:tcW w:w="4253" w:type="dxa"/>
            <w:gridSpan w:val="2"/>
            <w:tcBorders>
              <w:bottom w:val="nil"/>
            </w:tcBorders>
            <w:shd w:val="clear" w:color="auto" w:fill="DEEAF6" w:themeFill="accent5" w:themeFillTint="33"/>
            <w:vAlign w:val="center"/>
            <w:hideMark/>
          </w:tcPr>
          <w:p w14:paraId="29500C0A" w14:textId="77777777" w:rsidR="00D45E4C" w:rsidRPr="00094B62" w:rsidRDefault="00D45E4C" w:rsidP="00F5342B">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Planowana alokacja [PLN]</w:t>
            </w:r>
          </w:p>
        </w:tc>
        <w:tc>
          <w:tcPr>
            <w:tcW w:w="1701" w:type="dxa"/>
            <w:vMerge w:val="restart"/>
            <w:shd w:val="clear" w:color="auto" w:fill="DEEAF6" w:themeFill="accent5" w:themeFillTint="33"/>
            <w:vAlign w:val="center"/>
            <w:hideMark/>
          </w:tcPr>
          <w:p w14:paraId="1D2E76FC" w14:textId="77777777" w:rsidR="008D1089" w:rsidRPr="00094B62" w:rsidRDefault="00D45E4C" w:rsidP="008D1089">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Planowany termin ogłoszenia konkursu/ złożenia wniosku o dofinansowanie dla projektu pozakonkursowego</w:t>
            </w:r>
          </w:p>
          <w:p w14:paraId="35EF8FA8" w14:textId="1A977073" w:rsidR="008D1089" w:rsidRPr="00094B62" w:rsidRDefault="008D1089" w:rsidP="003B7CDD">
            <w:pPr>
              <w:spacing w:before="120" w:after="0" w:line="240" w:lineRule="auto"/>
              <w:jc w:val="center"/>
              <w:rPr>
                <w:rFonts w:ascii="Arial" w:hAnsi="Arial" w:cs="Arial"/>
                <w:i/>
                <w:iCs/>
                <w:color w:val="7F7F7F" w:themeColor="text1" w:themeTint="80"/>
                <w:sz w:val="16"/>
                <w:szCs w:val="16"/>
              </w:rPr>
            </w:pPr>
            <w:r w:rsidRPr="00094B62">
              <w:rPr>
                <w:rFonts w:ascii="Arial" w:hAnsi="Arial" w:cs="Arial"/>
                <w:i/>
                <w:iCs/>
                <w:color w:val="7F7F7F" w:themeColor="text1" w:themeTint="80"/>
                <w:sz w:val="16"/>
                <w:szCs w:val="16"/>
              </w:rPr>
              <w:t>kwartał oraz rok</w:t>
            </w:r>
          </w:p>
          <w:p w14:paraId="7EEAB70B" w14:textId="76C77DEA" w:rsidR="00D45E4C" w:rsidRPr="00094B62" w:rsidRDefault="008D1089" w:rsidP="003B7CDD">
            <w:pPr>
              <w:spacing w:after="0" w:line="240" w:lineRule="auto"/>
              <w:jc w:val="center"/>
              <w:rPr>
                <w:rFonts w:ascii="Arial" w:eastAsia="Times New Roman" w:hAnsi="Arial" w:cs="Arial"/>
                <w:color w:val="000000"/>
                <w:sz w:val="18"/>
                <w:szCs w:val="18"/>
                <w:lang w:eastAsia="pl-PL"/>
              </w:rPr>
            </w:pPr>
            <w:r w:rsidRPr="00094B62">
              <w:rPr>
                <w:rFonts w:ascii="Arial" w:hAnsi="Arial" w:cs="Arial"/>
                <w:i/>
                <w:iCs/>
                <w:color w:val="7F7F7F" w:themeColor="text1" w:themeTint="80"/>
                <w:sz w:val="16"/>
                <w:szCs w:val="16"/>
              </w:rPr>
              <w:t>(np. III kw. 20</w:t>
            </w:r>
            <w:r w:rsidR="00424885" w:rsidRPr="00094B62">
              <w:rPr>
                <w:rFonts w:ascii="Arial" w:hAnsi="Arial" w:cs="Arial"/>
                <w:i/>
                <w:iCs/>
                <w:color w:val="7F7F7F" w:themeColor="text1" w:themeTint="80"/>
                <w:sz w:val="16"/>
                <w:szCs w:val="16"/>
              </w:rPr>
              <w:t>21</w:t>
            </w:r>
            <w:r w:rsidRPr="00094B62">
              <w:rPr>
                <w:rFonts w:ascii="Arial" w:hAnsi="Arial" w:cs="Arial"/>
                <w:i/>
                <w:iCs/>
                <w:color w:val="7F7F7F" w:themeColor="text1" w:themeTint="80"/>
                <w:sz w:val="16"/>
                <w:szCs w:val="16"/>
              </w:rPr>
              <w:t xml:space="preserve"> r.)</w:t>
            </w:r>
          </w:p>
        </w:tc>
      </w:tr>
      <w:tr w:rsidR="00227EE4" w:rsidRPr="00094B62" w14:paraId="0189976F" w14:textId="77777777" w:rsidTr="00E07311">
        <w:trPr>
          <w:trHeight w:val="990"/>
        </w:trPr>
        <w:tc>
          <w:tcPr>
            <w:tcW w:w="1550" w:type="dxa"/>
            <w:vMerge/>
            <w:shd w:val="clear" w:color="auto" w:fill="DEEAF6" w:themeFill="accent5" w:themeFillTint="33"/>
            <w:vAlign w:val="center"/>
            <w:hideMark/>
          </w:tcPr>
          <w:p w14:paraId="12250DA9" w14:textId="77777777" w:rsidR="00D45E4C" w:rsidRPr="00094B62" w:rsidRDefault="00D45E4C" w:rsidP="00F5342B">
            <w:pPr>
              <w:spacing w:after="0" w:line="240" w:lineRule="auto"/>
              <w:rPr>
                <w:rFonts w:ascii="Arial" w:eastAsia="Times New Roman" w:hAnsi="Arial" w:cs="Arial"/>
                <w:color w:val="000000"/>
                <w:sz w:val="20"/>
                <w:szCs w:val="20"/>
                <w:lang w:eastAsia="pl-PL"/>
              </w:rPr>
            </w:pPr>
          </w:p>
        </w:tc>
        <w:tc>
          <w:tcPr>
            <w:tcW w:w="2126" w:type="dxa"/>
            <w:vMerge/>
            <w:shd w:val="clear" w:color="auto" w:fill="DEEAF6" w:themeFill="accent5" w:themeFillTint="33"/>
            <w:vAlign w:val="center"/>
            <w:hideMark/>
          </w:tcPr>
          <w:p w14:paraId="3289C318" w14:textId="77777777" w:rsidR="00D45E4C" w:rsidRPr="00094B62" w:rsidRDefault="00D45E4C" w:rsidP="00F5342B">
            <w:pPr>
              <w:spacing w:after="0" w:line="240" w:lineRule="auto"/>
              <w:rPr>
                <w:rFonts w:ascii="Arial" w:eastAsia="Times New Roman" w:hAnsi="Arial" w:cs="Arial"/>
                <w:color w:val="000000"/>
                <w:sz w:val="20"/>
                <w:szCs w:val="20"/>
                <w:lang w:eastAsia="pl-PL"/>
              </w:rPr>
            </w:pPr>
          </w:p>
        </w:tc>
        <w:tc>
          <w:tcPr>
            <w:tcW w:w="4394" w:type="dxa"/>
            <w:vMerge/>
            <w:shd w:val="clear" w:color="auto" w:fill="DEEAF6" w:themeFill="accent5" w:themeFillTint="33"/>
            <w:vAlign w:val="center"/>
            <w:hideMark/>
          </w:tcPr>
          <w:p w14:paraId="6A0E3A1F" w14:textId="77777777" w:rsidR="00D45E4C" w:rsidRPr="00094B62" w:rsidRDefault="00D45E4C" w:rsidP="00F5342B">
            <w:pPr>
              <w:spacing w:after="0" w:line="240" w:lineRule="auto"/>
              <w:rPr>
                <w:rFonts w:ascii="Arial" w:eastAsia="Times New Roman" w:hAnsi="Arial" w:cs="Arial"/>
                <w:color w:val="000000"/>
                <w:sz w:val="20"/>
                <w:szCs w:val="20"/>
                <w:lang w:eastAsia="pl-PL"/>
              </w:rPr>
            </w:pPr>
          </w:p>
        </w:tc>
        <w:tc>
          <w:tcPr>
            <w:tcW w:w="1995" w:type="dxa"/>
            <w:tcBorders>
              <w:top w:val="nil"/>
            </w:tcBorders>
            <w:shd w:val="clear" w:color="auto" w:fill="DEEAF6" w:themeFill="accent5" w:themeFillTint="33"/>
            <w:vAlign w:val="center"/>
            <w:hideMark/>
          </w:tcPr>
          <w:p w14:paraId="6A6E64D6" w14:textId="0FE294E0" w:rsidR="00D45E4C" w:rsidRPr="00094B62" w:rsidRDefault="00D45E4C" w:rsidP="001B11B4">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wkład UE</w:t>
            </w:r>
          </w:p>
          <w:p w14:paraId="3ED89F43" w14:textId="18112D69" w:rsidR="00227EE4" w:rsidRPr="00094B62" w:rsidRDefault="00227EE4" w:rsidP="001B11B4">
            <w:pPr>
              <w:spacing w:before="120" w:after="0" w:line="240" w:lineRule="auto"/>
              <w:jc w:val="center"/>
              <w:rPr>
                <w:rFonts w:ascii="Arial" w:eastAsia="Times New Roman" w:hAnsi="Arial" w:cs="Arial"/>
                <w:color w:val="000000"/>
                <w:sz w:val="16"/>
                <w:szCs w:val="16"/>
                <w:lang w:eastAsia="pl-PL"/>
              </w:rPr>
            </w:pPr>
            <w:r w:rsidRPr="00094B62">
              <w:rPr>
                <w:rFonts w:ascii="Arial" w:hAnsi="Arial" w:cs="Arial"/>
                <w:i/>
                <w:iCs/>
                <w:color w:val="7F7F7F" w:themeColor="text1" w:themeTint="80"/>
                <w:sz w:val="16"/>
                <w:szCs w:val="16"/>
              </w:rPr>
              <w:t xml:space="preserve">wyrażona w PLN kwota przewidywanego </w:t>
            </w:r>
            <w:r w:rsidR="0051281A" w:rsidRPr="00094B62">
              <w:rPr>
                <w:rFonts w:ascii="Arial" w:hAnsi="Arial" w:cs="Arial"/>
                <w:i/>
                <w:iCs/>
                <w:color w:val="7F7F7F" w:themeColor="text1" w:themeTint="80"/>
                <w:sz w:val="16"/>
                <w:szCs w:val="16"/>
              </w:rPr>
              <w:t>wkładu</w:t>
            </w:r>
            <w:r w:rsidRPr="00094B62">
              <w:rPr>
                <w:rFonts w:ascii="Arial" w:hAnsi="Arial" w:cs="Arial"/>
                <w:i/>
                <w:iCs/>
                <w:color w:val="7F7F7F" w:themeColor="text1" w:themeTint="80"/>
                <w:sz w:val="16"/>
                <w:szCs w:val="16"/>
              </w:rPr>
              <w:t xml:space="preserve"> UE (kwalifikowalne środki z UE)</w:t>
            </w:r>
          </w:p>
        </w:tc>
        <w:tc>
          <w:tcPr>
            <w:tcW w:w="2258" w:type="dxa"/>
            <w:tcBorders>
              <w:top w:val="nil"/>
            </w:tcBorders>
            <w:shd w:val="clear" w:color="auto" w:fill="DEEAF6" w:themeFill="accent5" w:themeFillTint="33"/>
            <w:vAlign w:val="center"/>
            <w:hideMark/>
          </w:tcPr>
          <w:p w14:paraId="0E0937BA" w14:textId="77777777" w:rsidR="00D45E4C" w:rsidRPr="00094B62" w:rsidRDefault="00D45E4C" w:rsidP="001B11B4">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wkład krajowy</w:t>
            </w:r>
          </w:p>
          <w:p w14:paraId="03B94BA5" w14:textId="2A09406E" w:rsidR="00227EE4" w:rsidRPr="00094B62" w:rsidRDefault="00227EE4" w:rsidP="001B11B4">
            <w:pPr>
              <w:spacing w:before="120" w:after="0" w:line="240" w:lineRule="auto"/>
              <w:jc w:val="center"/>
              <w:rPr>
                <w:rFonts w:ascii="Arial" w:hAnsi="Arial" w:cs="Arial"/>
                <w:i/>
                <w:iCs/>
                <w:color w:val="7F7F7F" w:themeColor="text1" w:themeTint="80"/>
                <w:sz w:val="16"/>
                <w:szCs w:val="16"/>
              </w:rPr>
            </w:pPr>
            <w:r w:rsidRPr="00094B62">
              <w:rPr>
                <w:rFonts w:ascii="Arial" w:hAnsi="Arial" w:cs="Arial"/>
                <w:i/>
                <w:iCs/>
                <w:color w:val="7F7F7F" w:themeColor="text1" w:themeTint="80"/>
                <w:sz w:val="16"/>
                <w:szCs w:val="16"/>
              </w:rPr>
              <w:t>wyrażona w PLN kwot</w:t>
            </w:r>
            <w:r w:rsidR="00F73FE5" w:rsidRPr="00094B62">
              <w:rPr>
                <w:rFonts w:ascii="Arial" w:hAnsi="Arial" w:cs="Arial"/>
                <w:i/>
                <w:iCs/>
                <w:color w:val="7F7F7F" w:themeColor="text1" w:themeTint="80"/>
                <w:sz w:val="16"/>
                <w:szCs w:val="16"/>
              </w:rPr>
              <w:t>a</w:t>
            </w:r>
            <w:r w:rsidRPr="00094B62">
              <w:rPr>
                <w:rFonts w:ascii="Arial" w:hAnsi="Arial" w:cs="Arial"/>
                <w:i/>
                <w:iCs/>
                <w:color w:val="7F7F7F" w:themeColor="text1" w:themeTint="80"/>
                <w:sz w:val="16"/>
                <w:szCs w:val="16"/>
              </w:rPr>
              <w:t xml:space="preserve"> wkładu krajowego (kwalifikowalne środki publiczne i prywatne).</w:t>
            </w:r>
          </w:p>
          <w:p w14:paraId="1762ABAD" w14:textId="3FF98A7C" w:rsidR="00227EE4" w:rsidRPr="00094B62" w:rsidRDefault="00227EE4" w:rsidP="001B11B4">
            <w:pPr>
              <w:spacing w:after="0" w:line="240" w:lineRule="auto"/>
              <w:jc w:val="center"/>
              <w:rPr>
                <w:rFonts w:ascii="Arial" w:eastAsia="Times New Roman" w:hAnsi="Arial" w:cs="Arial"/>
                <w:color w:val="000000"/>
                <w:sz w:val="18"/>
                <w:szCs w:val="18"/>
                <w:lang w:eastAsia="pl-PL"/>
              </w:rPr>
            </w:pPr>
            <w:r w:rsidRPr="00094B62">
              <w:rPr>
                <w:rFonts w:ascii="Arial" w:hAnsi="Arial" w:cs="Arial"/>
                <w:i/>
                <w:iCs/>
                <w:color w:val="7F7F7F" w:themeColor="text1" w:themeTint="80"/>
                <w:sz w:val="16"/>
                <w:szCs w:val="16"/>
              </w:rPr>
              <w:t xml:space="preserve">Należy pamiętać, że w przypadku projektu pozakonkursowego suma </w:t>
            </w:r>
            <w:r w:rsidR="00F73FE5" w:rsidRPr="00094B62">
              <w:rPr>
                <w:rFonts w:ascii="Arial" w:hAnsi="Arial" w:cs="Arial"/>
                <w:i/>
                <w:iCs/>
                <w:color w:val="7F7F7F" w:themeColor="text1" w:themeTint="80"/>
                <w:sz w:val="16"/>
                <w:szCs w:val="16"/>
              </w:rPr>
              <w:t>wkładu</w:t>
            </w:r>
            <w:r w:rsidRPr="00094B62">
              <w:rPr>
                <w:rFonts w:ascii="Arial" w:hAnsi="Arial" w:cs="Arial"/>
                <w:i/>
                <w:iCs/>
                <w:color w:val="7F7F7F" w:themeColor="text1" w:themeTint="80"/>
                <w:sz w:val="16"/>
                <w:szCs w:val="16"/>
              </w:rPr>
              <w:t xml:space="preserve"> UE oraz wkładu krajowego powinna dać wartość całkowitą inwestycji</w:t>
            </w:r>
          </w:p>
        </w:tc>
        <w:tc>
          <w:tcPr>
            <w:tcW w:w="1701" w:type="dxa"/>
            <w:vMerge/>
            <w:shd w:val="clear" w:color="auto" w:fill="DEEAF6" w:themeFill="accent5" w:themeFillTint="33"/>
            <w:vAlign w:val="center"/>
            <w:hideMark/>
          </w:tcPr>
          <w:p w14:paraId="3F60D9A0" w14:textId="77777777" w:rsidR="00D45E4C" w:rsidRPr="00094B62" w:rsidRDefault="00D45E4C" w:rsidP="00F5342B">
            <w:pPr>
              <w:spacing w:after="0" w:line="240" w:lineRule="auto"/>
              <w:rPr>
                <w:rFonts w:ascii="Arial" w:eastAsia="Times New Roman" w:hAnsi="Arial" w:cs="Arial"/>
                <w:color w:val="000000"/>
                <w:sz w:val="20"/>
                <w:szCs w:val="20"/>
                <w:lang w:eastAsia="pl-PL"/>
              </w:rPr>
            </w:pPr>
          </w:p>
        </w:tc>
      </w:tr>
      <w:tr w:rsidR="008D1089" w:rsidRPr="002E34EC" w14:paraId="1B590D93" w14:textId="77777777" w:rsidTr="00E07311">
        <w:trPr>
          <w:trHeight w:val="184"/>
        </w:trPr>
        <w:tc>
          <w:tcPr>
            <w:tcW w:w="1550" w:type="dxa"/>
            <w:shd w:val="clear" w:color="auto" w:fill="FFFFFF" w:themeFill="background1"/>
            <w:noWrap/>
          </w:tcPr>
          <w:p w14:paraId="68115B16" w14:textId="77777777" w:rsidR="00D45E4C" w:rsidRPr="005C36C5" w:rsidRDefault="00D45E4C" w:rsidP="003B7CDD">
            <w:pPr>
              <w:spacing w:after="0" w:line="240" w:lineRule="auto"/>
              <w:rPr>
                <w:rFonts w:ascii="Arial" w:eastAsia="Times New Roman" w:hAnsi="Arial" w:cs="Arial"/>
                <w:color w:val="000000"/>
                <w:sz w:val="16"/>
                <w:szCs w:val="16"/>
                <w:lang w:eastAsia="pl-PL"/>
              </w:rPr>
            </w:pPr>
          </w:p>
          <w:p w14:paraId="16833BAB" w14:textId="1190B7DC" w:rsidR="00215835" w:rsidRPr="005C36C5" w:rsidRDefault="007664F2" w:rsidP="003B7CDD">
            <w:pPr>
              <w:spacing w:after="0" w:line="240" w:lineRule="auto"/>
              <w:rPr>
                <w:rFonts w:ascii="Arial" w:eastAsia="Times New Roman" w:hAnsi="Arial" w:cs="Arial"/>
                <w:color w:val="000000"/>
                <w:sz w:val="16"/>
                <w:szCs w:val="16"/>
                <w:lang w:eastAsia="pl-PL"/>
              </w:rPr>
            </w:pPr>
            <w:r w:rsidRPr="005C36C5">
              <w:rPr>
                <w:rFonts w:ascii="Arial" w:eastAsia="Times New Roman" w:hAnsi="Arial" w:cs="Arial"/>
                <w:color w:val="000000"/>
                <w:sz w:val="16"/>
                <w:szCs w:val="16"/>
                <w:lang w:eastAsia="pl-PL"/>
              </w:rPr>
              <w:t>13i</w:t>
            </w:r>
          </w:p>
        </w:tc>
        <w:tc>
          <w:tcPr>
            <w:tcW w:w="2126" w:type="dxa"/>
            <w:shd w:val="clear" w:color="auto" w:fill="FFFFFF" w:themeFill="background1"/>
            <w:noWrap/>
          </w:tcPr>
          <w:p w14:paraId="4394C765" w14:textId="4FF5DB3B" w:rsidR="00D45E4C" w:rsidRPr="005C36C5" w:rsidRDefault="00714988" w:rsidP="003B7CDD">
            <w:pPr>
              <w:spacing w:after="0" w:line="240" w:lineRule="auto"/>
              <w:rPr>
                <w:rFonts w:ascii="Arial" w:eastAsia="Times New Roman" w:hAnsi="Arial" w:cs="Arial"/>
                <w:color w:val="000000"/>
                <w:sz w:val="16"/>
                <w:szCs w:val="16"/>
                <w:lang w:eastAsia="pl-PL"/>
              </w:rPr>
            </w:pPr>
            <w:r w:rsidRPr="005C36C5">
              <w:rPr>
                <w:rFonts w:ascii="Arial" w:eastAsia="Times New Roman" w:hAnsi="Arial" w:cs="Arial"/>
                <w:color w:val="000000"/>
                <w:sz w:val="16"/>
                <w:szCs w:val="16"/>
                <w:lang w:eastAsia="pl-PL"/>
              </w:rPr>
              <w:t>RPOWZ.</w:t>
            </w:r>
            <w:r w:rsidR="009C5621" w:rsidRPr="005C36C5">
              <w:rPr>
                <w:rFonts w:ascii="Arial" w:eastAsia="Times New Roman" w:hAnsi="Arial" w:cs="Arial"/>
                <w:color w:val="000000"/>
                <w:sz w:val="16"/>
                <w:szCs w:val="16"/>
                <w:lang w:eastAsia="pl-PL"/>
              </w:rPr>
              <w:t>11</w:t>
            </w:r>
            <w:r w:rsidRPr="005C36C5">
              <w:rPr>
                <w:rFonts w:ascii="Arial" w:eastAsia="Times New Roman" w:hAnsi="Arial" w:cs="Arial"/>
                <w:color w:val="000000"/>
                <w:sz w:val="16"/>
                <w:szCs w:val="16"/>
                <w:lang w:eastAsia="pl-PL"/>
              </w:rPr>
              <w:t>.P.1</w:t>
            </w:r>
          </w:p>
        </w:tc>
        <w:tc>
          <w:tcPr>
            <w:tcW w:w="4394" w:type="dxa"/>
            <w:shd w:val="clear" w:color="auto" w:fill="FFFFFF" w:themeFill="background1"/>
            <w:noWrap/>
          </w:tcPr>
          <w:p w14:paraId="3DB23C7B" w14:textId="74E8515D" w:rsidR="008D1089" w:rsidRPr="005C36C5" w:rsidRDefault="00AD50A2" w:rsidP="003B7CDD">
            <w:pPr>
              <w:spacing w:after="0" w:line="240" w:lineRule="auto"/>
              <w:rPr>
                <w:rFonts w:ascii="Arial" w:eastAsia="Times New Roman" w:hAnsi="Arial" w:cs="Arial"/>
                <w:color w:val="000000"/>
                <w:sz w:val="16"/>
                <w:szCs w:val="16"/>
                <w:lang w:eastAsia="pl-PL"/>
              </w:rPr>
            </w:pPr>
            <w:r w:rsidRPr="005C36C5">
              <w:rPr>
                <w:rFonts w:ascii="Arial" w:eastAsia="Times New Roman" w:hAnsi="Arial" w:cs="Arial"/>
                <w:color w:val="000000"/>
                <w:sz w:val="16"/>
                <w:szCs w:val="16"/>
                <w:lang w:eastAsia="pl-PL"/>
              </w:rPr>
              <w:t xml:space="preserve">Poprawa opieki nad pacjentem onkologicznym poprzez utworzenie centrum koordynacji opieki onkologicznej oraz zespołu psychoonkologii jako przykład włączenia </w:t>
            </w:r>
            <w:proofErr w:type="spellStart"/>
            <w:r w:rsidRPr="005C36C5">
              <w:rPr>
                <w:rFonts w:ascii="Arial" w:eastAsia="Times New Roman" w:hAnsi="Arial" w:cs="Arial"/>
                <w:color w:val="000000"/>
                <w:sz w:val="16"/>
                <w:szCs w:val="16"/>
                <w:lang w:eastAsia="pl-PL"/>
              </w:rPr>
              <w:t>telemedycyny</w:t>
            </w:r>
            <w:proofErr w:type="spellEnd"/>
            <w:r w:rsidRPr="005C36C5">
              <w:rPr>
                <w:rFonts w:ascii="Arial" w:eastAsia="Times New Roman" w:hAnsi="Arial" w:cs="Arial"/>
                <w:color w:val="000000"/>
                <w:sz w:val="16"/>
                <w:szCs w:val="16"/>
                <w:lang w:eastAsia="pl-PL"/>
              </w:rPr>
              <w:t xml:space="preserve"> do opieki koordynowanej</w:t>
            </w:r>
          </w:p>
        </w:tc>
        <w:tc>
          <w:tcPr>
            <w:tcW w:w="1995" w:type="dxa"/>
            <w:shd w:val="clear" w:color="auto" w:fill="FFFFFF" w:themeFill="background1"/>
            <w:noWrap/>
          </w:tcPr>
          <w:p w14:paraId="79C7011D" w14:textId="09A2D89E" w:rsidR="00D45E4C" w:rsidRPr="005C36C5" w:rsidRDefault="00EE238F" w:rsidP="003B7CDD">
            <w:pPr>
              <w:spacing w:after="0" w:line="240" w:lineRule="auto"/>
              <w:rPr>
                <w:rFonts w:ascii="Arial" w:eastAsia="Times New Roman" w:hAnsi="Arial" w:cs="Arial"/>
                <w:color w:val="000000"/>
                <w:sz w:val="16"/>
                <w:szCs w:val="16"/>
                <w:lang w:eastAsia="pl-PL"/>
              </w:rPr>
            </w:pPr>
            <w:r w:rsidRPr="005C36C5">
              <w:rPr>
                <w:rFonts w:ascii="Arial" w:eastAsia="Times New Roman" w:hAnsi="Arial" w:cs="Arial"/>
                <w:color w:val="000000"/>
                <w:sz w:val="16"/>
                <w:szCs w:val="16"/>
                <w:lang w:eastAsia="pl-PL"/>
              </w:rPr>
              <w:t>1 </w:t>
            </w:r>
            <w:r w:rsidR="001E2D90" w:rsidRPr="005C36C5">
              <w:rPr>
                <w:rFonts w:ascii="Arial" w:eastAsia="Times New Roman" w:hAnsi="Arial" w:cs="Arial"/>
                <w:color w:val="000000"/>
                <w:sz w:val="16"/>
                <w:szCs w:val="16"/>
                <w:lang w:eastAsia="pl-PL"/>
              </w:rPr>
              <w:t>9</w:t>
            </w:r>
            <w:r w:rsidRPr="005C36C5">
              <w:rPr>
                <w:rFonts w:ascii="Arial" w:eastAsia="Times New Roman" w:hAnsi="Arial" w:cs="Arial"/>
                <w:color w:val="000000"/>
                <w:sz w:val="16"/>
                <w:szCs w:val="16"/>
                <w:lang w:eastAsia="pl-PL"/>
              </w:rPr>
              <w:t>90 000</w:t>
            </w:r>
          </w:p>
        </w:tc>
        <w:tc>
          <w:tcPr>
            <w:tcW w:w="2258" w:type="dxa"/>
            <w:shd w:val="clear" w:color="auto" w:fill="FFFFFF" w:themeFill="background1"/>
            <w:noWrap/>
          </w:tcPr>
          <w:p w14:paraId="6282ABD8" w14:textId="6A15C655" w:rsidR="000C0359" w:rsidRPr="005C36C5" w:rsidRDefault="00EE238F" w:rsidP="003B7CDD">
            <w:pPr>
              <w:spacing w:after="0" w:line="240" w:lineRule="auto"/>
              <w:rPr>
                <w:rFonts w:ascii="Arial" w:eastAsia="Times New Roman" w:hAnsi="Arial" w:cs="Arial"/>
                <w:color w:val="000000"/>
                <w:sz w:val="16"/>
                <w:szCs w:val="16"/>
                <w:lang w:eastAsia="pl-PL"/>
              </w:rPr>
            </w:pPr>
            <w:r w:rsidRPr="005C36C5">
              <w:rPr>
                <w:rFonts w:ascii="Arial" w:eastAsia="Times New Roman" w:hAnsi="Arial" w:cs="Arial"/>
                <w:color w:val="000000"/>
                <w:sz w:val="16"/>
                <w:szCs w:val="16"/>
                <w:lang w:eastAsia="pl-PL"/>
              </w:rPr>
              <w:t>0</w:t>
            </w:r>
          </w:p>
        </w:tc>
        <w:tc>
          <w:tcPr>
            <w:tcW w:w="1701" w:type="dxa"/>
            <w:shd w:val="clear" w:color="auto" w:fill="FFFFFF" w:themeFill="background1"/>
            <w:noWrap/>
          </w:tcPr>
          <w:p w14:paraId="4A07767A" w14:textId="77933BEA" w:rsidR="00D45E4C" w:rsidRPr="005C36C5" w:rsidRDefault="00EE238F" w:rsidP="003B7CDD">
            <w:pPr>
              <w:spacing w:after="0" w:line="240" w:lineRule="auto"/>
              <w:rPr>
                <w:rFonts w:ascii="Arial" w:eastAsia="Times New Roman" w:hAnsi="Arial" w:cs="Arial"/>
                <w:color w:val="000000"/>
                <w:sz w:val="16"/>
                <w:szCs w:val="16"/>
                <w:lang w:eastAsia="pl-PL"/>
              </w:rPr>
            </w:pPr>
            <w:r w:rsidRPr="005C36C5">
              <w:rPr>
                <w:rFonts w:ascii="Arial" w:eastAsia="Times New Roman" w:hAnsi="Arial" w:cs="Arial"/>
                <w:color w:val="000000"/>
                <w:sz w:val="16"/>
                <w:szCs w:val="16"/>
                <w:lang w:eastAsia="pl-PL"/>
              </w:rPr>
              <w:t>I kw. 2022 r.</w:t>
            </w:r>
          </w:p>
        </w:tc>
      </w:tr>
      <w:tr w:rsidR="00EE238F" w:rsidRPr="002E34EC" w14:paraId="30BFC102" w14:textId="77777777" w:rsidTr="00F5342B">
        <w:trPr>
          <w:trHeight w:val="230"/>
        </w:trPr>
        <w:tc>
          <w:tcPr>
            <w:tcW w:w="1550" w:type="dxa"/>
            <w:shd w:val="clear" w:color="auto" w:fill="auto"/>
            <w:noWrap/>
          </w:tcPr>
          <w:p w14:paraId="09207FCC" w14:textId="77777777" w:rsidR="00EE238F" w:rsidRPr="005C36C5" w:rsidRDefault="00EE238F" w:rsidP="00EE238F">
            <w:pPr>
              <w:spacing w:after="0" w:line="240" w:lineRule="auto"/>
              <w:rPr>
                <w:rFonts w:ascii="Arial" w:eastAsia="Times New Roman" w:hAnsi="Arial" w:cs="Arial"/>
                <w:color w:val="000000"/>
                <w:sz w:val="16"/>
                <w:szCs w:val="16"/>
                <w:lang w:eastAsia="pl-PL"/>
              </w:rPr>
            </w:pPr>
          </w:p>
          <w:p w14:paraId="3ED36BE2" w14:textId="6F84A98E" w:rsidR="00EE238F" w:rsidRPr="005C36C5" w:rsidRDefault="007664F2" w:rsidP="00EE238F">
            <w:pPr>
              <w:spacing w:after="0" w:line="240" w:lineRule="auto"/>
              <w:rPr>
                <w:rFonts w:ascii="Arial" w:eastAsia="Times New Roman" w:hAnsi="Arial" w:cs="Arial"/>
                <w:color w:val="000000"/>
                <w:sz w:val="16"/>
                <w:szCs w:val="16"/>
                <w:lang w:eastAsia="pl-PL"/>
              </w:rPr>
            </w:pPr>
            <w:r w:rsidRPr="005C36C5">
              <w:rPr>
                <w:rFonts w:ascii="Arial" w:eastAsia="Times New Roman" w:hAnsi="Arial" w:cs="Arial"/>
                <w:color w:val="000000"/>
                <w:sz w:val="16"/>
                <w:szCs w:val="16"/>
                <w:lang w:eastAsia="pl-PL"/>
              </w:rPr>
              <w:t>13i</w:t>
            </w:r>
          </w:p>
          <w:p w14:paraId="426A7F6B" w14:textId="451C6DD1" w:rsidR="00EE238F" w:rsidRPr="005C36C5" w:rsidRDefault="00EE238F" w:rsidP="00EE238F">
            <w:pPr>
              <w:spacing w:after="0" w:line="240" w:lineRule="auto"/>
              <w:rPr>
                <w:rFonts w:ascii="Arial" w:eastAsia="Times New Roman" w:hAnsi="Arial" w:cs="Arial"/>
                <w:color w:val="000000"/>
                <w:sz w:val="16"/>
                <w:szCs w:val="16"/>
                <w:lang w:eastAsia="pl-PL"/>
              </w:rPr>
            </w:pPr>
          </w:p>
        </w:tc>
        <w:tc>
          <w:tcPr>
            <w:tcW w:w="2126" w:type="dxa"/>
            <w:shd w:val="clear" w:color="auto" w:fill="auto"/>
            <w:noWrap/>
          </w:tcPr>
          <w:p w14:paraId="0AA6FC7F" w14:textId="25E83CE7" w:rsidR="00EE238F" w:rsidRPr="005C36C5" w:rsidRDefault="00EE238F" w:rsidP="00EE238F">
            <w:pPr>
              <w:spacing w:after="0" w:line="240" w:lineRule="auto"/>
              <w:rPr>
                <w:rFonts w:ascii="Arial" w:eastAsia="Times New Roman" w:hAnsi="Arial" w:cs="Arial"/>
                <w:color w:val="000000"/>
                <w:sz w:val="16"/>
                <w:szCs w:val="16"/>
                <w:lang w:eastAsia="pl-PL"/>
              </w:rPr>
            </w:pPr>
            <w:r w:rsidRPr="005C36C5">
              <w:rPr>
                <w:rFonts w:ascii="Arial" w:eastAsia="Times New Roman" w:hAnsi="Arial" w:cs="Arial"/>
                <w:color w:val="000000"/>
                <w:sz w:val="16"/>
                <w:szCs w:val="16"/>
                <w:lang w:eastAsia="pl-PL"/>
              </w:rPr>
              <w:t>RPOWZ.</w:t>
            </w:r>
            <w:r w:rsidR="009C5621" w:rsidRPr="005C36C5">
              <w:rPr>
                <w:rFonts w:ascii="Arial" w:eastAsia="Times New Roman" w:hAnsi="Arial" w:cs="Arial"/>
                <w:color w:val="000000"/>
                <w:sz w:val="16"/>
                <w:szCs w:val="16"/>
                <w:lang w:eastAsia="pl-PL"/>
              </w:rPr>
              <w:t>11</w:t>
            </w:r>
            <w:r w:rsidRPr="005C36C5">
              <w:rPr>
                <w:rFonts w:ascii="Arial" w:eastAsia="Times New Roman" w:hAnsi="Arial" w:cs="Arial"/>
                <w:color w:val="000000"/>
                <w:sz w:val="16"/>
                <w:szCs w:val="16"/>
                <w:lang w:eastAsia="pl-PL"/>
              </w:rPr>
              <w:t>.P.</w:t>
            </w:r>
            <w:r w:rsidR="001E2D90" w:rsidRPr="005C36C5">
              <w:rPr>
                <w:rFonts w:ascii="Arial" w:eastAsia="Times New Roman" w:hAnsi="Arial" w:cs="Arial"/>
                <w:color w:val="000000"/>
                <w:sz w:val="16"/>
                <w:szCs w:val="16"/>
                <w:lang w:eastAsia="pl-PL"/>
              </w:rPr>
              <w:t>2</w:t>
            </w:r>
          </w:p>
        </w:tc>
        <w:tc>
          <w:tcPr>
            <w:tcW w:w="4394" w:type="dxa"/>
            <w:shd w:val="clear" w:color="auto" w:fill="auto"/>
            <w:noWrap/>
            <w:vAlign w:val="bottom"/>
          </w:tcPr>
          <w:p w14:paraId="433158B2" w14:textId="647C7140" w:rsidR="00EE238F" w:rsidRPr="005C36C5" w:rsidRDefault="00EE238F" w:rsidP="00EE238F">
            <w:pPr>
              <w:spacing w:after="0" w:line="240" w:lineRule="auto"/>
              <w:rPr>
                <w:rFonts w:ascii="Arial" w:eastAsia="Times New Roman" w:hAnsi="Arial" w:cs="Arial"/>
                <w:color w:val="000000"/>
                <w:sz w:val="16"/>
                <w:szCs w:val="16"/>
                <w:lang w:eastAsia="pl-PL"/>
              </w:rPr>
            </w:pPr>
            <w:r w:rsidRPr="005C36C5">
              <w:rPr>
                <w:rFonts w:ascii="Arial" w:eastAsia="Times New Roman" w:hAnsi="Arial" w:cs="Arial"/>
                <w:color w:val="000000"/>
                <w:sz w:val="16"/>
                <w:szCs w:val="16"/>
                <w:lang w:eastAsia="pl-PL"/>
              </w:rPr>
              <w:t xml:space="preserve">Zakupy odtworzeniowe aparatury medycznej na potrzeby ambulatoryjnej opieki specjalistycznej poprzez wymianę mammografu, </w:t>
            </w:r>
            <w:proofErr w:type="spellStart"/>
            <w:r w:rsidRPr="005C36C5">
              <w:rPr>
                <w:rFonts w:ascii="Arial" w:eastAsia="Times New Roman" w:hAnsi="Arial" w:cs="Arial"/>
                <w:color w:val="000000"/>
                <w:sz w:val="16"/>
                <w:szCs w:val="16"/>
                <w:lang w:eastAsia="pl-PL"/>
              </w:rPr>
              <w:t>usg</w:t>
            </w:r>
            <w:proofErr w:type="spellEnd"/>
            <w:r w:rsidRPr="005C36C5">
              <w:rPr>
                <w:rFonts w:ascii="Arial" w:eastAsia="Times New Roman" w:hAnsi="Arial" w:cs="Arial"/>
                <w:color w:val="000000"/>
                <w:sz w:val="16"/>
                <w:szCs w:val="16"/>
                <w:lang w:eastAsia="pl-PL"/>
              </w:rPr>
              <w:t xml:space="preserve">, endoskopu oraz innego sprzętu specjalistycznego oraz zakupy sprzętu i wyposażenia rehabilitacji leczniczej, w tym </w:t>
            </w:r>
            <w:proofErr w:type="spellStart"/>
            <w:r w:rsidRPr="005C36C5">
              <w:rPr>
                <w:rFonts w:ascii="Arial" w:eastAsia="Times New Roman" w:hAnsi="Arial" w:cs="Arial"/>
                <w:color w:val="000000"/>
                <w:sz w:val="16"/>
                <w:szCs w:val="16"/>
                <w:lang w:eastAsia="pl-PL"/>
              </w:rPr>
              <w:t>poCOVID</w:t>
            </w:r>
            <w:proofErr w:type="spellEnd"/>
            <w:r w:rsidRPr="005C36C5">
              <w:rPr>
                <w:rFonts w:ascii="Arial" w:eastAsia="Times New Roman" w:hAnsi="Arial" w:cs="Arial"/>
                <w:color w:val="000000"/>
                <w:sz w:val="16"/>
                <w:szCs w:val="16"/>
                <w:lang w:eastAsia="pl-PL"/>
              </w:rPr>
              <w:t>-owej</w:t>
            </w:r>
          </w:p>
        </w:tc>
        <w:tc>
          <w:tcPr>
            <w:tcW w:w="1995" w:type="dxa"/>
            <w:shd w:val="clear" w:color="auto" w:fill="auto"/>
            <w:noWrap/>
            <w:vAlign w:val="bottom"/>
          </w:tcPr>
          <w:p w14:paraId="57248638" w14:textId="1E6C8321" w:rsidR="00EE238F" w:rsidRPr="005C36C5" w:rsidRDefault="00EE238F" w:rsidP="00EE238F">
            <w:pPr>
              <w:spacing w:after="0" w:line="240" w:lineRule="auto"/>
              <w:rPr>
                <w:rFonts w:ascii="Arial" w:eastAsia="Times New Roman" w:hAnsi="Arial" w:cs="Arial"/>
                <w:color w:val="000000"/>
                <w:sz w:val="16"/>
                <w:szCs w:val="16"/>
                <w:lang w:eastAsia="pl-PL"/>
              </w:rPr>
            </w:pPr>
            <w:r w:rsidRPr="005C36C5">
              <w:rPr>
                <w:rFonts w:ascii="Arial" w:eastAsia="Times New Roman" w:hAnsi="Arial" w:cs="Arial"/>
                <w:color w:val="000000"/>
                <w:sz w:val="16"/>
                <w:szCs w:val="16"/>
                <w:lang w:eastAsia="pl-PL"/>
              </w:rPr>
              <w:t>1 997 000</w:t>
            </w:r>
          </w:p>
        </w:tc>
        <w:tc>
          <w:tcPr>
            <w:tcW w:w="2258" w:type="dxa"/>
            <w:shd w:val="clear" w:color="auto" w:fill="auto"/>
            <w:noWrap/>
            <w:vAlign w:val="bottom"/>
          </w:tcPr>
          <w:p w14:paraId="2F3DFF37" w14:textId="43EF4634" w:rsidR="00EE238F" w:rsidRPr="005C36C5" w:rsidRDefault="00EE238F" w:rsidP="00EE238F">
            <w:pPr>
              <w:spacing w:after="0" w:line="240" w:lineRule="auto"/>
              <w:rPr>
                <w:rFonts w:ascii="Arial" w:eastAsia="Times New Roman" w:hAnsi="Arial" w:cs="Arial"/>
                <w:color w:val="000000"/>
                <w:sz w:val="16"/>
                <w:szCs w:val="16"/>
                <w:lang w:eastAsia="pl-PL"/>
              </w:rPr>
            </w:pPr>
            <w:r w:rsidRPr="005C36C5">
              <w:rPr>
                <w:rFonts w:ascii="Arial" w:eastAsia="Times New Roman" w:hAnsi="Arial" w:cs="Arial"/>
                <w:color w:val="000000"/>
                <w:sz w:val="16"/>
                <w:szCs w:val="16"/>
                <w:lang w:eastAsia="pl-PL"/>
              </w:rPr>
              <w:t>0</w:t>
            </w:r>
          </w:p>
        </w:tc>
        <w:tc>
          <w:tcPr>
            <w:tcW w:w="1701" w:type="dxa"/>
            <w:shd w:val="clear" w:color="auto" w:fill="auto"/>
            <w:noWrap/>
            <w:vAlign w:val="bottom"/>
          </w:tcPr>
          <w:p w14:paraId="7874B7E5" w14:textId="18D5C433" w:rsidR="00EE238F" w:rsidRPr="005C36C5" w:rsidRDefault="00EE238F" w:rsidP="00EE238F">
            <w:pPr>
              <w:spacing w:after="0" w:line="240" w:lineRule="auto"/>
              <w:rPr>
                <w:rFonts w:ascii="Arial" w:eastAsia="Times New Roman" w:hAnsi="Arial" w:cs="Arial"/>
                <w:color w:val="000000"/>
                <w:sz w:val="16"/>
                <w:szCs w:val="16"/>
                <w:lang w:eastAsia="pl-PL"/>
              </w:rPr>
            </w:pPr>
            <w:r w:rsidRPr="005C36C5">
              <w:rPr>
                <w:rFonts w:ascii="Arial" w:eastAsia="Times New Roman" w:hAnsi="Arial" w:cs="Arial"/>
                <w:color w:val="000000"/>
                <w:sz w:val="16"/>
                <w:szCs w:val="16"/>
                <w:lang w:eastAsia="pl-PL"/>
              </w:rPr>
              <w:t>I kw. 2022 r.</w:t>
            </w:r>
          </w:p>
        </w:tc>
      </w:tr>
      <w:tr w:rsidR="00EE238F" w:rsidRPr="002E34EC" w14:paraId="158686BC" w14:textId="77777777" w:rsidTr="00F5342B">
        <w:trPr>
          <w:trHeight w:val="230"/>
        </w:trPr>
        <w:tc>
          <w:tcPr>
            <w:tcW w:w="1550" w:type="dxa"/>
            <w:shd w:val="clear" w:color="auto" w:fill="auto"/>
            <w:noWrap/>
          </w:tcPr>
          <w:p w14:paraId="08E48B58" w14:textId="77777777" w:rsidR="00EE238F" w:rsidRPr="005C36C5" w:rsidRDefault="00EE238F" w:rsidP="00EE238F">
            <w:pPr>
              <w:spacing w:after="0" w:line="240" w:lineRule="auto"/>
              <w:rPr>
                <w:rFonts w:ascii="Arial" w:eastAsia="Times New Roman" w:hAnsi="Arial" w:cs="Arial"/>
                <w:color w:val="000000"/>
                <w:sz w:val="16"/>
                <w:szCs w:val="16"/>
                <w:lang w:eastAsia="pl-PL"/>
              </w:rPr>
            </w:pPr>
          </w:p>
          <w:p w14:paraId="42C265AB" w14:textId="24AC0C68" w:rsidR="00EE238F" w:rsidRPr="005C36C5" w:rsidRDefault="007664F2" w:rsidP="00EE238F">
            <w:pPr>
              <w:spacing w:after="0" w:line="240" w:lineRule="auto"/>
              <w:rPr>
                <w:rFonts w:ascii="Arial" w:eastAsia="Times New Roman" w:hAnsi="Arial" w:cs="Arial"/>
                <w:color w:val="000000"/>
                <w:sz w:val="16"/>
                <w:szCs w:val="16"/>
                <w:lang w:eastAsia="pl-PL"/>
              </w:rPr>
            </w:pPr>
            <w:r w:rsidRPr="005C36C5">
              <w:rPr>
                <w:rFonts w:ascii="Arial" w:eastAsia="Times New Roman" w:hAnsi="Arial" w:cs="Arial"/>
                <w:color w:val="000000"/>
                <w:sz w:val="16"/>
                <w:szCs w:val="16"/>
                <w:lang w:eastAsia="pl-PL"/>
              </w:rPr>
              <w:t>13i</w:t>
            </w:r>
          </w:p>
          <w:p w14:paraId="4494A15E" w14:textId="77777777" w:rsidR="00EE238F" w:rsidRPr="005C36C5" w:rsidRDefault="00EE238F" w:rsidP="00EE238F">
            <w:pPr>
              <w:spacing w:after="0" w:line="240" w:lineRule="auto"/>
              <w:rPr>
                <w:rFonts w:ascii="Arial" w:eastAsia="Times New Roman" w:hAnsi="Arial" w:cs="Arial"/>
                <w:color w:val="000000"/>
                <w:sz w:val="16"/>
                <w:szCs w:val="16"/>
                <w:lang w:eastAsia="pl-PL"/>
              </w:rPr>
            </w:pPr>
          </w:p>
        </w:tc>
        <w:tc>
          <w:tcPr>
            <w:tcW w:w="2126" w:type="dxa"/>
            <w:shd w:val="clear" w:color="auto" w:fill="auto"/>
            <w:noWrap/>
          </w:tcPr>
          <w:p w14:paraId="14FF7B01" w14:textId="597534EC" w:rsidR="00EE238F" w:rsidRPr="005C36C5" w:rsidRDefault="00EE238F" w:rsidP="00EE238F">
            <w:pPr>
              <w:spacing w:after="0" w:line="240" w:lineRule="auto"/>
              <w:rPr>
                <w:rFonts w:ascii="Arial" w:eastAsia="Times New Roman" w:hAnsi="Arial" w:cs="Arial"/>
                <w:color w:val="000000"/>
                <w:sz w:val="16"/>
                <w:szCs w:val="16"/>
                <w:lang w:eastAsia="pl-PL"/>
              </w:rPr>
            </w:pPr>
            <w:r w:rsidRPr="005C36C5">
              <w:rPr>
                <w:rFonts w:ascii="Arial" w:eastAsia="Times New Roman" w:hAnsi="Arial" w:cs="Arial"/>
                <w:color w:val="000000"/>
                <w:sz w:val="16"/>
                <w:szCs w:val="16"/>
                <w:lang w:eastAsia="pl-PL"/>
              </w:rPr>
              <w:t>RPOWZ.</w:t>
            </w:r>
            <w:r w:rsidR="009C5621" w:rsidRPr="005C36C5">
              <w:rPr>
                <w:rFonts w:ascii="Arial" w:eastAsia="Times New Roman" w:hAnsi="Arial" w:cs="Arial"/>
                <w:color w:val="000000"/>
                <w:sz w:val="16"/>
                <w:szCs w:val="16"/>
                <w:lang w:eastAsia="pl-PL"/>
              </w:rPr>
              <w:t>11</w:t>
            </w:r>
            <w:r w:rsidRPr="005C36C5">
              <w:rPr>
                <w:rFonts w:ascii="Arial" w:eastAsia="Times New Roman" w:hAnsi="Arial" w:cs="Arial"/>
                <w:color w:val="000000"/>
                <w:sz w:val="16"/>
                <w:szCs w:val="16"/>
                <w:lang w:eastAsia="pl-PL"/>
              </w:rPr>
              <w:t>.P.</w:t>
            </w:r>
            <w:r w:rsidR="001E2D90" w:rsidRPr="005C36C5">
              <w:rPr>
                <w:rFonts w:ascii="Arial" w:eastAsia="Times New Roman" w:hAnsi="Arial" w:cs="Arial"/>
                <w:color w:val="000000"/>
                <w:sz w:val="16"/>
                <w:szCs w:val="16"/>
                <w:lang w:eastAsia="pl-PL"/>
              </w:rPr>
              <w:t>3</w:t>
            </w:r>
          </w:p>
        </w:tc>
        <w:tc>
          <w:tcPr>
            <w:tcW w:w="4394" w:type="dxa"/>
            <w:shd w:val="clear" w:color="auto" w:fill="auto"/>
            <w:noWrap/>
            <w:vAlign w:val="bottom"/>
          </w:tcPr>
          <w:p w14:paraId="281E7F66" w14:textId="2DFE9CDB" w:rsidR="00EE238F" w:rsidRPr="005C36C5" w:rsidRDefault="00EE238F" w:rsidP="00EE238F">
            <w:pPr>
              <w:rPr>
                <w:rFonts w:ascii="Arial" w:eastAsia="Times New Roman" w:hAnsi="Arial" w:cs="Arial"/>
                <w:color w:val="000000"/>
                <w:sz w:val="16"/>
                <w:szCs w:val="16"/>
                <w:lang w:eastAsia="pl-PL"/>
              </w:rPr>
            </w:pPr>
            <w:proofErr w:type="spellStart"/>
            <w:r w:rsidRPr="005C36C5">
              <w:rPr>
                <w:rFonts w:ascii="Arial" w:eastAsia="Times New Roman" w:hAnsi="Arial" w:cs="Arial"/>
                <w:color w:val="000000"/>
                <w:sz w:val="16"/>
                <w:szCs w:val="16"/>
                <w:lang w:eastAsia="pl-PL"/>
              </w:rPr>
              <w:t>PoCOVIDOWE</w:t>
            </w:r>
            <w:proofErr w:type="spellEnd"/>
            <w:r w:rsidRPr="005C36C5">
              <w:rPr>
                <w:rFonts w:ascii="Arial" w:eastAsia="Times New Roman" w:hAnsi="Arial" w:cs="Arial"/>
                <w:color w:val="000000"/>
                <w:sz w:val="16"/>
                <w:szCs w:val="16"/>
                <w:lang w:eastAsia="pl-PL"/>
              </w:rPr>
              <w:t xml:space="preserve"> dostosowanie do obowiązujących przepisów budynku Zakładu Anatomii Patologicznej w</w:t>
            </w:r>
            <w:r w:rsidR="00F5342B" w:rsidRPr="005C36C5">
              <w:rPr>
                <w:rFonts w:ascii="Arial" w:eastAsia="Times New Roman" w:hAnsi="Arial" w:cs="Arial"/>
                <w:color w:val="000000"/>
                <w:sz w:val="16"/>
                <w:szCs w:val="16"/>
                <w:lang w:eastAsia="pl-PL"/>
              </w:rPr>
              <w:t xml:space="preserve"> </w:t>
            </w:r>
            <w:r w:rsidRPr="005C36C5">
              <w:rPr>
                <w:rFonts w:ascii="Arial" w:eastAsia="Times New Roman" w:hAnsi="Arial" w:cs="Arial"/>
                <w:color w:val="000000"/>
                <w:sz w:val="16"/>
                <w:szCs w:val="16"/>
                <w:lang w:eastAsia="pl-PL"/>
              </w:rPr>
              <w:t>SPZZOZ w Gryficach</w:t>
            </w:r>
          </w:p>
        </w:tc>
        <w:tc>
          <w:tcPr>
            <w:tcW w:w="1995" w:type="dxa"/>
            <w:shd w:val="clear" w:color="auto" w:fill="auto"/>
            <w:noWrap/>
            <w:vAlign w:val="bottom"/>
          </w:tcPr>
          <w:p w14:paraId="350A4213" w14:textId="1E64610D" w:rsidR="00EE238F" w:rsidRPr="005C36C5" w:rsidRDefault="00EE238F" w:rsidP="00EE238F">
            <w:pPr>
              <w:spacing w:after="0" w:line="240" w:lineRule="auto"/>
              <w:rPr>
                <w:rFonts w:ascii="Arial" w:eastAsia="Times New Roman" w:hAnsi="Arial" w:cs="Arial"/>
                <w:color w:val="000000"/>
                <w:sz w:val="16"/>
                <w:szCs w:val="16"/>
                <w:lang w:eastAsia="pl-PL"/>
              </w:rPr>
            </w:pPr>
            <w:r w:rsidRPr="005C36C5">
              <w:rPr>
                <w:rFonts w:ascii="Arial" w:eastAsia="Times New Roman" w:hAnsi="Arial" w:cs="Arial"/>
                <w:color w:val="000000"/>
                <w:sz w:val="16"/>
                <w:szCs w:val="16"/>
                <w:lang w:eastAsia="pl-PL"/>
              </w:rPr>
              <w:t>4 000 000</w:t>
            </w:r>
          </w:p>
        </w:tc>
        <w:tc>
          <w:tcPr>
            <w:tcW w:w="2258" w:type="dxa"/>
            <w:shd w:val="clear" w:color="auto" w:fill="auto"/>
            <w:noWrap/>
            <w:vAlign w:val="bottom"/>
          </w:tcPr>
          <w:p w14:paraId="65959A75" w14:textId="0BEBED9E" w:rsidR="00EE238F" w:rsidRPr="005C36C5" w:rsidRDefault="00EE238F" w:rsidP="00EE238F">
            <w:pPr>
              <w:spacing w:after="0" w:line="240" w:lineRule="auto"/>
              <w:rPr>
                <w:rFonts w:ascii="Arial" w:eastAsia="Times New Roman" w:hAnsi="Arial" w:cs="Arial"/>
                <w:color w:val="000000"/>
                <w:sz w:val="16"/>
                <w:szCs w:val="16"/>
                <w:lang w:eastAsia="pl-PL"/>
              </w:rPr>
            </w:pPr>
            <w:r w:rsidRPr="005C36C5">
              <w:rPr>
                <w:rFonts w:ascii="Arial" w:eastAsia="Times New Roman" w:hAnsi="Arial" w:cs="Arial"/>
                <w:color w:val="000000"/>
                <w:sz w:val="16"/>
                <w:szCs w:val="16"/>
                <w:lang w:eastAsia="pl-PL"/>
              </w:rPr>
              <w:t>0</w:t>
            </w:r>
          </w:p>
        </w:tc>
        <w:tc>
          <w:tcPr>
            <w:tcW w:w="1701" w:type="dxa"/>
            <w:shd w:val="clear" w:color="auto" w:fill="auto"/>
            <w:noWrap/>
            <w:vAlign w:val="bottom"/>
          </w:tcPr>
          <w:p w14:paraId="37536640" w14:textId="0D26EDA4" w:rsidR="00EE238F" w:rsidRPr="005C36C5" w:rsidRDefault="00EE238F" w:rsidP="00EE238F">
            <w:pPr>
              <w:spacing w:after="0" w:line="240" w:lineRule="auto"/>
              <w:rPr>
                <w:rFonts w:ascii="Arial" w:eastAsia="Times New Roman" w:hAnsi="Arial" w:cs="Arial"/>
                <w:color w:val="000000"/>
                <w:sz w:val="16"/>
                <w:szCs w:val="16"/>
                <w:lang w:eastAsia="pl-PL"/>
              </w:rPr>
            </w:pPr>
            <w:r w:rsidRPr="005C36C5">
              <w:rPr>
                <w:rFonts w:ascii="Arial" w:eastAsia="Times New Roman" w:hAnsi="Arial" w:cs="Arial"/>
                <w:color w:val="000000"/>
                <w:sz w:val="16"/>
                <w:szCs w:val="16"/>
                <w:lang w:eastAsia="pl-PL"/>
              </w:rPr>
              <w:t>II kw. 2022 r.</w:t>
            </w:r>
          </w:p>
        </w:tc>
      </w:tr>
      <w:tr w:rsidR="001E2D90" w:rsidRPr="002E34EC" w14:paraId="416ED13B" w14:textId="77777777" w:rsidTr="00F5342B">
        <w:trPr>
          <w:trHeight w:val="276"/>
        </w:trPr>
        <w:tc>
          <w:tcPr>
            <w:tcW w:w="1550" w:type="dxa"/>
            <w:shd w:val="clear" w:color="auto" w:fill="auto"/>
            <w:noWrap/>
          </w:tcPr>
          <w:p w14:paraId="2FB7F29B" w14:textId="77777777" w:rsidR="001E2D90" w:rsidRPr="005C36C5" w:rsidRDefault="001E2D90" w:rsidP="001E2D90">
            <w:pPr>
              <w:spacing w:after="0" w:line="240" w:lineRule="auto"/>
              <w:rPr>
                <w:rFonts w:ascii="Arial" w:eastAsia="Times New Roman" w:hAnsi="Arial" w:cs="Arial"/>
                <w:color w:val="000000"/>
                <w:sz w:val="16"/>
                <w:szCs w:val="16"/>
                <w:lang w:eastAsia="pl-PL"/>
              </w:rPr>
            </w:pPr>
          </w:p>
          <w:p w14:paraId="3EE2FEF9" w14:textId="6E801FFA" w:rsidR="001E2D90" w:rsidRPr="005C36C5" w:rsidRDefault="007664F2" w:rsidP="001E2D90">
            <w:pPr>
              <w:spacing w:after="0" w:line="240" w:lineRule="auto"/>
              <w:rPr>
                <w:rFonts w:ascii="Arial" w:eastAsia="Times New Roman" w:hAnsi="Arial" w:cs="Arial"/>
                <w:color w:val="000000"/>
                <w:sz w:val="16"/>
                <w:szCs w:val="16"/>
                <w:lang w:eastAsia="pl-PL"/>
              </w:rPr>
            </w:pPr>
            <w:r w:rsidRPr="005C36C5">
              <w:rPr>
                <w:rFonts w:ascii="Arial" w:eastAsia="Times New Roman" w:hAnsi="Arial" w:cs="Arial"/>
                <w:color w:val="000000"/>
                <w:sz w:val="16"/>
                <w:szCs w:val="16"/>
                <w:lang w:eastAsia="pl-PL"/>
              </w:rPr>
              <w:t>13i</w:t>
            </w:r>
          </w:p>
          <w:p w14:paraId="641BC233" w14:textId="77777777" w:rsidR="001E2D90" w:rsidRPr="005C36C5" w:rsidRDefault="001E2D90" w:rsidP="001E2D90">
            <w:pPr>
              <w:spacing w:after="0" w:line="240" w:lineRule="auto"/>
              <w:rPr>
                <w:rFonts w:ascii="Arial" w:eastAsia="Times New Roman" w:hAnsi="Arial" w:cs="Arial"/>
                <w:color w:val="000000"/>
                <w:sz w:val="16"/>
                <w:szCs w:val="16"/>
                <w:lang w:eastAsia="pl-PL"/>
              </w:rPr>
            </w:pPr>
          </w:p>
        </w:tc>
        <w:tc>
          <w:tcPr>
            <w:tcW w:w="2126" w:type="dxa"/>
            <w:shd w:val="clear" w:color="auto" w:fill="auto"/>
            <w:noWrap/>
          </w:tcPr>
          <w:p w14:paraId="17F609D4" w14:textId="007C14C2" w:rsidR="001E2D90" w:rsidRPr="005C36C5" w:rsidRDefault="001E2D90" w:rsidP="001E2D90">
            <w:pPr>
              <w:spacing w:after="0" w:line="240" w:lineRule="auto"/>
              <w:rPr>
                <w:rFonts w:ascii="Arial" w:eastAsia="Times New Roman" w:hAnsi="Arial" w:cs="Arial"/>
                <w:color w:val="000000"/>
                <w:sz w:val="16"/>
                <w:szCs w:val="16"/>
                <w:lang w:eastAsia="pl-PL"/>
              </w:rPr>
            </w:pPr>
            <w:r w:rsidRPr="005C36C5">
              <w:rPr>
                <w:rFonts w:ascii="Arial" w:eastAsia="Times New Roman" w:hAnsi="Arial" w:cs="Arial"/>
                <w:color w:val="000000"/>
                <w:sz w:val="16"/>
                <w:szCs w:val="16"/>
                <w:lang w:eastAsia="pl-PL"/>
              </w:rPr>
              <w:t>RPOWZ.</w:t>
            </w:r>
            <w:r w:rsidR="009C5621" w:rsidRPr="005C36C5">
              <w:rPr>
                <w:rFonts w:ascii="Arial" w:eastAsia="Times New Roman" w:hAnsi="Arial" w:cs="Arial"/>
                <w:color w:val="000000"/>
                <w:sz w:val="16"/>
                <w:szCs w:val="16"/>
                <w:lang w:eastAsia="pl-PL"/>
              </w:rPr>
              <w:t>11</w:t>
            </w:r>
            <w:r w:rsidRPr="005C36C5">
              <w:rPr>
                <w:rFonts w:ascii="Arial" w:eastAsia="Times New Roman" w:hAnsi="Arial" w:cs="Arial"/>
                <w:color w:val="000000"/>
                <w:sz w:val="16"/>
                <w:szCs w:val="16"/>
                <w:lang w:eastAsia="pl-PL"/>
              </w:rPr>
              <w:t>.P.4</w:t>
            </w:r>
          </w:p>
        </w:tc>
        <w:tc>
          <w:tcPr>
            <w:tcW w:w="4394" w:type="dxa"/>
            <w:shd w:val="clear" w:color="auto" w:fill="auto"/>
            <w:noWrap/>
            <w:vAlign w:val="bottom"/>
          </w:tcPr>
          <w:p w14:paraId="54E3C1B0" w14:textId="6510B381" w:rsidR="001E2D90" w:rsidRPr="005C36C5" w:rsidRDefault="001E2D90" w:rsidP="001E2D90">
            <w:pPr>
              <w:spacing w:after="0" w:line="240" w:lineRule="auto"/>
              <w:rPr>
                <w:rFonts w:ascii="Arial" w:eastAsia="Times New Roman" w:hAnsi="Arial" w:cs="Arial"/>
                <w:color w:val="000000"/>
                <w:sz w:val="16"/>
                <w:szCs w:val="16"/>
                <w:lang w:eastAsia="pl-PL"/>
              </w:rPr>
            </w:pPr>
            <w:proofErr w:type="spellStart"/>
            <w:r w:rsidRPr="005C36C5">
              <w:rPr>
                <w:rFonts w:ascii="Arial" w:eastAsia="Times New Roman" w:hAnsi="Arial" w:cs="Arial"/>
                <w:color w:val="000000"/>
                <w:sz w:val="16"/>
                <w:szCs w:val="16"/>
                <w:lang w:eastAsia="pl-PL"/>
              </w:rPr>
              <w:t>PoCOVIDOWA</w:t>
            </w:r>
            <w:proofErr w:type="spellEnd"/>
            <w:r w:rsidRPr="005C36C5">
              <w:rPr>
                <w:rFonts w:ascii="Arial" w:eastAsia="Times New Roman" w:hAnsi="Arial" w:cs="Arial"/>
                <w:color w:val="000000"/>
                <w:sz w:val="16"/>
                <w:szCs w:val="16"/>
                <w:lang w:eastAsia="pl-PL"/>
              </w:rPr>
              <w:t xml:space="preserve"> przebudowa budynku w SPWSZ w Szczecinie na potrzeby poradni specjalistycznych i diagnostyki obrazowej</w:t>
            </w:r>
          </w:p>
        </w:tc>
        <w:tc>
          <w:tcPr>
            <w:tcW w:w="1995" w:type="dxa"/>
            <w:shd w:val="clear" w:color="auto" w:fill="auto"/>
            <w:noWrap/>
            <w:vAlign w:val="bottom"/>
          </w:tcPr>
          <w:p w14:paraId="408A5534" w14:textId="4CC35493" w:rsidR="001E2D90" w:rsidRPr="005C36C5" w:rsidRDefault="001E2D90" w:rsidP="001E2D90">
            <w:pPr>
              <w:spacing w:after="0" w:line="240" w:lineRule="auto"/>
              <w:rPr>
                <w:rFonts w:ascii="Arial" w:eastAsia="Times New Roman" w:hAnsi="Arial" w:cs="Arial"/>
                <w:color w:val="000000"/>
                <w:sz w:val="16"/>
                <w:szCs w:val="16"/>
                <w:lang w:eastAsia="pl-PL"/>
              </w:rPr>
            </w:pPr>
            <w:r w:rsidRPr="005C36C5">
              <w:rPr>
                <w:rFonts w:ascii="Arial" w:eastAsia="Times New Roman" w:hAnsi="Arial" w:cs="Arial"/>
                <w:color w:val="000000"/>
                <w:sz w:val="16"/>
                <w:szCs w:val="16"/>
                <w:lang w:eastAsia="pl-PL"/>
              </w:rPr>
              <w:t>32 000 000</w:t>
            </w:r>
          </w:p>
        </w:tc>
        <w:tc>
          <w:tcPr>
            <w:tcW w:w="2258" w:type="dxa"/>
            <w:shd w:val="clear" w:color="auto" w:fill="auto"/>
            <w:noWrap/>
            <w:vAlign w:val="bottom"/>
          </w:tcPr>
          <w:p w14:paraId="15F384AF" w14:textId="7C9056C7" w:rsidR="001E2D90" w:rsidRPr="005C36C5" w:rsidRDefault="001E2D90" w:rsidP="001E2D90">
            <w:pPr>
              <w:spacing w:after="0" w:line="240" w:lineRule="auto"/>
              <w:rPr>
                <w:rFonts w:ascii="Arial" w:eastAsia="Times New Roman" w:hAnsi="Arial" w:cs="Arial"/>
                <w:color w:val="000000"/>
                <w:sz w:val="16"/>
                <w:szCs w:val="16"/>
                <w:lang w:eastAsia="pl-PL"/>
              </w:rPr>
            </w:pPr>
            <w:r w:rsidRPr="005C36C5">
              <w:rPr>
                <w:rFonts w:ascii="Arial" w:eastAsia="Times New Roman" w:hAnsi="Arial" w:cs="Arial"/>
                <w:color w:val="000000"/>
                <w:sz w:val="16"/>
                <w:szCs w:val="16"/>
                <w:lang w:eastAsia="pl-PL"/>
              </w:rPr>
              <w:t>0</w:t>
            </w:r>
          </w:p>
        </w:tc>
        <w:tc>
          <w:tcPr>
            <w:tcW w:w="1701" w:type="dxa"/>
            <w:shd w:val="clear" w:color="auto" w:fill="auto"/>
            <w:noWrap/>
            <w:vAlign w:val="bottom"/>
          </w:tcPr>
          <w:p w14:paraId="3A35EA6B" w14:textId="485E0628" w:rsidR="001E2D90" w:rsidRPr="005C36C5" w:rsidRDefault="001E2D90" w:rsidP="001E2D90">
            <w:pPr>
              <w:spacing w:after="0" w:line="240" w:lineRule="auto"/>
              <w:rPr>
                <w:rFonts w:ascii="Arial" w:eastAsia="Times New Roman" w:hAnsi="Arial" w:cs="Arial"/>
                <w:color w:val="000000"/>
                <w:sz w:val="16"/>
                <w:szCs w:val="16"/>
                <w:lang w:eastAsia="pl-PL"/>
              </w:rPr>
            </w:pPr>
            <w:r w:rsidRPr="005C36C5">
              <w:rPr>
                <w:rFonts w:ascii="Arial" w:eastAsia="Times New Roman" w:hAnsi="Arial" w:cs="Arial"/>
                <w:color w:val="000000"/>
                <w:sz w:val="16"/>
                <w:szCs w:val="16"/>
                <w:lang w:eastAsia="pl-PL"/>
              </w:rPr>
              <w:t>I kw. 2022 r.</w:t>
            </w:r>
          </w:p>
        </w:tc>
      </w:tr>
      <w:tr w:rsidR="001E2D90" w:rsidRPr="002E34EC" w14:paraId="530530AF" w14:textId="77777777" w:rsidTr="00F5342B">
        <w:trPr>
          <w:trHeight w:val="276"/>
        </w:trPr>
        <w:tc>
          <w:tcPr>
            <w:tcW w:w="1550" w:type="dxa"/>
            <w:shd w:val="clear" w:color="auto" w:fill="auto"/>
            <w:noWrap/>
          </w:tcPr>
          <w:p w14:paraId="656424CD" w14:textId="77777777" w:rsidR="001E2D90" w:rsidRPr="005C36C5" w:rsidRDefault="001E2D90" w:rsidP="001E2D90">
            <w:pPr>
              <w:spacing w:after="0" w:line="240" w:lineRule="auto"/>
              <w:rPr>
                <w:rFonts w:ascii="Arial" w:eastAsia="Times New Roman" w:hAnsi="Arial" w:cs="Arial"/>
                <w:color w:val="000000"/>
                <w:sz w:val="16"/>
                <w:szCs w:val="16"/>
                <w:lang w:eastAsia="pl-PL"/>
              </w:rPr>
            </w:pPr>
          </w:p>
          <w:p w14:paraId="4DE4CC00" w14:textId="73CA9276" w:rsidR="001E2D90" w:rsidRPr="005C36C5" w:rsidRDefault="007664F2" w:rsidP="001E2D90">
            <w:pPr>
              <w:spacing w:after="0" w:line="240" w:lineRule="auto"/>
              <w:rPr>
                <w:rFonts w:ascii="Arial" w:eastAsia="Times New Roman" w:hAnsi="Arial" w:cs="Arial"/>
                <w:color w:val="000000"/>
                <w:sz w:val="16"/>
                <w:szCs w:val="16"/>
                <w:lang w:eastAsia="pl-PL"/>
              </w:rPr>
            </w:pPr>
            <w:r w:rsidRPr="005C36C5">
              <w:rPr>
                <w:rFonts w:ascii="Arial" w:eastAsia="Times New Roman" w:hAnsi="Arial" w:cs="Arial"/>
                <w:color w:val="000000"/>
                <w:sz w:val="16"/>
                <w:szCs w:val="16"/>
                <w:lang w:eastAsia="pl-PL"/>
              </w:rPr>
              <w:t>13i</w:t>
            </w:r>
          </w:p>
          <w:p w14:paraId="475C2418" w14:textId="3DC954F1" w:rsidR="001E2D90" w:rsidRPr="005C36C5" w:rsidRDefault="001E2D90" w:rsidP="001E2D90">
            <w:pPr>
              <w:spacing w:after="0" w:line="240" w:lineRule="auto"/>
              <w:rPr>
                <w:rFonts w:ascii="Arial" w:eastAsia="Times New Roman" w:hAnsi="Arial" w:cs="Arial"/>
                <w:color w:val="000000"/>
                <w:sz w:val="16"/>
                <w:szCs w:val="16"/>
                <w:lang w:eastAsia="pl-PL"/>
              </w:rPr>
            </w:pPr>
          </w:p>
        </w:tc>
        <w:tc>
          <w:tcPr>
            <w:tcW w:w="2126" w:type="dxa"/>
            <w:shd w:val="clear" w:color="auto" w:fill="auto"/>
            <w:noWrap/>
          </w:tcPr>
          <w:p w14:paraId="34E199AA" w14:textId="333513D8" w:rsidR="001E2D90" w:rsidRPr="005C36C5" w:rsidRDefault="001E2D90" w:rsidP="001E2D90">
            <w:pPr>
              <w:spacing w:after="0" w:line="240" w:lineRule="auto"/>
              <w:rPr>
                <w:rFonts w:ascii="Arial" w:eastAsia="Times New Roman" w:hAnsi="Arial" w:cs="Arial"/>
                <w:color w:val="000000"/>
                <w:sz w:val="16"/>
                <w:szCs w:val="16"/>
                <w:lang w:eastAsia="pl-PL"/>
              </w:rPr>
            </w:pPr>
            <w:r w:rsidRPr="005C36C5">
              <w:rPr>
                <w:rFonts w:ascii="Arial" w:eastAsia="Times New Roman" w:hAnsi="Arial" w:cs="Arial"/>
                <w:color w:val="000000"/>
                <w:sz w:val="16"/>
                <w:szCs w:val="16"/>
                <w:lang w:eastAsia="pl-PL"/>
              </w:rPr>
              <w:t>RPOWZ.</w:t>
            </w:r>
            <w:r w:rsidR="009C5621" w:rsidRPr="005C36C5">
              <w:rPr>
                <w:rFonts w:ascii="Arial" w:eastAsia="Times New Roman" w:hAnsi="Arial" w:cs="Arial"/>
                <w:color w:val="000000"/>
                <w:sz w:val="16"/>
                <w:szCs w:val="16"/>
                <w:lang w:eastAsia="pl-PL"/>
              </w:rPr>
              <w:t>11</w:t>
            </w:r>
            <w:r w:rsidRPr="005C36C5">
              <w:rPr>
                <w:rFonts w:ascii="Arial" w:eastAsia="Times New Roman" w:hAnsi="Arial" w:cs="Arial"/>
                <w:color w:val="000000"/>
                <w:sz w:val="16"/>
                <w:szCs w:val="16"/>
                <w:lang w:eastAsia="pl-PL"/>
              </w:rPr>
              <w:t>.P.5</w:t>
            </w:r>
          </w:p>
        </w:tc>
        <w:tc>
          <w:tcPr>
            <w:tcW w:w="4394" w:type="dxa"/>
            <w:shd w:val="clear" w:color="auto" w:fill="auto"/>
            <w:noWrap/>
            <w:vAlign w:val="bottom"/>
          </w:tcPr>
          <w:p w14:paraId="6BCE49C6" w14:textId="77777777" w:rsidR="001E2D90" w:rsidRPr="005C36C5" w:rsidRDefault="001E2D90" w:rsidP="001E2D90">
            <w:pPr>
              <w:spacing w:after="0" w:line="240" w:lineRule="auto"/>
              <w:rPr>
                <w:rFonts w:ascii="Arial" w:eastAsia="Times New Roman" w:hAnsi="Arial" w:cs="Arial"/>
                <w:color w:val="000000"/>
                <w:sz w:val="16"/>
                <w:szCs w:val="16"/>
                <w:lang w:eastAsia="pl-PL"/>
              </w:rPr>
            </w:pPr>
            <w:r w:rsidRPr="005C36C5">
              <w:rPr>
                <w:rFonts w:ascii="Arial" w:eastAsia="Times New Roman" w:hAnsi="Arial" w:cs="Arial"/>
                <w:color w:val="000000"/>
                <w:sz w:val="16"/>
                <w:szCs w:val="16"/>
                <w:lang w:eastAsia="pl-PL"/>
              </w:rPr>
              <w:t>Program odtworzeniowy aparatury do diagnostyki obrazowej RTG na potrzeby</w:t>
            </w:r>
          </w:p>
          <w:p w14:paraId="63F133AD" w14:textId="77777777" w:rsidR="001E2D90" w:rsidRPr="005C36C5" w:rsidRDefault="001E2D90" w:rsidP="001E2D90">
            <w:pPr>
              <w:spacing w:after="0" w:line="240" w:lineRule="auto"/>
              <w:rPr>
                <w:rFonts w:ascii="Arial" w:eastAsia="Times New Roman" w:hAnsi="Arial" w:cs="Arial"/>
                <w:color w:val="000000"/>
                <w:sz w:val="16"/>
                <w:szCs w:val="16"/>
                <w:lang w:eastAsia="pl-PL"/>
              </w:rPr>
            </w:pPr>
            <w:r w:rsidRPr="005C36C5">
              <w:rPr>
                <w:rFonts w:ascii="Arial" w:eastAsia="Times New Roman" w:hAnsi="Arial" w:cs="Arial"/>
                <w:color w:val="000000"/>
                <w:sz w:val="16"/>
                <w:szCs w:val="16"/>
                <w:lang w:eastAsia="pl-PL"/>
              </w:rPr>
              <w:t>onkologicznej ambulatoryjnej opieki specjalistycznej poprzez wymianę zestawu</w:t>
            </w:r>
          </w:p>
          <w:p w14:paraId="4DD0ECA4" w14:textId="375872B4" w:rsidR="001E2D90" w:rsidRPr="005C36C5" w:rsidRDefault="001E2D90" w:rsidP="001E2D90">
            <w:pPr>
              <w:spacing w:after="0" w:line="240" w:lineRule="auto"/>
              <w:rPr>
                <w:rFonts w:ascii="Arial" w:eastAsia="Times New Roman" w:hAnsi="Arial" w:cs="Arial"/>
                <w:color w:val="000000"/>
                <w:sz w:val="16"/>
                <w:szCs w:val="16"/>
                <w:lang w:eastAsia="pl-PL"/>
              </w:rPr>
            </w:pPr>
            <w:r w:rsidRPr="005C36C5">
              <w:rPr>
                <w:rFonts w:ascii="Arial" w:eastAsia="Times New Roman" w:hAnsi="Arial" w:cs="Arial"/>
                <w:color w:val="000000"/>
                <w:sz w:val="16"/>
                <w:szCs w:val="16"/>
                <w:lang w:eastAsia="pl-PL"/>
              </w:rPr>
              <w:t>aparatu RTG oraz mammografu</w:t>
            </w:r>
          </w:p>
        </w:tc>
        <w:tc>
          <w:tcPr>
            <w:tcW w:w="1995" w:type="dxa"/>
            <w:shd w:val="clear" w:color="auto" w:fill="auto"/>
            <w:noWrap/>
            <w:vAlign w:val="bottom"/>
          </w:tcPr>
          <w:p w14:paraId="63134045" w14:textId="57352AB9" w:rsidR="001E2D90" w:rsidRPr="005C36C5" w:rsidRDefault="001E2D90" w:rsidP="001E2D90">
            <w:pPr>
              <w:spacing w:after="0" w:line="240" w:lineRule="auto"/>
              <w:rPr>
                <w:rFonts w:ascii="Arial" w:eastAsia="Times New Roman" w:hAnsi="Arial" w:cs="Arial"/>
                <w:color w:val="000000"/>
                <w:sz w:val="16"/>
                <w:szCs w:val="16"/>
                <w:lang w:eastAsia="pl-PL"/>
              </w:rPr>
            </w:pPr>
            <w:r w:rsidRPr="005C36C5">
              <w:rPr>
                <w:rFonts w:ascii="Arial" w:eastAsia="Times New Roman" w:hAnsi="Arial" w:cs="Arial"/>
                <w:color w:val="000000"/>
                <w:sz w:val="16"/>
                <w:szCs w:val="16"/>
                <w:lang w:eastAsia="pl-PL"/>
              </w:rPr>
              <w:t>3 000 000</w:t>
            </w:r>
          </w:p>
        </w:tc>
        <w:tc>
          <w:tcPr>
            <w:tcW w:w="2258" w:type="dxa"/>
            <w:shd w:val="clear" w:color="auto" w:fill="auto"/>
            <w:noWrap/>
            <w:vAlign w:val="bottom"/>
          </w:tcPr>
          <w:p w14:paraId="74957818" w14:textId="2EF1709E" w:rsidR="001E2D90" w:rsidRPr="005C36C5" w:rsidRDefault="001E2D90" w:rsidP="001E2D90">
            <w:pPr>
              <w:spacing w:after="0" w:line="240" w:lineRule="auto"/>
              <w:rPr>
                <w:rFonts w:ascii="Arial" w:eastAsia="Times New Roman" w:hAnsi="Arial" w:cs="Arial"/>
                <w:color w:val="000000"/>
                <w:sz w:val="16"/>
                <w:szCs w:val="16"/>
                <w:lang w:eastAsia="pl-PL"/>
              </w:rPr>
            </w:pPr>
            <w:r w:rsidRPr="005C36C5">
              <w:rPr>
                <w:rFonts w:ascii="Arial" w:eastAsia="Times New Roman" w:hAnsi="Arial" w:cs="Arial"/>
                <w:color w:val="000000"/>
                <w:sz w:val="16"/>
                <w:szCs w:val="16"/>
                <w:lang w:eastAsia="pl-PL"/>
              </w:rPr>
              <w:t>0</w:t>
            </w:r>
          </w:p>
        </w:tc>
        <w:tc>
          <w:tcPr>
            <w:tcW w:w="1701" w:type="dxa"/>
            <w:shd w:val="clear" w:color="auto" w:fill="auto"/>
            <w:noWrap/>
            <w:vAlign w:val="bottom"/>
          </w:tcPr>
          <w:p w14:paraId="252D398A" w14:textId="7F7A2301" w:rsidR="001E2D90" w:rsidRPr="005C36C5" w:rsidRDefault="001E2D90" w:rsidP="001E2D90">
            <w:pPr>
              <w:spacing w:after="0" w:line="240" w:lineRule="auto"/>
              <w:rPr>
                <w:rFonts w:ascii="Arial" w:eastAsia="Times New Roman" w:hAnsi="Arial" w:cs="Arial"/>
                <w:color w:val="000000"/>
                <w:sz w:val="16"/>
                <w:szCs w:val="16"/>
                <w:lang w:eastAsia="pl-PL"/>
              </w:rPr>
            </w:pPr>
            <w:r w:rsidRPr="005C36C5">
              <w:rPr>
                <w:rFonts w:ascii="Arial" w:eastAsia="Times New Roman" w:hAnsi="Arial" w:cs="Arial"/>
                <w:color w:val="000000"/>
                <w:sz w:val="16"/>
                <w:szCs w:val="16"/>
                <w:lang w:eastAsia="pl-PL"/>
              </w:rPr>
              <w:t>I kw. 2022 r.</w:t>
            </w:r>
          </w:p>
        </w:tc>
      </w:tr>
    </w:tbl>
    <w:p w14:paraId="472458F3" w14:textId="77777777" w:rsidR="009F24C2" w:rsidRPr="00094B62" w:rsidRDefault="009F24C2" w:rsidP="009F24C2">
      <w:pPr>
        <w:rPr>
          <w:rFonts w:ascii="Arial" w:hAnsi="Arial" w:cs="Arial"/>
          <w:b/>
          <w:bCs/>
          <w:sz w:val="24"/>
          <w:szCs w:val="24"/>
        </w:rPr>
        <w:sectPr w:rsidR="009F24C2" w:rsidRPr="00094B62" w:rsidSect="009F24C2">
          <w:headerReference w:type="default" r:id="rId11"/>
          <w:pgSz w:w="16838" w:h="11906" w:orient="landscape"/>
          <w:pgMar w:top="1558" w:right="1417" w:bottom="1417" w:left="1417" w:header="708" w:footer="708" w:gutter="0"/>
          <w:cols w:space="708"/>
          <w:docGrid w:linePitch="360"/>
        </w:sectPr>
      </w:pPr>
    </w:p>
    <w:p w14:paraId="1BF12CB4" w14:textId="57D2A582" w:rsidR="009F24C2" w:rsidRPr="00094B62" w:rsidRDefault="009F24C2" w:rsidP="009F24C2">
      <w:pPr>
        <w:rPr>
          <w:rFonts w:ascii="Arial" w:hAnsi="Arial" w:cs="Arial"/>
          <w:b/>
          <w:bCs/>
          <w:sz w:val="24"/>
          <w:szCs w:val="24"/>
        </w:rPr>
      </w:pPr>
      <w:r w:rsidRPr="00094B62">
        <w:rPr>
          <w:rFonts w:ascii="Arial" w:hAnsi="Arial" w:cs="Arial"/>
          <w:b/>
          <w:bCs/>
          <w:sz w:val="24"/>
          <w:szCs w:val="24"/>
        </w:rPr>
        <w:lastRenderedPageBreak/>
        <w:br w:type="page"/>
      </w:r>
      <w:r w:rsidRPr="00094B62">
        <w:rPr>
          <w:rFonts w:ascii="Arial" w:hAnsi="Arial" w:cs="Arial"/>
          <w:b/>
          <w:bCs/>
          <w:sz w:val="24"/>
          <w:szCs w:val="24"/>
        </w:rPr>
        <w:lastRenderedPageBreak/>
        <w:t>PROJEKT POZAKONKURSOWY (BLOK III)</w:t>
      </w:r>
    </w:p>
    <w:p w14:paraId="0E4CA32D" w14:textId="77777777" w:rsidR="009F24C2" w:rsidRPr="00094B62" w:rsidRDefault="009F24C2" w:rsidP="009F24C2">
      <w:pPr>
        <w:pStyle w:val="Akapitzlist"/>
        <w:shd w:val="clear" w:color="auto" w:fill="FFFFFF" w:themeFill="background1"/>
        <w:spacing w:after="0" w:line="240" w:lineRule="auto"/>
        <w:jc w:val="center"/>
        <w:rPr>
          <w:rFonts w:ascii="Arial" w:eastAsia="Times New Roman" w:hAnsi="Arial" w:cs="Arial"/>
          <w:b/>
          <w:bCs/>
          <w:color w:val="000000"/>
          <w:sz w:val="20"/>
          <w:szCs w:val="20"/>
          <w:lang w:eastAsia="pl-PL"/>
        </w:rPr>
      </w:pPr>
    </w:p>
    <w:p w14:paraId="2D1CA827" w14:textId="77777777" w:rsidR="009F24C2" w:rsidRPr="00094B62" w:rsidRDefault="009F24C2" w:rsidP="009F24C2">
      <w:pPr>
        <w:pStyle w:val="Akapitzlist"/>
        <w:shd w:val="clear" w:color="auto" w:fill="FFFFFF" w:themeFill="background1"/>
        <w:spacing w:after="0" w:line="240" w:lineRule="auto"/>
        <w:jc w:val="center"/>
        <w:rPr>
          <w:rFonts w:ascii="Arial" w:eastAsia="Times New Roman" w:hAnsi="Arial" w:cs="Arial"/>
          <w:b/>
          <w:bCs/>
          <w:color w:val="000000"/>
          <w:sz w:val="20"/>
          <w:szCs w:val="20"/>
          <w:lang w:eastAsia="pl-PL"/>
        </w:rPr>
      </w:pPr>
      <w:r w:rsidRPr="00094B62">
        <w:rPr>
          <w:rFonts w:ascii="Arial" w:eastAsia="Times New Roman" w:hAnsi="Arial" w:cs="Arial"/>
          <w:b/>
          <w:bCs/>
          <w:color w:val="000000"/>
          <w:sz w:val="20"/>
          <w:szCs w:val="20"/>
          <w:lang w:eastAsia="pl-PL"/>
        </w:rPr>
        <w:t>FISZKA PROJEKTU POKONKURSOWEGO</w:t>
      </w:r>
    </w:p>
    <w:p w14:paraId="3F6B997D" w14:textId="77777777" w:rsidR="009F24C2" w:rsidRPr="00094B62" w:rsidRDefault="009F24C2" w:rsidP="009F24C2">
      <w:pPr>
        <w:pStyle w:val="Akapitzlist"/>
        <w:shd w:val="clear" w:color="auto" w:fill="FFFFFF" w:themeFill="background1"/>
        <w:spacing w:after="0" w:line="240" w:lineRule="auto"/>
        <w:jc w:val="center"/>
        <w:rPr>
          <w:rFonts w:ascii="Arial" w:eastAsia="Times New Roman" w:hAnsi="Arial" w:cs="Arial"/>
          <w:b/>
          <w:bCs/>
          <w:color w:val="000000"/>
          <w:sz w:val="20"/>
          <w:szCs w:val="20"/>
          <w:lang w:eastAsia="pl-PL"/>
        </w:rPr>
      </w:pPr>
    </w:p>
    <w:p w14:paraId="1DEC2887" w14:textId="77777777" w:rsidR="009F24C2" w:rsidRPr="00094B62" w:rsidRDefault="009F24C2" w:rsidP="009F24C2">
      <w:pPr>
        <w:pStyle w:val="Akapitzlist"/>
        <w:shd w:val="clear" w:color="auto" w:fill="FFFFFF" w:themeFill="background1"/>
        <w:spacing w:after="0" w:line="240" w:lineRule="auto"/>
        <w:jc w:val="center"/>
        <w:rPr>
          <w:rFonts w:ascii="Arial" w:hAnsi="Arial" w:cs="Arial"/>
          <w:i/>
          <w:iCs/>
          <w:color w:val="7F7F7F" w:themeColor="text1" w:themeTint="80"/>
          <w:sz w:val="16"/>
          <w:szCs w:val="16"/>
        </w:rPr>
      </w:pPr>
      <w:r w:rsidRPr="00094B62">
        <w:rPr>
          <w:rFonts w:ascii="Arial" w:hAnsi="Arial" w:cs="Arial"/>
          <w:i/>
          <w:iCs/>
          <w:color w:val="7F7F7F" w:themeColor="text1" w:themeTint="80"/>
          <w:sz w:val="16"/>
          <w:szCs w:val="16"/>
        </w:rPr>
        <w:t xml:space="preserve">Blok wypełniany jest oddzielnie dla każdego </w:t>
      </w:r>
      <w:bookmarkStart w:id="1" w:name="_Hlk83217762"/>
      <w:r w:rsidRPr="00094B62">
        <w:rPr>
          <w:rFonts w:ascii="Arial" w:hAnsi="Arial" w:cs="Arial"/>
          <w:i/>
          <w:iCs/>
          <w:color w:val="7F7F7F" w:themeColor="text1" w:themeTint="80"/>
          <w:sz w:val="16"/>
          <w:szCs w:val="16"/>
        </w:rPr>
        <w:t xml:space="preserve">projektu </w:t>
      </w:r>
      <w:bookmarkEnd w:id="1"/>
      <w:r w:rsidRPr="00094B62">
        <w:rPr>
          <w:rFonts w:ascii="Arial" w:hAnsi="Arial" w:cs="Arial"/>
          <w:i/>
          <w:iCs/>
          <w:color w:val="7F7F7F" w:themeColor="text1" w:themeTint="80"/>
          <w:sz w:val="16"/>
          <w:szCs w:val="16"/>
        </w:rPr>
        <w:t>pozakonkursowego ujętego w wykazie działań zawartym w bloku Informacje ogólne. W przypadku zgłaszania w Planie więcej niż jednego projektu, kolejną fiszkę należy przedstawić w oddzielnym bloku (poprzez dodanie nowego bloku III).</w:t>
      </w:r>
    </w:p>
    <w:p w14:paraId="07DB8DE6" w14:textId="77777777" w:rsidR="009F24C2" w:rsidRPr="00094B62" w:rsidRDefault="009F24C2" w:rsidP="009F24C2">
      <w:pPr>
        <w:ind w:left="360"/>
        <w:rPr>
          <w:rFonts w:ascii="Arial" w:hAnsi="Arial" w:cs="Arial"/>
          <w:b/>
          <w:bCs/>
          <w:sz w:val="24"/>
          <w:szCs w:val="24"/>
        </w:rPr>
      </w:pPr>
    </w:p>
    <w:tbl>
      <w:tblPr>
        <w:tblW w:w="9072"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9F24C2" w:rsidRPr="00094B62" w14:paraId="62AF3376" w14:textId="77777777" w:rsidTr="009F24C2">
        <w:trPr>
          <w:trHeight w:val="600"/>
        </w:trPr>
        <w:tc>
          <w:tcPr>
            <w:tcW w:w="9072" w:type="dxa"/>
            <w:shd w:val="clear" w:color="auto" w:fill="EFFFFF"/>
            <w:vAlign w:val="center"/>
          </w:tcPr>
          <w:p w14:paraId="0CDF75A4" w14:textId="77777777" w:rsidR="009F24C2" w:rsidRPr="00094B62" w:rsidRDefault="009F24C2" w:rsidP="009F24C2">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III.1 Nr projektu w PD</w:t>
            </w:r>
          </w:p>
          <w:p w14:paraId="73B0DA2F" w14:textId="77777777" w:rsidR="009F24C2" w:rsidRPr="00094B62" w:rsidRDefault="009F24C2" w:rsidP="009F24C2">
            <w:pPr>
              <w:spacing w:before="120" w:after="0" w:line="240" w:lineRule="auto"/>
              <w:rPr>
                <w:rFonts w:ascii="Arial" w:eastAsia="Times New Roman" w:hAnsi="Arial" w:cs="Arial"/>
                <w:color w:val="000000"/>
                <w:sz w:val="16"/>
                <w:szCs w:val="16"/>
                <w:lang w:eastAsia="pl-PL"/>
              </w:rPr>
            </w:pPr>
            <w:r w:rsidRPr="00094B62">
              <w:rPr>
                <w:rFonts w:ascii="Arial" w:hAnsi="Arial" w:cs="Arial"/>
                <w:i/>
                <w:iCs/>
                <w:color w:val="7F7F7F" w:themeColor="text1" w:themeTint="80"/>
                <w:sz w:val="16"/>
                <w:szCs w:val="16"/>
              </w:rPr>
              <w:t>Skrócona nazwa programu operacyjnego - skrót nazwy województwa . numer osi priorytetowej . litera „P” . kolejny numer projektu (wykaz skrótów na ostatniej stronie PD) Przykład: POWER.5.P.1.</w:t>
            </w:r>
          </w:p>
        </w:tc>
      </w:tr>
    </w:tbl>
    <w:p w14:paraId="76560F67" w14:textId="18DC43A9" w:rsidR="009F24C2" w:rsidRPr="00094B62" w:rsidRDefault="001A083D" w:rsidP="009F24C2">
      <w:pPr>
        <w:rPr>
          <w:rFonts w:ascii="Arial" w:eastAsia="Times New Roman" w:hAnsi="Arial" w:cs="Arial"/>
          <w:b/>
          <w:bCs/>
          <w:color w:val="000000"/>
          <w:sz w:val="20"/>
          <w:szCs w:val="20"/>
          <w:lang w:eastAsia="pl-PL"/>
        </w:rPr>
      </w:pPr>
      <w:r w:rsidRPr="00094B62">
        <w:rPr>
          <w:rFonts w:ascii="Arial" w:eastAsia="Times New Roman" w:hAnsi="Arial" w:cs="Arial"/>
          <w:color w:val="000000"/>
          <w:sz w:val="20"/>
          <w:szCs w:val="20"/>
          <w:lang w:eastAsia="pl-PL"/>
        </w:rPr>
        <w:t>RPOWZ.</w:t>
      </w:r>
      <w:r w:rsidR="009C5621" w:rsidRPr="00094B62">
        <w:rPr>
          <w:rFonts w:ascii="Arial" w:eastAsia="Times New Roman" w:hAnsi="Arial" w:cs="Arial"/>
          <w:color w:val="000000"/>
          <w:sz w:val="20"/>
          <w:szCs w:val="20"/>
          <w:lang w:eastAsia="pl-PL"/>
        </w:rPr>
        <w:t>11</w:t>
      </w:r>
      <w:r w:rsidRPr="00094B62">
        <w:rPr>
          <w:rFonts w:ascii="Arial" w:eastAsia="Times New Roman" w:hAnsi="Arial" w:cs="Arial"/>
          <w:color w:val="000000"/>
          <w:sz w:val="20"/>
          <w:szCs w:val="20"/>
          <w:lang w:eastAsia="pl-PL"/>
        </w:rPr>
        <w:t>.P.1</w:t>
      </w:r>
    </w:p>
    <w:p w14:paraId="5E99E4F1" w14:textId="77777777" w:rsidR="009F24C2" w:rsidRPr="00094B62" w:rsidRDefault="009F24C2" w:rsidP="009F24C2">
      <w:pPr>
        <w:rPr>
          <w:rFonts w:ascii="Arial" w:eastAsia="Times New Roman" w:hAnsi="Arial" w:cs="Arial"/>
          <w:b/>
          <w:bCs/>
          <w:color w:val="000000"/>
          <w:sz w:val="20"/>
          <w:szCs w:val="20"/>
          <w:lang w:eastAsia="pl-PL"/>
        </w:rPr>
      </w:pPr>
      <w:r w:rsidRPr="00094B62">
        <w:rPr>
          <w:rFonts w:ascii="Arial" w:eastAsia="Times New Roman" w:hAnsi="Arial" w:cs="Arial"/>
          <w:b/>
          <w:bCs/>
          <w:color w:val="000000"/>
          <w:sz w:val="20"/>
          <w:szCs w:val="20"/>
          <w:lang w:eastAsia="pl-PL"/>
        </w:rPr>
        <w:t>INFORMACJE OGÓLNE</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9F24C2" w:rsidRPr="00094B62" w14:paraId="43247111" w14:textId="77777777" w:rsidTr="009F24C2">
        <w:trPr>
          <w:trHeight w:val="600"/>
        </w:trPr>
        <w:tc>
          <w:tcPr>
            <w:tcW w:w="9077" w:type="dxa"/>
            <w:shd w:val="clear" w:color="auto" w:fill="EFFFFF"/>
            <w:vAlign w:val="center"/>
          </w:tcPr>
          <w:p w14:paraId="50F0DB93" w14:textId="77777777" w:rsidR="009F24C2" w:rsidRPr="00094B62" w:rsidRDefault="009F24C2" w:rsidP="009F24C2">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III.2 Tytuł projektu</w:t>
            </w:r>
          </w:p>
        </w:tc>
      </w:tr>
    </w:tbl>
    <w:p w14:paraId="68126AC5" w14:textId="77777777" w:rsidR="009F24C2" w:rsidRPr="00094B62" w:rsidRDefault="009F24C2" w:rsidP="009F24C2">
      <w:pPr>
        <w:jc w:val="both"/>
        <w:rPr>
          <w:rFonts w:ascii="Arial" w:eastAsia="Times New Roman" w:hAnsi="Arial" w:cs="Arial"/>
          <w:b/>
          <w:bCs/>
          <w:color w:val="000000"/>
          <w:sz w:val="20"/>
          <w:szCs w:val="20"/>
          <w:lang w:eastAsia="pl-PL"/>
        </w:rPr>
      </w:pPr>
      <w:bookmarkStart w:id="2" w:name="_Hlk95376443"/>
      <w:r w:rsidRPr="00094B62">
        <w:rPr>
          <w:rFonts w:ascii="Arial" w:eastAsia="Times New Roman" w:hAnsi="Arial" w:cs="Arial"/>
          <w:b/>
          <w:bCs/>
          <w:color w:val="000000"/>
          <w:sz w:val="20"/>
          <w:szCs w:val="20"/>
          <w:lang w:eastAsia="pl-PL"/>
        </w:rPr>
        <w:t xml:space="preserve">Poprawa opieki nad pacjentem onkologicznym poprzez utworzenie centrum koordynacji opieki onkologicznej oraz zespołu psychoonkologii jako przykład włączenia </w:t>
      </w:r>
      <w:proofErr w:type="spellStart"/>
      <w:r w:rsidRPr="00094B62">
        <w:rPr>
          <w:rFonts w:ascii="Arial" w:eastAsia="Times New Roman" w:hAnsi="Arial" w:cs="Arial"/>
          <w:b/>
          <w:bCs/>
          <w:color w:val="000000"/>
          <w:sz w:val="20"/>
          <w:szCs w:val="20"/>
          <w:lang w:eastAsia="pl-PL"/>
        </w:rPr>
        <w:t>telemedycyny</w:t>
      </w:r>
      <w:proofErr w:type="spellEnd"/>
      <w:r w:rsidRPr="00094B62">
        <w:rPr>
          <w:rFonts w:ascii="Arial" w:eastAsia="Times New Roman" w:hAnsi="Arial" w:cs="Arial"/>
          <w:b/>
          <w:bCs/>
          <w:color w:val="000000"/>
          <w:sz w:val="20"/>
          <w:szCs w:val="20"/>
          <w:lang w:eastAsia="pl-PL"/>
        </w:rPr>
        <w:t xml:space="preserve"> do opieki koordynowanej</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9F24C2" w:rsidRPr="00094B62" w14:paraId="59E6245F" w14:textId="77777777" w:rsidTr="009F24C2">
        <w:trPr>
          <w:trHeight w:val="600"/>
        </w:trPr>
        <w:tc>
          <w:tcPr>
            <w:tcW w:w="9077" w:type="dxa"/>
            <w:shd w:val="clear" w:color="auto" w:fill="EFFFFF"/>
            <w:vAlign w:val="center"/>
          </w:tcPr>
          <w:bookmarkEnd w:id="2"/>
          <w:p w14:paraId="2597005A" w14:textId="77777777" w:rsidR="009F24C2" w:rsidRPr="00094B62" w:rsidRDefault="009F24C2" w:rsidP="009F24C2">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III.3 Beneficjent</w:t>
            </w:r>
          </w:p>
          <w:p w14:paraId="2CF54F0B" w14:textId="77777777" w:rsidR="009F24C2" w:rsidRPr="00094B62" w:rsidRDefault="009F24C2" w:rsidP="009F24C2">
            <w:pPr>
              <w:spacing w:after="0" w:line="240" w:lineRule="auto"/>
              <w:rPr>
                <w:rFonts w:ascii="Arial" w:eastAsia="Times New Roman" w:hAnsi="Arial" w:cs="Arial"/>
                <w:color w:val="000000"/>
                <w:sz w:val="20"/>
                <w:szCs w:val="20"/>
                <w:lang w:eastAsia="pl-PL"/>
              </w:rPr>
            </w:pPr>
            <w:r w:rsidRPr="00094B62">
              <w:rPr>
                <w:rFonts w:ascii="Arial" w:hAnsi="Arial" w:cs="Arial"/>
                <w:i/>
                <w:iCs/>
                <w:color w:val="7F7F7F" w:themeColor="text1" w:themeTint="80"/>
                <w:sz w:val="16"/>
                <w:szCs w:val="16"/>
              </w:rPr>
              <w:t>nazwa beneficjenta, adres jego siedziby</w:t>
            </w:r>
          </w:p>
        </w:tc>
      </w:tr>
    </w:tbl>
    <w:p w14:paraId="6D0E465F" w14:textId="77777777" w:rsidR="009F24C2" w:rsidRPr="00094B62" w:rsidRDefault="009F24C2" w:rsidP="009F24C2">
      <w:pPr>
        <w:rPr>
          <w:rFonts w:ascii="Arial" w:hAnsi="Arial" w:cs="Arial"/>
          <w:b/>
          <w:sz w:val="20"/>
          <w:szCs w:val="20"/>
        </w:rPr>
      </w:pPr>
      <w:r w:rsidRPr="00094B62">
        <w:rPr>
          <w:rFonts w:ascii="Arial" w:hAnsi="Arial" w:cs="Arial"/>
          <w:b/>
          <w:sz w:val="20"/>
          <w:szCs w:val="20"/>
        </w:rPr>
        <w:t xml:space="preserve">Zachodniopomorskie Centrum Onkologii, ul. </w:t>
      </w:r>
      <w:proofErr w:type="spellStart"/>
      <w:r w:rsidRPr="00094B62">
        <w:rPr>
          <w:rFonts w:ascii="Arial" w:hAnsi="Arial" w:cs="Arial"/>
          <w:b/>
          <w:sz w:val="20"/>
          <w:szCs w:val="20"/>
        </w:rPr>
        <w:t>Strzałowska</w:t>
      </w:r>
      <w:proofErr w:type="spellEnd"/>
      <w:r w:rsidRPr="00094B62">
        <w:rPr>
          <w:rFonts w:ascii="Arial" w:hAnsi="Arial" w:cs="Arial"/>
          <w:b/>
          <w:sz w:val="20"/>
          <w:szCs w:val="20"/>
        </w:rPr>
        <w:t xml:space="preserve"> 22, 71-730, Szczecin</w:t>
      </w:r>
    </w:p>
    <w:tbl>
      <w:tblPr>
        <w:tblW w:w="9077" w:type="dxa"/>
        <w:tblInd w:w="-5" w:type="dxa"/>
        <w:tblBorders>
          <w:top w:val="single" w:sz="4" w:space="0" w:color="DBDBDB" w:themeColor="accent3" w:themeTint="66"/>
          <w:bottom w:val="single" w:sz="4" w:space="0" w:color="DBDBDB" w:themeColor="accent3" w:themeTint="66"/>
          <w:insideH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3118"/>
        <w:gridCol w:w="2515"/>
        <w:gridCol w:w="3444"/>
      </w:tblGrid>
      <w:tr w:rsidR="009F24C2" w:rsidRPr="00094B62" w14:paraId="23250169" w14:textId="77777777" w:rsidTr="009F24C2">
        <w:trPr>
          <w:trHeight w:val="300"/>
        </w:trPr>
        <w:tc>
          <w:tcPr>
            <w:tcW w:w="3118" w:type="dxa"/>
            <w:vMerge w:val="restart"/>
            <w:shd w:val="clear" w:color="auto" w:fill="EFFFFF"/>
            <w:vAlign w:val="center"/>
          </w:tcPr>
          <w:p w14:paraId="57AEA000" w14:textId="77777777" w:rsidR="009F24C2" w:rsidRPr="00094B62" w:rsidRDefault="009F24C2" w:rsidP="009F24C2">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III.4 Zakres terytorialny inwestycji</w:t>
            </w:r>
          </w:p>
          <w:p w14:paraId="613CF2A5" w14:textId="77777777" w:rsidR="009F24C2" w:rsidRPr="00094B62" w:rsidRDefault="009F24C2" w:rsidP="009F24C2">
            <w:pPr>
              <w:spacing w:before="120" w:after="0" w:line="240" w:lineRule="auto"/>
              <w:rPr>
                <w:rFonts w:ascii="Arial" w:eastAsia="Times New Roman" w:hAnsi="Arial" w:cs="Arial"/>
                <w:color w:val="000000"/>
                <w:sz w:val="16"/>
                <w:szCs w:val="16"/>
                <w:lang w:eastAsia="pl-PL"/>
              </w:rPr>
            </w:pPr>
            <w:r w:rsidRPr="00094B62">
              <w:rPr>
                <w:rFonts w:ascii="Arial" w:hAnsi="Arial" w:cs="Arial"/>
                <w:i/>
                <w:iCs/>
                <w:color w:val="7F7F7F" w:themeColor="text1" w:themeTint="80"/>
                <w:sz w:val="16"/>
                <w:szCs w:val="16"/>
              </w:rPr>
              <w:t>pozostawić odpowiednie słowo określające czy inwestycja ma zasięg regionalny czy ogólnopolski (w przypadku RPO zawsze należy pozostawić słowo „regionalny”)</w:t>
            </w:r>
          </w:p>
        </w:tc>
        <w:tc>
          <w:tcPr>
            <w:tcW w:w="5959" w:type="dxa"/>
            <w:gridSpan w:val="2"/>
            <w:shd w:val="clear" w:color="auto" w:fill="auto"/>
            <w:noWrap/>
            <w:vAlign w:val="bottom"/>
          </w:tcPr>
          <w:p w14:paraId="7A358B30" w14:textId="77777777" w:rsidR="009F24C2" w:rsidRPr="00094B62" w:rsidRDefault="009F24C2" w:rsidP="009F24C2">
            <w:pPr>
              <w:spacing w:after="120" w:line="240" w:lineRule="auto"/>
              <w:jc w:val="center"/>
              <w:rPr>
                <w:rFonts w:ascii="Arial" w:eastAsia="Times New Roman" w:hAnsi="Arial" w:cs="Arial"/>
                <w:sz w:val="20"/>
                <w:szCs w:val="20"/>
                <w:lang w:eastAsia="pl-PL"/>
              </w:rPr>
            </w:pPr>
            <w:r w:rsidRPr="00094B62">
              <w:rPr>
                <w:rFonts w:ascii="Arial" w:eastAsia="Times New Roman" w:hAnsi="Arial" w:cs="Arial"/>
                <w:strike/>
                <w:sz w:val="20"/>
                <w:szCs w:val="20"/>
                <w:lang w:eastAsia="pl-PL"/>
              </w:rPr>
              <w:t>ogólnopolski/</w:t>
            </w:r>
            <w:r w:rsidRPr="00094B62">
              <w:rPr>
                <w:rFonts w:ascii="Arial" w:eastAsia="Times New Roman" w:hAnsi="Arial" w:cs="Arial"/>
                <w:sz w:val="20"/>
                <w:szCs w:val="20"/>
                <w:lang w:eastAsia="pl-PL"/>
              </w:rPr>
              <w:t xml:space="preserve"> regionalny *</w:t>
            </w:r>
          </w:p>
          <w:p w14:paraId="7329BC2D" w14:textId="77777777" w:rsidR="009F24C2" w:rsidRPr="00094B62" w:rsidRDefault="009F24C2" w:rsidP="009F24C2">
            <w:pPr>
              <w:spacing w:after="0" w:line="240" w:lineRule="auto"/>
              <w:rPr>
                <w:rFonts w:ascii="Arial" w:eastAsia="Times New Roman" w:hAnsi="Arial" w:cs="Arial"/>
                <w:color w:val="000000"/>
                <w:sz w:val="16"/>
                <w:szCs w:val="16"/>
                <w:lang w:eastAsia="pl-PL"/>
              </w:rPr>
            </w:pPr>
            <w:r w:rsidRPr="00094B62">
              <w:rPr>
                <w:rFonts w:ascii="Arial" w:hAnsi="Arial" w:cs="Arial"/>
                <w:i/>
                <w:iCs/>
                <w:color w:val="7F7F7F" w:themeColor="text1" w:themeTint="80"/>
                <w:sz w:val="16"/>
                <w:szCs w:val="16"/>
              </w:rPr>
              <w:t>* niepotrzebne skreślić</w:t>
            </w:r>
          </w:p>
        </w:tc>
      </w:tr>
      <w:tr w:rsidR="009F24C2" w:rsidRPr="00094B62" w14:paraId="19213A53" w14:textId="77777777" w:rsidTr="009F24C2">
        <w:trPr>
          <w:trHeight w:val="300"/>
        </w:trPr>
        <w:tc>
          <w:tcPr>
            <w:tcW w:w="3118" w:type="dxa"/>
            <w:vMerge/>
            <w:shd w:val="clear" w:color="auto" w:fill="EFFFFF"/>
            <w:vAlign w:val="center"/>
          </w:tcPr>
          <w:p w14:paraId="5DB3E4BF" w14:textId="77777777" w:rsidR="009F24C2" w:rsidRPr="00094B62" w:rsidRDefault="009F24C2" w:rsidP="009F24C2">
            <w:pPr>
              <w:spacing w:after="0" w:line="240" w:lineRule="auto"/>
              <w:rPr>
                <w:rFonts w:ascii="Arial" w:eastAsia="Times New Roman" w:hAnsi="Arial" w:cs="Arial"/>
                <w:color w:val="000000"/>
                <w:sz w:val="20"/>
                <w:szCs w:val="20"/>
                <w:lang w:eastAsia="pl-PL"/>
              </w:rPr>
            </w:pPr>
          </w:p>
        </w:tc>
        <w:tc>
          <w:tcPr>
            <w:tcW w:w="2515" w:type="dxa"/>
            <w:shd w:val="clear" w:color="auto" w:fill="EFFFFF"/>
            <w:noWrap/>
            <w:vAlign w:val="center"/>
          </w:tcPr>
          <w:p w14:paraId="595B57CA" w14:textId="77777777" w:rsidR="009F24C2" w:rsidRPr="00094B62" w:rsidRDefault="009F24C2" w:rsidP="009F24C2">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W</w:t>
            </w:r>
            <w:r w:rsidRPr="00094B62">
              <w:rPr>
                <w:rFonts w:ascii="Arial" w:eastAsia="Times New Roman" w:hAnsi="Arial" w:cs="Arial"/>
                <w:color w:val="000000"/>
                <w:sz w:val="20"/>
                <w:szCs w:val="20"/>
                <w:shd w:val="clear" w:color="auto" w:fill="EFFFFF"/>
                <w:lang w:eastAsia="pl-PL"/>
              </w:rPr>
              <w:t>oje</w:t>
            </w:r>
            <w:r w:rsidRPr="00094B62">
              <w:rPr>
                <w:rFonts w:ascii="Arial" w:eastAsia="Times New Roman" w:hAnsi="Arial" w:cs="Arial"/>
                <w:color w:val="000000"/>
                <w:sz w:val="20"/>
                <w:szCs w:val="20"/>
                <w:lang w:eastAsia="pl-PL"/>
              </w:rPr>
              <w:t>wództwo</w:t>
            </w:r>
          </w:p>
          <w:p w14:paraId="2043C982" w14:textId="77777777" w:rsidR="009F24C2" w:rsidRPr="00094B62" w:rsidRDefault="009F24C2" w:rsidP="009F24C2">
            <w:pPr>
              <w:spacing w:before="120" w:after="0" w:line="240" w:lineRule="auto"/>
              <w:rPr>
                <w:rFonts w:ascii="Arial" w:eastAsia="Times New Roman" w:hAnsi="Arial" w:cs="Arial"/>
                <w:color w:val="000000"/>
                <w:sz w:val="16"/>
                <w:szCs w:val="16"/>
                <w:lang w:eastAsia="pl-PL"/>
              </w:rPr>
            </w:pPr>
            <w:r w:rsidRPr="00094B62">
              <w:rPr>
                <w:rFonts w:ascii="Arial" w:hAnsi="Arial" w:cs="Arial"/>
                <w:i/>
                <w:iCs/>
                <w:color w:val="7F7F7F" w:themeColor="text1" w:themeTint="80"/>
                <w:sz w:val="16"/>
                <w:szCs w:val="16"/>
              </w:rPr>
              <w:t xml:space="preserve">adekwatnie do założeń projektu </w:t>
            </w:r>
          </w:p>
        </w:tc>
        <w:tc>
          <w:tcPr>
            <w:tcW w:w="3444" w:type="dxa"/>
            <w:shd w:val="clear" w:color="auto" w:fill="auto"/>
            <w:vAlign w:val="center"/>
          </w:tcPr>
          <w:p w14:paraId="639653FF" w14:textId="77777777" w:rsidR="009F24C2" w:rsidRPr="00094B62" w:rsidRDefault="009F24C2" w:rsidP="009F24C2">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Zachodniopomorskie</w:t>
            </w:r>
          </w:p>
        </w:tc>
      </w:tr>
    </w:tbl>
    <w:p w14:paraId="2AC75014" w14:textId="77777777" w:rsidR="009F24C2" w:rsidRPr="00094B62" w:rsidRDefault="009F24C2" w:rsidP="009F24C2">
      <w:pPr>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9F24C2" w:rsidRPr="00094B62" w14:paraId="19E4A753" w14:textId="77777777" w:rsidTr="009F24C2">
        <w:trPr>
          <w:trHeight w:val="600"/>
        </w:trPr>
        <w:tc>
          <w:tcPr>
            <w:tcW w:w="9077" w:type="dxa"/>
            <w:shd w:val="clear" w:color="auto" w:fill="EFFFFF"/>
            <w:vAlign w:val="center"/>
            <w:hideMark/>
          </w:tcPr>
          <w:p w14:paraId="3B57E582" w14:textId="77777777" w:rsidR="009F24C2" w:rsidRPr="00094B62" w:rsidRDefault="009F24C2" w:rsidP="009F24C2">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III.5 Oś priorytetowa</w:t>
            </w:r>
          </w:p>
          <w:p w14:paraId="360C88B0" w14:textId="77777777" w:rsidR="009F24C2" w:rsidRPr="00094B62" w:rsidRDefault="009F24C2" w:rsidP="009F24C2">
            <w:pPr>
              <w:spacing w:before="120" w:after="0" w:line="240" w:lineRule="auto"/>
              <w:rPr>
                <w:rFonts w:ascii="Arial" w:eastAsia="Times New Roman" w:hAnsi="Arial" w:cs="Arial"/>
                <w:color w:val="000000"/>
                <w:sz w:val="16"/>
                <w:szCs w:val="16"/>
                <w:lang w:eastAsia="pl-PL"/>
              </w:rPr>
            </w:pPr>
            <w:r w:rsidRPr="00094B62">
              <w:rPr>
                <w:rFonts w:ascii="Arial" w:hAnsi="Arial" w:cs="Arial"/>
                <w:i/>
                <w:iCs/>
                <w:color w:val="7F7F7F" w:themeColor="text1" w:themeTint="80"/>
                <w:sz w:val="16"/>
                <w:szCs w:val="16"/>
              </w:rPr>
              <w:t>numer oraz nazwa osi priorytetowej, w ramach której ogłaszany jest projekt pozakonkursowy</w:t>
            </w:r>
          </w:p>
        </w:tc>
      </w:tr>
    </w:tbl>
    <w:p w14:paraId="0A51EC09" w14:textId="04C24B1A" w:rsidR="009C5621" w:rsidRPr="00094B62" w:rsidRDefault="009C5621" w:rsidP="009C5621">
      <w:pPr>
        <w:rPr>
          <w:rFonts w:ascii="Arial" w:hAnsi="Arial" w:cs="Arial"/>
          <w:sz w:val="20"/>
          <w:szCs w:val="20"/>
        </w:rPr>
      </w:pPr>
      <w:bookmarkStart w:id="3" w:name="_Hlk92958254"/>
      <w:r w:rsidRPr="00094B62">
        <w:rPr>
          <w:rFonts w:ascii="Arial" w:hAnsi="Arial" w:cs="Arial"/>
          <w:sz w:val="20"/>
          <w:szCs w:val="20"/>
        </w:rPr>
        <w:t>XI W</w:t>
      </w:r>
      <w:r w:rsidR="00917884" w:rsidRPr="00094B62">
        <w:rPr>
          <w:rFonts w:ascii="Arial" w:hAnsi="Arial" w:cs="Arial"/>
          <w:sz w:val="20"/>
          <w:szCs w:val="20"/>
        </w:rPr>
        <w:t xml:space="preserve">sparcie Sektora Zdrowia i Środowiska w kontekście pandemii COVID 19 </w:t>
      </w:r>
    </w:p>
    <w:bookmarkEnd w:id="3"/>
    <w:p w14:paraId="73F3D764" w14:textId="575E4077" w:rsidR="009F24C2" w:rsidRPr="00094B62" w:rsidRDefault="009F24C2" w:rsidP="009C5621">
      <w:pPr>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9F24C2" w:rsidRPr="00094B62" w14:paraId="6FF49469" w14:textId="77777777" w:rsidTr="009F24C2">
        <w:trPr>
          <w:trHeight w:val="600"/>
        </w:trPr>
        <w:tc>
          <w:tcPr>
            <w:tcW w:w="9077" w:type="dxa"/>
            <w:shd w:val="clear" w:color="auto" w:fill="EFFFFF"/>
            <w:vAlign w:val="center"/>
            <w:hideMark/>
          </w:tcPr>
          <w:p w14:paraId="6C9B1907" w14:textId="77777777" w:rsidR="009F24C2" w:rsidRPr="00094B62" w:rsidRDefault="009F24C2" w:rsidP="009F24C2">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III.6 Działanie</w:t>
            </w:r>
          </w:p>
          <w:p w14:paraId="151C0B92" w14:textId="77777777" w:rsidR="009F24C2" w:rsidRPr="00094B62" w:rsidRDefault="009F24C2" w:rsidP="009F24C2">
            <w:pPr>
              <w:spacing w:before="120" w:after="0" w:line="240" w:lineRule="auto"/>
              <w:rPr>
                <w:rFonts w:ascii="Arial" w:eastAsia="Times New Roman" w:hAnsi="Arial" w:cs="Arial"/>
                <w:color w:val="000000"/>
                <w:sz w:val="16"/>
                <w:szCs w:val="16"/>
                <w:lang w:eastAsia="pl-PL"/>
              </w:rPr>
            </w:pPr>
            <w:r w:rsidRPr="00094B62">
              <w:rPr>
                <w:rFonts w:ascii="Arial" w:hAnsi="Arial" w:cs="Arial"/>
                <w:i/>
                <w:iCs/>
                <w:color w:val="7F7F7F" w:themeColor="text1" w:themeTint="80"/>
                <w:sz w:val="16"/>
                <w:szCs w:val="16"/>
              </w:rPr>
              <w:t>numer oraz nazwa działania, w ramach którego ogłaszany jest projekt pozakonkursowy</w:t>
            </w:r>
          </w:p>
        </w:tc>
      </w:tr>
    </w:tbl>
    <w:p w14:paraId="14EE7F13" w14:textId="467F595B" w:rsidR="009F24C2" w:rsidRPr="00094B62" w:rsidRDefault="009C5621" w:rsidP="009C5621">
      <w:pPr>
        <w:rPr>
          <w:rFonts w:ascii="Arial" w:hAnsi="Arial" w:cs="Arial"/>
          <w:sz w:val="20"/>
          <w:szCs w:val="20"/>
        </w:rPr>
      </w:pPr>
      <w:bookmarkStart w:id="4" w:name="_Hlk92958262"/>
      <w:r w:rsidRPr="00094B62">
        <w:rPr>
          <w:rFonts w:ascii="Arial" w:hAnsi="Arial" w:cs="Arial"/>
          <w:sz w:val="20"/>
          <w:szCs w:val="20"/>
        </w:rPr>
        <w:t xml:space="preserve">11.1 Wsparcie sektora zdrowia w kontekście pandemii COVID 19 </w:t>
      </w:r>
      <w:bookmarkEnd w:id="4"/>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9F24C2" w:rsidRPr="00094B62" w14:paraId="2CF1C5AD" w14:textId="77777777" w:rsidTr="009F24C2">
        <w:trPr>
          <w:trHeight w:val="600"/>
        </w:trPr>
        <w:tc>
          <w:tcPr>
            <w:tcW w:w="9077" w:type="dxa"/>
            <w:shd w:val="clear" w:color="auto" w:fill="EFFFFF"/>
            <w:vAlign w:val="center"/>
            <w:hideMark/>
          </w:tcPr>
          <w:p w14:paraId="1C8DCA5B" w14:textId="77777777" w:rsidR="009F24C2" w:rsidRPr="00094B62" w:rsidRDefault="009F24C2" w:rsidP="009F24C2">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III.7 Poddziałanie</w:t>
            </w:r>
          </w:p>
          <w:p w14:paraId="0698BF5B" w14:textId="77777777" w:rsidR="009F24C2" w:rsidRPr="00094B62" w:rsidRDefault="009F24C2" w:rsidP="009F24C2">
            <w:pPr>
              <w:spacing w:before="120" w:after="0" w:line="240" w:lineRule="auto"/>
              <w:rPr>
                <w:rFonts w:ascii="Arial" w:hAnsi="Arial" w:cs="Arial"/>
                <w:i/>
                <w:iCs/>
                <w:color w:val="7F7F7F" w:themeColor="text1" w:themeTint="80"/>
                <w:sz w:val="16"/>
                <w:szCs w:val="16"/>
              </w:rPr>
            </w:pPr>
            <w:r w:rsidRPr="00094B62">
              <w:rPr>
                <w:rFonts w:ascii="Arial" w:hAnsi="Arial" w:cs="Arial"/>
                <w:i/>
                <w:iCs/>
                <w:color w:val="7F7F7F" w:themeColor="text1" w:themeTint="80"/>
                <w:sz w:val="16"/>
                <w:szCs w:val="16"/>
              </w:rPr>
              <w:t>numer oraz nazwa poddziałania, w ramach którego ogłaszany jest projekt pozakonkursowy(jeśli dotyczy)</w:t>
            </w:r>
          </w:p>
        </w:tc>
      </w:tr>
    </w:tbl>
    <w:p w14:paraId="5239397D" w14:textId="77777777" w:rsidR="009F24C2" w:rsidRPr="00094B62" w:rsidRDefault="009F24C2" w:rsidP="009F24C2">
      <w:pPr>
        <w:tabs>
          <w:tab w:val="left" w:pos="1200"/>
        </w:tabs>
        <w:rPr>
          <w:rFonts w:ascii="Arial" w:hAnsi="Arial" w:cs="Arial"/>
          <w:sz w:val="20"/>
          <w:szCs w:val="20"/>
        </w:rPr>
      </w:pPr>
      <w:r w:rsidRPr="00094B62">
        <w:rPr>
          <w:rFonts w:ascii="Arial" w:hAnsi="Arial" w:cs="Arial"/>
          <w:sz w:val="20"/>
          <w:szCs w:val="20"/>
        </w:rPr>
        <w:t>nie dotyczy</w:t>
      </w: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9F24C2" w:rsidRPr="00094B62" w14:paraId="12BB307A" w14:textId="77777777" w:rsidTr="009F24C2">
        <w:trPr>
          <w:cantSplit/>
          <w:trHeight w:val="600"/>
        </w:trPr>
        <w:tc>
          <w:tcPr>
            <w:tcW w:w="9077" w:type="dxa"/>
            <w:shd w:val="clear" w:color="auto" w:fill="EFFFFF"/>
            <w:vAlign w:val="center"/>
            <w:hideMark/>
          </w:tcPr>
          <w:p w14:paraId="785F60B9" w14:textId="77777777" w:rsidR="009F24C2" w:rsidRPr="00094B62" w:rsidRDefault="009F24C2" w:rsidP="009F24C2">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III.8 Fundusz</w:t>
            </w:r>
          </w:p>
          <w:p w14:paraId="7E0EA41F" w14:textId="77777777" w:rsidR="009F24C2" w:rsidRPr="00094B62" w:rsidRDefault="009F24C2" w:rsidP="009F24C2">
            <w:pPr>
              <w:pStyle w:val="Akapitzlist"/>
              <w:spacing w:before="120" w:after="120"/>
              <w:ind w:left="22"/>
              <w:contextualSpacing w:val="0"/>
              <w:rPr>
                <w:rFonts w:ascii="Arial" w:hAnsi="Arial" w:cs="Arial"/>
                <w:i/>
                <w:iCs/>
                <w:color w:val="7F7F7F" w:themeColor="text1" w:themeTint="80"/>
                <w:sz w:val="16"/>
                <w:szCs w:val="16"/>
              </w:rPr>
            </w:pPr>
            <w:r w:rsidRPr="00094B62">
              <w:rPr>
                <w:rFonts w:ascii="Arial" w:hAnsi="Arial" w:cs="Arial"/>
                <w:i/>
                <w:iCs/>
                <w:color w:val="7F7F7F" w:themeColor="text1" w:themeTint="80"/>
                <w:sz w:val="16"/>
                <w:szCs w:val="16"/>
              </w:rPr>
              <w:t>nazwa właściwego funduszu, w ramach którego udzielane będzie dofinansowanie inwestycji</w:t>
            </w:r>
            <w:r w:rsidRPr="00094B62">
              <w:rPr>
                <w:rFonts w:ascii="Arial" w:eastAsia="Times New Roman" w:hAnsi="Arial" w:cs="Arial"/>
                <w:i/>
                <w:iCs/>
                <w:color w:val="000000"/>
                <w:sz w:val="20"/>
                <w:szCs w:val="20"/>
                <w:lang w:eastAsia="pl-PL"/>
              </w:rPr>
              <w:t> </w:t>
            </w:r>
          </w:p>
        </w:tc>
      </w:tr>
    </w:tbl>
    <w:p w14:paraId="323F6B7F" w14:textId="77777777" w:rsidR="009F24C2" w:rsidRPr="00094B62" w:rsidRDefault="009F24C2" w:rsidP="009F24C2">
      <w:pPr>
        <w:rPr>
          <w:rFonts w:ascii="Arial" w:hAnsi="Arial" w:cs="Arial"/>
          <w:sz w:val="20"/>
          <w:szCs w:val="20"/>
        </w:rPr>
      </w:pPr>
      <w:r w:rsidRPr="00094B62">
        <w:rPr>
          <w:rFonts w:ascii="Arial" w:hAnsi="Arial" w:cs="Arial"/>
          <w:sz w:val="20"/>
          <w:szCs w:val="20"/>
        </w:rPr>
        <w:t>EFRR</w:t>
      </w: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9F24C2" w:rsidRPr="00094B62" w14:paraId="399475C6" w14:textId="77777777" w:rsidTr="009F24C2">
        <w:trPr>
          <w:cantSplit/>
          <w:trHeight w:val="600"/>
        </w:trPr>
        <w:tc>
          <w:tcPr>
            <w:tcW w:w="9077" w:type="dxa"/>
            <w:shd w:val="clear" w:color="auto" w:fill="EFFFFF"/>
            <w:vAlign w:val="center"/>
            <w:hideMark/>
          </w:tcPr>
          <w:p w14:paraId="460BC34C" w14:textId="77777777" w:rsidR="009F24C2" w:rsidRPr="00094B62" w:rsidRDefault="009F24C2" w:rsidP="009F24C2">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III.9 Typ projektu zgodnie z PO/ SZOOP</w:t>
            </w:r>
          </w:p>
          <w:p w14:paraId="4C50247C" w14:textId="77777777" w:rsidR="009F24C2" w:rsidRPr="00094B62" w:rsidRDefault="009F24C2" w:rsidP="009F24C2">
            <w:pPr>
              <w:pStyle w:val="Akapitzlist"/>
              <w:spacing w:before="120" w:after="120"/>
              <w:ind w:left="22"/>
              <w:contextualSpacing w:val="0"/>
              <w:rPr>
                <w:rFonts w:ascii="Arial" w:eastAsia="Times New Roman" w:hAnsi="Arial" w:cs="Arial"/>
                <w:color w:val="000000"/>
                <w:sz w:val="16"/>
                <w:szCs w:val="16"/>
                <w:lang w:eastAsia="pl-PL"/>
              </w:rPr>
            </w:pPr>
            <w:r w:rsidRPr="00094B62">
              <w:rPr>
                <w:rFonts w:ascii="Arial" w:hAnsi="Arial" w:cs="Arial"/>
                <w:i/>
                <w:iCs/>
                <w:color w:val="7F7F7F" w:themeColor="text1" w:themeTint="80"/>
                <w:sz w:val="16"/>
                <w:szCs w:val="16"/>
              </w:rPr>
              <w:t>typ projektu zgodnie z PO/ SZOOP, w który wpisuje się dany projekt pozakonkursowy</w:t>
            </w:r>
          </w:p>
        </w:tc>
      </w:tr>
    </w:tbl>
    <w:p w14:paraId="644B853D" w14:textId="7DD70859" w:rsidR="009F24C2" w:rsidRPr="002E34EC" w:rsidRDefault="009C5621" w:rsidP="009F24C2">
      <w:pPr>
        <w:rPr>
          <w:rFonts w:ascii="Arial" w:hAnsi="Arial" w:cs="Arial"/>
          <w:sz w:val="20"/>
          <w:szCs w:val="20"/>
        </w:rPr>
      </w:pPr>
      <w:bookmarkStart w:id="5" w:name="_Hlk92958270"/>
      <w:r w:rsidRPr="00356637">
        <w:rPr>
          <w:rFonts w:ascii="Arial" w:hAnsi="Arial" w:cs="Arial"/>
          <w:sz w:val="20"/>
          <w:szCs w:val="20"/>
        </w:rPr>
        <w:t>Budowa (w wyjątkowych, uzasadnionych przypadkach), przebudowa, modernizacja obiektów ochrony zdrowia oraz zakup wyposażenia</w:t>
      </w:r>
      <w:r w:rsidR="000940B0" w:rsidRPr="005C36C5">
        <w:rPr>
          <w:rFonts w:ascii="Arial" w:hAnsi="Arial" w:cs="Arial"/>
          <w:sz w:val="20"/>
          <w:szCs w:val="20"/>
        </w:rPr>
        <w:t>, w tym zakup wyrobów medycznych  zdefiniowanych w art. 2 ust. 1 ustawy z dnia 20 maja 2010 r. o wyrobach medycznych.</w:t>
      </w:r>
      <w:r w:rsidRPr="00356637" w:rsidDel="009C5621">
        <w:rPr>
          <w:rFonts w:ascii="Arial" w:hAnsi="Arial" w:cs="Arial"/>
          <w:sz w:val="20"/>
          <w:szCs w:val="20"/>
        </w:rPr>
        <w:t xml:space="preserve"> </w:t>
      </w:r>
      <w:bookmarkEnd w:id="5"/>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9F24C2" w:rsidRPr="00094B62" w14:paraId="575A1887" w14:textId="77777777" w:rsidTr="009F24C2">
        <w:trPr>
          <w:trHeight w:val="600"/>
        </w:trPr>
        <w:tc>
          <w:tcPr>
            <w:tcW w:w="9077" w:type="dxa"/>
            <w:shd w:val="clear" w:color="auto" w:fill="EFFFFF"/>
            <w:vAlign w:val="center"/>
            <w:hideMark/>
          </w:tcPr>
          <w:p w14:paraId="40434E8D" w14:textId="77777777" w:rsidR="009F24C2" w:rsidRPr="00094B62" w:rsidRDefault="009F24C2" w:rsidP="009F24C2">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lastRenderedPageBreak/>
              <w:t>III.10 Uzasadnienie realizacji projektu w trybie pozakonkursowym</w:t>
            </w:r>
          </w:p>
          <w:p w14:paraId="71294572" w14:textId="77777777" w:rsidR="009F24C2" w:rsidRPr="00094B62" w:rsidRDefault="009F24C2" w:rsidP="009F24C2">
            <w:pPr>
              <w:pStyle w:val="Akapitzlist"/>
              <w:spacing w:before="120" w:after="120"/>
              <w:ind w:left="22"/>
              <w:contextualSpacing w:val="0"/>
              <w:rPr>
                <w:rFonts w:ascii="Arial" w:eastAsia="Times New Roman" w:hAnsi="Arial" w:cs="Arial"/>
                <w:i/>
                <w:iCs/>
                <w:color w:val="000000"/>
                <w:sz w:val="20"/>
                <w:szCs w:val="20"/>
                <w:lang w:eastAsia="pl-PL"/>
              </w:rPr>
            </w:pPr>
            <w:r w:rsidRPr="00094B62">
              <w:rPr>
                <w:rFonts w:ascii="Arial" w:hAnsi="Arial" w:cs="Arial"/>
                <w:i/>
                <w:iCs/>
                <w:color w:val="7F7F7F" w:themeColor="text1" w:themeTint="80"/>
                <w:sz w:val="16"/>
                <w:szCs w:val="16"/>
              </w:rPr>
              <w:t>zasadność zastosowania trybu pozakonkursowego (w szczególności w świetle art. 38 ust. 2 i 3 ustawy z dnia 11 lipca 2014 r. o zasadach realizacji programów w zakresie polityki spójności finansowanych w perspektywie finansowej 2014 -2020 oraz zgodnie z Umową Partnerstwa - Podrozdział 5.2.1).</w:t>
            </w:r>
            <w:r w:rsidRPr="00094B62">
              <w:rPr>
                <w:rFonts w:ascii="Arial" w:eastAsia="Times New Roman" w:hAnsi="Arial" w:cs="Arial"/>
                <w:i/>
                <w:iCs/>
                <w:color w:val="000000"/>
                <w:sz w:val="20"/>
                <w:szCs w:val="20"/>
                <w:lang w:eastAsia="pl-PL"/>
              </w:rPr>
              <w:t> </w:t>
            </w:r>
          </w:p>
        </w:tc>
      </w:tr>
    </w:tbl>
    <w:p w14:paraId="449AB1A3" w14:textId="6498CACA" w:rsidR="00432102" w:rsidRPr="00087F5E" w:rsidRDefault="00432102" w:rsidP="00F10F97">
      <w:pPr>
        <w:spacing w:after="0" w:line="240" w:lineRule="auto"/>
        <w:jc w:val="both"/>
        <w:rPr>
          <w:rFonts w:ascii="Arial" w:eastAsia="Times New Roman" w:hAnsi="Arial" w:cs="Arial"/>
          <w:sz w:val="20"/>
          <w:szCs w:val="20"/>
        </w:rPr>
      </w:pPr>
      <w:bookmarkStart w:id="6" w:name="_Hlk95376230"/>
      <w:bookmarkStart w:id="7" w:name="_Hlk95376328"/>
      <w:r w:rsidRPr="005C36C5">
        <w:rPr>
          <w:rFonts w:ascii="Arial" w:hAnsi="Arial" w:cs="Arial"/>
          <w:sz w:val="20"/>
          <w:szCs w:val="20"/>
        </w:rPr>
        <w:t xml:space="preserve">Projekt wpisuje się we wskazaną w art. 38 ust. 3 ustawy z dnia 11 lipca 2014 r. o zasadach realizacji programów w  zakresie polityki spójności finansowanych w perspektywie finansowej 2014 -2020 definicję mówiącą, iż w trybie pozakonkursowym mogą być wybierane wyłącznie projekty </w:t>
      </w:r>
      <w:r>
        <w:rPr>
          <w:rFonts w:ascii="Arial" w:hAnsi="Arial" w:cs="Arial"/>
          <w:sz w:val="20"/>
          <w:szCs w:val="20"/>
        </w:rPr>
        <w:br/>
      </w:r>
      <w:r w:rsidRPr="005C36C5">
        <w:rPr>
          <w:rFonts w:ascii="Arial" w:hAnsi="Arial" w:cs="Arial"/>
          <w:sz w:val="20"/>
          <w:szCs w:val="20"/>
        </w:rPr>
        <w:t>o strategicznym znaczeniu dla społeczno-gospodarczego rozwoju kraju, regionu lub obszaru objętego realizacją ZIT, lub projekty dotyczące realizacji zadań publicznych.</w:t>
      </w:r>
    </w:p>
    <w:p w14:paraId="22E39C23" w14:textId="77777777" w:rsidR="00432102" w:rsidRDefault="00432102" w:rsidP="00F10F97">
      <w:pPr>
        <w:spacing w:after="0" w:line="240" w:lineRule="auto"/>
        <w:jc w:val="both"/>
        <w:rPr>
          <w:rFonts w:ascii="Arial" w:eastAsia="Times New Roman" w:hAnsi="Arial" w:cs="Arial"/>
          <w:sz w:val="20"/>
          <w:szCs w:val="20"/>
        </w:rPr>
      </w:pPr>
    </w:p>
    <w:p w14:paraId="3490A301" w14:textId="37C70AC1" w:rsidR="00F10F97" w:rsidRPr="00F10F97" w:rsidRDefault="00F10F97" w:rsidP="00F10F97">
      <w:pPr>
        <w:spacing w:after="0" w:line="240" w:lineRule="auto"/>
        <w:jc w:val="both"/>
        <w:rPr>
          <w:rFonts w:ascii="Arial" w:eastAsia="Times New Roman" w:hAnsi="Arial" w:cs="Arial"/>
          <w:bCs/>
          <w:i/>
          <w:color w:val="000000"/>
          <w:sz w:val="20"/>
          <w:szCs w:val="20"/>
          <w:lang w:eastAsia="pl-PL"/>
        </w:rPr>
      </w:pPr>
      <w:r w:rsidRPr="00F10F97">
        <w:rPr>
          <w:rFonts w:ascii="Arial" w:eastAsia="Times New Roman" w:hAnsi="Arial" w:cs="Arial"/>
          <w:sz w:val="20"/>
          <w:szCs w:val="20"/>
        </w:rPr>
        <w:t xml:space="preserve">Wypełniając zalecenia Komisji Europejskiej oraz kontynuując działania podejmowane przez polskie władze w zakresie przeciwdziałania rozprzestrzenianiu </w:t>
      </w:r>
      <w:proofErr w:type="spellStart"/>
      <w:r w:rsidRPr="00F10F97">
        <w:rPr>
          <w:rFonts w:ascii="Arial" w:eastAsia="Times New Roman" w:hAnsi="Arial" w:cs="Arial"/>
          <w:sz w:val="20"/>
          <w:szCs w:val="20"/>
        </w:rPr>
        <w:t>koronawirusa</w:t>
      </w:r>
      <w:proofErr w:type="spellEnd"/>
      <w:r w:rsidRPr="00F10F97">
        <w:rPr>
          <w:rFonts w:ascii="Arial" w:eastAsia="Times New Roman" w:hAnsi="Arial" w:cs="Arial"/>
          <w:sz w:val="20"/>
          <w:szCs w:val="20"/>
        </w:rPr>
        <w:t xml:space="preserve"> i leczenia osób chorych na COVID-19 dla inwestycji skierowanych na poprawę sytuacji epidemiologicznej w związku </w:t>
      </w:r>
      <w:r w:rsidR="0010583F">
        <w:rPr>
          <w:rFonts w:ascii="Arial" w:eastAsia="Times New Roman" w:hAnsi="Arial" w:cs="Arial"/>
          <w:sz w:val="20"/>
          <w:szCs w:val="20"/>
        </w:rPr>
        <w:br/>
      </w:r>
      <w:r w:rsidRPr="00F10F97">
        <w:rPr>
          <w:rFonts w:ascii="Arial" w:eastAsia="Times New Roman" w:hAnsi="Arial" w:cs="Arial"/>
          <w:sz w:val="20"/>
          <w:szCs w:val="20"/>
        </w:rPr>
        <w:t xml:space="preserve">z zakażeniami SARS-CoV-2, </w:t>
      </w:r>
      <w:bookmarkEnd w:id="6"/>
      <w:r w:rsidRPr="00F10F97">
        <w:rPr>
          <w:rFonts w:ascii="Arial" w:eastAsia="Times New Roman" w:hAnsi="Arial" w:cs="Arial"/>
          <w:sz w:val="20"/>
          <w:szCs w:val="20"/>
        </w:rPr>
        <w:t xml:space="preserve">wskazano do realizacji w trybie pozakonkursowym projekt Zachodniopomorskiego Centrum Onkologii pn. </w:t>
      </w:r>
      <w:r w:rsidRPr="00F10F97">
        <w:rPr>
          <w:rFonts w:ascii="Arial" w:eastAsia="Times New Roman" w:hAnsi="Arial" w:cs="Arial"/>
          <w:bCs/>
          <w:i/>
          <w:color w:val="000000"/>
          <w:sz w:val="20"/>
          <w:szCs w:val="20"/>
          <w:lang w:eastAsia="pl-PL"/>
        </w:rPr>
        <w:t xml:space="preserve">Poprawa opieki nad pacjentem onkologicznym poprzez utworzenie centrum koordynacji opieki onkologicznej oraz zespołu psychoonkologii jako przykład włączenia </w:t>
      </w:r>
      <w:proofErr w:type="spellStart"/>
      <w:r w:rsidRPr="00F10F97">
        <w:rPr>
          <w:rFonts w:ascii="Arial" w:eastAsia="Times New Roman" w:hAnsi="Arial" w:cs="Arial"/>
          <w:bCs/>
          <w:i/>
          <w:color w:val="000000"/>
          <w:sz w:val="20"/>
          <w:szCs w:val="20"/>
          <w:lang w:eastAsia="pl-PL"/>
        </w:rPr>
        <w:t>telemedycyny</w:t>
      </w:r>
      <w:proofErr w:type="spellEnd"/>
      <w:r w:rsidRPr="00F10F97">
        <w:rPr>
          <w:rFonts w:ascii="Arial" w:eastAsia="Times New Roman" w:hAnsi="Arial" w:cs="Arial"/>
          <w:bCs/>
          <w:i/>
          <w:color w:val="000000"/>
          <w:sz w:val="20"/>
          <w:szCs w:val="20"/>
          <w:lang w:eastAsia="pl-PL"/>
        </w:rPr>
        <w:t xml:space="preserve"> do opieki koordynowanej.</w:t>
      </w:r>
    </w:p>
    <w:p w14:paraId="2BCA370E" w14:textId="69F45B4A" w:rsidR="00F10F97" w:rsidRPr="00F10F97" w:rsidRDefault="00F10F97" w:rsidP="00F10F97">
      <w:pPr>
        <w:spacing w:after="0" w:line="240" w:lineRule="auto"/>
        <w:jc w:val="both"/>
        <w:rPr>
          <w:rFonts w:ascii="Arial" w:eastAsia="Times New Roman" w:hAnsi="Arial" w:cs="Arial"/>
          <w:bCs/>
          <w:color w:val="000000"/>
          <w:sz w:val="20"/>
          <w:szCs w:val="20"/>
          <w:lang w:eastAsia="pl-PL"/>
        </w:rPr>
      </w:pPr>
      <w:r w:rsidRPr="00F10F97">
        <w:rPr>
          <w:rFonts w:ascii="Arial" w:eastAsia="Times New Roman" w:hAnsi="Arial" w:cs="Arial"/>
          <w:sz w:val="20"/>
          <w:szCs w:val="20"/>
        </w:rPr>
        <w:t xml:space="preserve">Zachodniopomorskie Centrum Onkologii w Szczecinie to wysokospecjalistyczny, jedyny </w:t>
      </w:r>
      <w:r w:rsidR="0010583F">
        <w:rPr>
          <w:rFonts w:ascii="Arial" w:eastAsia="Times New Roman" w:hAnsi="Arial" w:cs="Arial"/>
          <w:sz w:val="20"/>
          <w:szCs w:val="20"/>
        </w:rPr>
        <w:br/>
      </w:r>
      <w:r w:rsidRPr="00F10F97">
        <w:rPr>
          <w:rFonts w:ascii="Arial" w:eastAsia="Times New Roman" w:hAnsi="Arial" w:cs="Arial"/>
          <w:sz w:val="20"/>
          <w:szCs w:val="20"/>
        </w:rPr>
        <w:t xml:space="preserve">w województwie zachodniopomorskim, ośrodek świadczący kompleksowe i wysokospecjalistyczne usługi medyczne w zakresie poradnictwa onkologicznego, diagnozowania, leczenia i profilaktyki chorób nowotworowych oraz rehabilitacji i pomocy psychologicznej, </w:t>
      </w:r>
      <w:r w:rsidRPr="00F10F97">
        <w:rPr>
          <w:rFonts w:ascii="Arial" w:eastAsia="Times New Roman" w:hAnsi="Arial" w:cs="Arial"/>
          <w:bCs/>
          <w:iCs/>
          <w:sz w:val="20"/>
          <w:szCs w:val="20"/>
          <w:bdr w:val="none" w:sz="0" w:space="0" w:color="auto" w:frame="1"/>
          <w:shd w:val="clear" w:color="auto" w:fill="FFFFFF"/>
        </w:rPr>
        <w:t>z wykorzystaniem najnowocześniejszych metod diagnozowania nowotworów, ze szczególnym uwzględnieniem raka piersi, szyjki macicy i dolnego odcinka przewodu pokarmowego</w:t>
      </w:r>
      <w:r w:rsidRPr="00F10F97">
        <w:rPr>
          <w:rFonts w:ascii="Arial" w:eastAsia="Times New Roman" w:hAnsi="Arial" w:cs="Arial"/>
          <w:sz w:val="20"/>
          <w:szCs w:val="20"/>
        </w:rPr>
        <w:t xml:space="preserve">. </w:t>
      </w:r>
      <w:r w:rsidRPr="00F10F97">
        <w:rPr>
          <w:rFonts w:ascii="Arial" w:eastAsia="Times New Roman" w:hAnsi="Arial" w:cs="Arial"/>
          <w:bCs/>
          <w:color w:val="000000"/>
          <w:sz w:val="20"/>
          <w:szCs w:val="20"/>
          <w:lang w:eastAsia="pl-PL"/>
        </w:rPr>
        <w:t xml:space="preserve">ZCO jest gwarantem </w:t>
      </w:r>
      <w:r w:rsidRPr="00F10F97">
        <w:rPr>
          <w:rFonts w:ascii="Arial" w:eastAsia="Times New Roman" w:hAnsi="Arial" w:cs="Arial"/>
          <w:sz w:val="20"/>
          <w:szCs w:val="20"/>
        </w:rPr>
        <w:t xml:space="preserve">tego, że projekt zostanie zrealizowany prawidłowo a formuła pozakonkursowa jest to jedyna forma, która pozwoli uzyskać oczekiwany efekt dla mieszkańców województwa i spoza niego. Trwająca od 2 lat pandemia wskazała największe zagrożenia dla pacjentów nowotworowych wynikające z obostrzeń epidemicznych, ograniczeń i braków kadrowych. Projekt pozwoli zniwelować lub zminimalizować negatywne skutki w przypadku podobnych kryzysów epidemicznych </w:t>
      </w:r>
    </w:p>
    <w:p w14:paraId="07AED7D3" w14:textId="77777777" w:rsidR="00F10F97" w:rsidRPr="00F10F97" w:rsidRDefault="00F10F97" w:rsidP="00F10F97">
      <w:pPr>
        <w:spacing w:after="0" w:line="240" w:lineRule="auto"/>
        <w:jc w:val="both"/>
        <w:rPr>
          <w:rFonts w:ascii="Arial" w:eastAsia="Times New Roman" w:hAnsi="Arial" w:cs="Arial"/>
          <w:sz w:val="20"/>
          <w:szCs w:val="20"/>
        </w:rPr>
      </w:pPr>
      <w:r w:rsidRPr="00F10F97">
        <w:rPr>
          <w:rFonts w:ascii="Arial" w:eastAsia="Times New Roman" w:hAnsi="Arial" w:cs="Arial"/>
          <w:sz w:val="20"/>
          <w:szCs w:val="20"/>
        </w:rPr>
        <w:t xml:space="preserve">Przedmiotem projektu jest utworzenie 8 stanowisk zdalnej obsługi pacjentów, 4 stanowisk bezpośredniej obsługi, 2 stanowisk </w:t>
      </w:r>
      <w:proofErr w:type="spellStart"/>
      <w:r w:rsidRPr="00F10F97">
        <w:rPr>
          <w:rFonts w:ascii="Arial" w:eastAsia="Times New Roman" w:hAnsi="Arial" w:cs="Arial"/>
          <w:sz w:val="20"/>
          <w:szCs w:val="20"/>
        </w:rPr>
        <w:t>telemedycznych</w:t>
      </w:r>
      <w:proofErr w:type="spellEnd"/>
      <w:r w:rsidRPr="00F10F97">
        <w:rPr>
          <w:rFonts w:ascii="Arial" w:eastAsia="Times New Roman" w:hAnsi="Arial" w:cs="Arial"/>
          <w:sz w:val="20"/>
          <w:szCs w:val="20"/>
        </w:rPr>
        <w:t xml:space="preserve">  dla lekarzy i gabinetów psychoonkologii indywidualnej i grupowej. Potrzeba wynikająca z kryzysu </w:t>
      </w:r>
      <w:proofErr w:type="spellStart"/>
      <w:r w:rsidRPr="00F10F97">
        <w:rPr>
          <w:rFonts w:ascii="Arial" w:eastAsia="Times New Roman" w:hAnsi="Arial" w:cs="Arial"/>
          <w:sz w:val="20"/>
          <w:szCs w:val="20"/>
        </w:rPr>
        <w:t>Covidowego</w:t>
      </w:r>
      <w:proofErr w:type="spellEnd"/>
      <w:r w:rsidRPr="00F10F97">
        <w:rPr>
          <w:rFonts w:ascii="Arial" w:eastAsia="Times New Roman" w:hAnsi="Arial" w:cs="Arial"/>
          <w:sz w:val="20"/>
          <w:szCs w:val="20"/>
        </w:rPr>
        <w:t xml:space="preserve">. Do Centrum przyjeżdżają pacjenci z całego województwa i spoza niego, bardzo często niektórzy z nich w godzinach od 4 do 6 rano bez względu na porę roku (uważają, że jak szybciej przyjadą to szybciej wrócą, chociaż rejestracja od 7 rano). W okresie ostatnich 2 lat z powodu Covid-19 i niewłaściwej dostępności do świadczeń dla pacjentów onkologicznych, znacznie pogorszyła się sytuacja w tym zakresie. Więcej ludzi oczekujących, do tego nie można było wpuszczać osób towarzyszących. Ustawiano specjalne namioty również podgrzewane, ale wtedy pojawiało się niebezpieczne ryzyko pożarowe lub nieumyślnych poparzeń. Do tego reżim sanitarny. </w:t>
      </w:r>
    </w:p>
    <w:p w14:paraId="599A74EB" w14:textId="77777777" w:rsidR="00F10F97" w:rsidRPr="00F10F97" w:rsidRDefault="00F10F97" w:rsidP="00F10F97">
      <w:pPr>
        <w:spacing w:after="0" w:line="240" w:lineRule="auto"/>
        <w:jc w:val="both"/>
        <w:rPr>
          <w:rFonts w:ascii="Arial" w:eastAsia="Times New Roman" w:hAnsi="Arial" w:cs="Arial"/>
          <w:sz w:val="20"/>
          <w:szCs w:val="20"/>
        </w:rPr>
      </w:pPr>
      <w:r w:rsidRPr="00F10F97">
        <w:rPr>
          <w:rFonts w:ascii="Arial" w:eastAsia="Times New Roman" w:hAnsi="Arial" w:cs="Arial"/>
          <w:sz w:val="20"/>
          <w:szCs w:val="20"/>
        </w:rPr>
        <w:t>To niewielkie stanowisko koordynacji opieki ma przede wszystkim służyć pacjentom. Pacjent nie będzie musiał osobiście przyjeżdżać, szczególnie przy nasilonych objawach, może ustalić terminy leczenia, omówić wyniki badań, otrzymać wyjaśnienia do terapii, chat online, można też próbować włączyć do komunikacji lekarzy rodzinnych, usługi psychoonkologii od rozpoznania choroby do zakończenia leczenia. Całość przedsięwzięcia zrodziła się z rzeczywistych potrzeb pacjentów onkologicznych, a ponadto z pewnością będzie miało charakter sprawnie wspierający dla obsługującej kadry medycznej.</w:t>
      </w:r>
    </w:p>
    <w:bookmarkEnd w:id="7"/>
    <w:p w14:paraId="501C7F8B" w14:textId="77777777" w:rsidR="00B01DB5" w:rsidRPr="005C36C5" w:rsidRDefault="00B01DB5" w:rsidP="00B01DB5">
      <w:pPr>
        <w:spacing w:after="0" w:line="240" w:lineRule="auto"/>
        <w:jc w:val="both"/>
        <w:rPr>
          <w:rFonts w:ascii="Arial" w:eastAsia="Times New Roman"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9F24C2" w:rsidRPr="00094B62" w14:paraId="4E658E85" w14:textId="77777777" w:rsidTr="009F24C2">
        <w:trPr>
          <w:trHeight w:val="637"/>
        </w:trPr>
        <w:tc>
          <w:tcPr>
            <w:tcW w:w="9077" w:type="dxa"/>
            <w:shd w:val="clear" w:color="auto" w:fill="EFFFFF"/>
            <w:vAlign w:val="center"/>
            <w:hideMark/>
          </w:tcPr>
          <w:p w14:paraId="644EA15A" w14:textId="77777777" w:rsidR="009F24C2" w:rsidRPr="00094B62" w:rsidRDefault="009F24C2" w:rsidP="009F24C2">
            <w:pPr>
              <w:spacing w:after="0" w:line="240" w:lineRule="auto"/>
              <w:rPr>
                <w:rFonts w:ascii="Arial" w:eastAsia="Times New Roman" w:hAnsi="Arial" w:cs="Arial"/>
                <w:sz w:val="20"/>
                <w:szCs w:val="20"/>
                <w:lang w:eastAsia="pl-PL"/>
              </w:rPr>
            </w:pPr>
            <w:r w:rsidRPr="00094B62">
              <w:rPr>
                <w:rFonts w:ascii="Arial" w:eastAsia="Times New Roman" w:hAnsi="Arial" w:cs="Arial"/>
                <w:color w:val="000000"/>
                <w:sz w:val="20"/>
                <w:szCs w:val="20"/>
                <w:lang w:eastAsia="pl-PL"/>
              </w:rPr>
              <w:t xml:space="preserve">III.11 </w:t>
            </w:r>
            <w:r w:rsidRPr="00094B62">
              <w:rPr>
                <w:rFonts w:ascii="Arial" w:eastAsia="Times New Roman" w:hAnsi="Arial" w:cs="Arial"/>
                <w:sz w:val="20"/>
                <w:szCs w:val="20"/>
                <w:lang w:eastAsia="pl-PL"/>
              </w:rPr>
              <w:t>Cel projektu</w:t>
            </w:r>
          </w:p>
          <w:p w14:paraId="3790F075" w14:textId="77777777" w:rsidR="009F24C2" w:rsidRPr="00094B62" w:rsidRDefault="009F24C2" w:rsidP="009F24C2">
            <w:pPr>
              <w:pStyle w:val="Akapitzlist"/>
              <w:spacing w:before="120" w:after="120"/>
              <w:ind w:left="22"/>
              <w:contextualSpacing w:val="0"/>
              <w:jc w:val="both"/>
              <w:rPr>
                <w:rFonts w:ascii="Arial" w:hAnsi="Arial" w:cs="Arial"/>
                <w:bCs/>
                <w:i/>
                <w:iCs/>
                <w:sz w:val="16"/>
                <w:szCs w:val="16"/>
              </w:rPr>
            </w:pPr>
            <w:r w:rsidRPr="00094B62">
              <w:rPr>
                <w:rFonts w:ascii="Arial" w:hAnsi="Arial" w:cs="Arial"/>
                <w:i/>
                <w:iCs/>
                <w:color w:val="7F7F7F" w:themeColor="text1" w:themeTint="80"/>
                <w:sz w:val="16"/>
                <w:szCs w:val="16"/>
              </w:rPr>
              <w:t>cel główny projektu, biorąc pod uwagę zidentyfikowane problemy oraz planowane w ramach projektu działania</w:t>
            </w:r>
          </w:p>
        </w:tc>
      </w:tr>
    </w:tbl>
    <w:p w14:paraId="5040538B" w14:textId="73C5D2FC" w:rsidR="009F24C2" w:rsidRPr="00094B62" w:rsidRDefault="009F24C2" w:rsidP="005C36C5">
      <w:pPr>
        <w:jc w:val="both"/>
        <w:rPr>
          <w:rFonts w:ascii="Arial" w:hAnsi="Arial" w:cs="Arial"/>
          <w:sz w:val="20"/>
          <w:szCs w:val="20"/>
        </w:rPr>
      </w:pPr>
      <w:r w:rsidRPr="00094B62">
        <w:rPr>
          <w:rFonts w:ascii="Arial" w:hAnsi="Arial" w:cs="Arial"/>
          <w:sz w:val="20"/>
          <w:szCs w:val="20"/>
        </w:rPr>
        <w:t>Celem projektu jest poprawa jakości opieki nad pacjentami onkologicznymi oraz zapewnienie dostępu do koordynowanej i kompleksowej opieki zdrowotnej w obszarze onkologii. Celem tego przedsięwzięcia jest zapewnienie adekwatnych do potrzeb warunków lokalowych poszczególnym komórkom organizacyjnym szpitala. Zwiększenie jakości usług medycznych, zwłaszcza specjalistycznych, zwiększenie dostępu do diagnostyki i usług specjalistycznych, zwiększenie komfortu pacjentów Zachodniopomorskiego Centrum Onkologii poprzez skoordynowaną opiekę nad pacjentem. Likwidacja barier architektonicznych, utrudniających dostęp osobom o ograniczonej sprawności ruchowej.</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9F24C2" w:rsidRPr="00094B62" w14:paraId="6C4DBC3E" w14:textId="77777777" w:rsidTr="009F24C2">
        <w:trPr>
          <w:trHeight w:val="676"/>
        </w:trPr>
        <w:tc>
          <w:tcPr>
            <w:tcW w:w="9077" w:type="dxa"/>
            <w:shd w:val="clear" w:color="auto" w:fill="EFFFFF"/>
            <w:vAlign w:val="center"/>
            <w:hideMark/>
          </w:tcPr>
          <w:p w14:paraId="4ED1DCFA" w14:textId="77777777" w:rsidR="009F24C2" w:rsidRPr="00094B62" w:rsidRDefault="009F24C2" w:rsidP="009F24C2">
            <w:pPr>
              <w:spacing w:after="0" w:line="240" w:lineRule="auto"/>
              <w:rPr>
                <w:rFonts w:ascii="Arial" w:eastAsia="Times New Roman" w:hAnsi="Arial" w:cs="Arial"/>
                <w:sz w:val="20"/>
                <w:szCs w:val="20"/>
                <w:lang w:eastAsia="pl-PL"/>
              </w:rPr>
            </w:pPr>
            <w:r w:rsidRPr="00094B62">
              <w:rPr>
                <w:rFonts w:ascii="Arial" w:eastAsia="Times New Roman" w:hAnsi="Arial" w:cs="Arial"/>
                <w:color w:val="000000"/>
                <w:sz w:val="20"/>
                <w:szCs w:val="20"/>
                <w:lang w:eastAsia="pl-PL"/>
              </w:rPr>
              <w:lastRenderedPageBreak/>
              <w:t xml:space="preserve">III.12 </w:t>
            </w:r>
            <w:r w:rsidRPr="00094B62">
              <w:rPr>
                <w:rFonts w:ascii="Arial" w:eastAsia="Times New Roman" w:hAnsi="Arial" w:cs="Arial"/>
                <w:sz w:val="20"/>
                <w:szCs w:val="20"/>
                <w:lang w:eastAsia="pl-PL"/>
              </w:rPr>
              <w:t>Opis projektu</w:t>
            </w:r>
          </w:p>
          <w:p w14:paraId="641748B9" w14:textId="77777777" w:rsidR="009F24C2" w:rsidRPr="00094B62" w:rsidRDefault="009F24C2" w:rsidP="009F24C2">
            <w:pPr>
              <w:pStyle w:val="Akapitzlist"/>
              <w:spacing w:before="120" w:after="120"/>
              <w:ind w:left="22"/>
              <w:contextualSpacing w:val="0"/>
              <w:rPr>
                <w:rFonts w:ascii="Arial" w:hAnsi="Arial" w:cs="Arial"/>
                <w:i/>
                <w:iCs/>
                <w:color w:val="7F7F7F" w:themeColor="text1" w:themeTint="80"/>
                <w:sz w:val="16"/>
                <w:szCs w:val="16"/>
              </w:rPr>
            </w:pPr>
            <w:r w:rsidRPr="00094B62">
              <w:rPr>
                <w:rFonts w:ascii="Arial" w:hAnsi="Arial" w:cs="Arial"/>
                <w:i/>
                <w:iCs/>
                <w:color w:val="7F7F7F" w:themeColor="text1" w:themeTint="80"/>
                <w:sz w:val="16"/>
                <w:szCs w:val="16"/>
              </w:rPr>
              <w:t>zakres działań, który zostanie objęty projektem, główne założenia projektu, oczekiwane efekty jego realizacji</w:t>
            </w:r>
          </w:p>
        </w:tc>
      </w:tr>
    </w:tbl>
    <w:p w14:paraId="7D3B8AF5" w14:textId="77777777" w:rsidR="009F24C2" w:rsidRPr="00094B62" w:rsidRDefault="009F24C2" w:rsidP="009F24C2">
      <w:pPr>
        <w:jc w:val="both"/>
        <w:rPr>
          <w:rFonts w:ascii="Arial" w:hAnsi="Arial" w:cs="Arial"/>
          <w:sz w:val="20"/>
          <w:szCs w:val="20"/>
        </w:rPr>
      </w:pPr>
      <w:r w:rsidRPr="00094B62">
        <w:rPr>
          <w:rFonts w:ascii="Arial" w:hAnsi="Arial" w:cs="Arial"/>
          <w:sz w:val="20"/>
          <w:szCs w:val="20"/>
        </w:rPr>
        <w:t xml:space="preserve">Zakres działań obejmie roboty budowlane oraz instalacyjne służące dostosowaniu  budynku o powierzchni 494 m²  do utworzenia centrum koordynacji opieki onkologicznej oraz zespołu psychoonkologii. Powstanie 8 stanowisk zdalnej obsługi pacjentów, 4 stanowiska bezpośredniej obsługi pacjentów, 2 stanowiska </w:t>
      </w:r>
      <w:proofErr w:type="spellStart"/>
      <w:r w:rsidRPr="00094B62">
        <w:rPr>
          <w:rFonts w:ascii="Arial" w:hAnsi="Arial" w:cs="Arial"/>
          <w:sz w:val="20"/>
          <w:szCs w:val="20"/>
        </w:rPr>
        <w:t>telemedyczne</w:t>
      </w:r>
      <w:proofErr w:type="spellEnd"/>
      <w:r w:rsidRPr="00094B62">
        <w:rPr>
          <w:rFonts w:ascii="Arial" w:hAnsi="Arial" w:cs="Arial"/>
          <w:sz w:val="20"/>
          <w:szCs w:val="20"/>
        </w:rPr>
        <w:t xml:space="preserve"> dla lekarzy specjalistów oraz gabinety psychoonkologii do pracy indywidualnej oraz grupowej. Zakres działań obejmie również wyposażenie wszystkich stanowisk w meble i sprzęt komputerowy. </w:t>
      </w:r>
    </w:p>
    <w:p w14:paraId="704EE3B2" w14:textId="77777777" w:rsidR="009F24C2" w:rsidRPr="00094B62" w:rsidRDefault="009F24C2" w:rsidP="009F24C2">
      <w:pPr>
        <w:jc w:val="both"/>
        <w:rPr>
          <w:rFonts w:ascii="Arial" w:hAnsi="Arial" w:cs="Arial"/>
          <w:sz w:val="20"/>
          <w:szCs w:val="20"/>
        </w:rPr>
      </w:pPr>
      <w:r w:rsidRPr="00094B62">
        <w:rPr>
          <w:rFonts w:ascii="Arial" w:hAnsi="Arial" w:cs="Arial"/>
          <w:sz w:val="20"/>
          <w:szCs w:val="20"/>
        </w:rPr>
        <w:t>Głównym założeniem projektu jest objęcie wszystkich pacjentów onkologicznych koordynowaną opieką onkologiczną oraz rozszerzenie i zwiększenie dostępności w zakresie opieki psychoonkologicznej dla pacjentów i osób bliskich.</w:t>
      </w:r>
    </w:p>
    <w:p w14:paraId="1D8205E6" w14:textId="77777777" w:rsidR="009F24C2" w:rsidRPr="00094B62" w:rsidRDefault="009F24C2" w:rsidP="009F24C2">
      <w:pPr>
        <w:jc w:val="both"/>
        <w:rPr>
          <w:rFonts w:ascii="Arial" w:hAnsi="Arial" w:cs="Arial"/>
          <w:sz w:val="20"/>
          <w:szCs w:val="20"/>
        </w:rPr>
      </w:pPr>
      <w:r w:rsidRPr="00094B62">
        <w:rPr>
          <w:rFonts w:ascii="Arial" w:hAnsi="Arial" w:cs="Arial"/>
          <w:sz w:val="20"/>
          <w:szCs w:val="20"/>
        </w:rPr>
        <w:t>Systemowe zmiany modelu opieki zdrowotnej w coraz większym stopniu uwzględniają rozwój opieki koordynowanej, która jest niezbędna ze względu na złożoność procesu diagnozowania, leczenia oraz monitorowania efektów terapii. System oparty na wyodrębnionych rejestracjach do poszczególnych etapów leczenia jest niewystarczający. Koordynowana opieka onkologiczna będzie  wspierać Pacjenta na wszystkich etapach związanych z diagnostyką i leczeniem onkologicznym, od umawiania terminów na poszczególne badania/ wizyty po zapewnienie kontaktu z profesjonalistami medycznymi. Pacjent i osoby bliskie otrzymają kompleksową opiekę psychoonkologiczną na etapie od rozpoznania choroby po zakończenie leczenia. Projekt ten jest również odpowiedzią na konieczność zapewnienia ścisłej współpracy lekarzy różnej specjalności oraz pomiędzy podmiotami leczniczymi w ramach ścieżki postępowania diagnostyczno- terapeutycznego.</w:t>
      </w:r>
    </w:p>
    <w:p w14:paraId="20290121" w14:textId="36FB981C" w:rsidR="009F24C2" w:rsidRPr="00094B62" w:rsidRDefault="009F24C2" w:rsidP="009F24C2">
      <w:pPr>
        <w:jc w:val="both"/>
        <w:rPr>
          <w:rFonts w:ascii="Arial" w:hAnsi="Arial" w:cs="Arial"/>
          <w:sz w:val="20"/>
          <w:szCs w:val="20"/>
        </w:rPr>
      </w:pPr>
      <w:r w:rsidRPr="00094B62">
        <w:rPr>
          <w:rFonts w:ascii="Arial" w:hAnsi="Arial" w:cs="Arial"/>
          <w:sz w:val="20"/>
          <w:szCs w:val="20"/>
        </w:rPr>
        <w:t xml:space="preserve">Rozwój medycznego systemu informatycznego wyeliminuje konieczność uciążliwego dla Pacjenta osobistego zgłaszania się do ośrodka w sytuacjach, kiedy taka obecność jest zbędna, na przykład: przekazanie informacji dotyczącej wyniku badania diagnostycznego, zaplanowanie terminów na poszczególne etapy leczenia czy też wyjaśnienie wątpliwości co do dalszego trybu postępowania. Wówczas możliwe będzie zapewnienie kontaktu na odległość za pośrednictwem komunikacji zdalnej- bez obniżenia jakości usług. </w:t>
      </w:r>
      <w:r w:rsidR="009A0714">
        <w:rPr>
          <w:rFonts w:ascii="Arial" w:hAnsi="Arial" w:cs="Arial"/>
          <w:sz w:val="20"/>
          <w:szCs w:val="20"/>
        </w:rPr>
        <w:t>P</w:t>
      </w:r>
      <w:r w:rsidR="009A0714" w:rsidRPr="00442FC6">
        <w:rPr>
          <w:rFonts w:ascii="Arial" w:hAnsi="Arial" w:cs="Arial"/>
          <w:sz w:val="20"/>
          <w:szCs w:val="20"/>
        </w:rPr>
        <w:t xml:space="preserve">lanowane rozwiązania teleinformatyczne trwale wpisują się w rozwój usług </w:t>
      </w:r>
      <w:proofErr w:type="spellStart"/>
      <w:r w:rsidR="009A0714" w:rsidRPr="00442FC6">
        <w:rPr>
          <w:rFonts w:ascii="Arial" w:hAnsi="Arial" w:cs="Arial"/>
          <w:sz w:val="20"/>
          <w:szCs w:val="20"/>
        </w:rPr>
        <w:t>telemedycznych</w:t>
      </w:r>
      <w:proofErr w:type="spellEnd"/>
      <w:r w:rsidR="009A0714" w:rsidRPr="00442FC6">
        <w:rPr>
          <w:rFonts w:ascii="Arial" w:hAnsi="Arial" w:cs="Arial"/>
          <w:sz w:val="20"/>
          <w:szCs w:val="20"/>
        </w:rPr>
        <w:t xml:space="preserve"> w zakresie e-zdrowia. W żaden sposób nie wystąpi kolizyjność pomiędzy tymi zdarzeniami</w:t>
      </w:r>
      <w:r w:rsidR="009A0714">
        <w:rPr>
          <w:rFonts w:ascii="Arial" w:hAnsi="Arial" w:cs="Arial"/>
          <w:sz w:val="20"/>
          <w:szCs w:val="20"/>
        </w:rPr>
        <w:t>.</w:t>
      </w:r>
    </w:p>
    <w:p w14:paraId="54C077B8" w14:textId="073C1146" w:rsidR="009F24C2" w:rsidRPr="00094B62" w:rsidRDefault="009F24C2" w:rsidP="009F24C2">
      <w:pPr>
        <w:rPr>
          <w:rFonts w:ascii="Arial" w:hAnsi="Arial" w:cs="Arial"/>
          <w:sz w:val="20"/>
          <w:szCs w:val="20"/>
        </w:rPr>
      </w:pPr>
      <w:r w:rsidRPr="00094B62">
        <w:rPr>
          <w:rFonts w:ascii="Arial" w:hAnsi="Arial" w:cs="Arial"/>
          <w:sz w:val="20"/>
          <w:szCs w:val="20"/>
        </w:rPr>
        <w:t>W wyniku realizacji projektu Pacjent otrzyma kompleksowe wsparcie podczas realizacji całej ścieżki diagnostyczno- leczniczej oraz jasne i konkretne komunikaty na każdym etapie postępowania. Poprawiona zostanie komunikacja pomiędzy podmiotami leczniczymi realizującymi wspólną ścieżkę postępowania onkologicznego. Zwiększona liczba stanowisk z dostępem do medycznego systemu informatycznego przyspieszy i usystematyzuje obsługę pacjentów w placówce co przełoży się na wyższy komfort Pacjenta.</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9F24C2" w:rsidRPr="00094B62" w14:paraId="4CFCEE20" w14:textId="77777777" w:rsidTr="009F24C2">
        <w:trPr>
          <w:trHeight w:val="537"/>
        </w:trPr>
        <w:tc>
          <w:tcPr>
            <w:tcW w:w="9077" w:type="dxa"/>
            <w:shd w:val="clear" w:color="auto" w:fill="EFFFFF"/>
            <w:vAlign w:val="center"/>
            <w:hideMark/>
          </w:tcPr>
          <w:p w14:paraId="76BDB58B" w14:textId="77777777" w:rsidR="009F24C2" w:rsidRPr="00094B62" w:rsidRDefault="009F24C2" w:rsidP="009F24C2">
            <w:pPr>
              <w:spacing w:after="0" w:line="240" w:lineRule="auto"/>
              <w:rPr>
                <w:rFonts w:ascii="Arial" w:eastAsia="Times New Roman" w:hAnsi="Arial" w:cs="Arial"/>
                <w:sz w:val="20"/>
                <w:szCs w:val="20"/>
                <w:lang w:eastAsia="pl-PL"/>
              </w:rPr>
            </w:pPr>
            <w:r w:rsidRPr="00094B62">
              <w:rPr>
                <w:rFonts w:ascii="Arial" w:eastAsia="Times New Roman" w:hAnsi="Arial" w:cs="Arial"/>
                <w:color w:val="000000"/>
                <w:sz w:val="20"/>
                <w:szCs w:val="20"/>
                <w:lang w:eastAsia="pl-PL"/>
              </w:rPr>
              <w:t xml:space="preserve">III.13 </w:t>
            </w:r>
            <w:r w:rsidRPr="00094B62">
              <w:rPr>
                <w:rFonts w:ascii="Arial" w:eastAsia="Times New Roman" w:hAnsi="Arial" w:cs="Arial"/>
                <w:sz w:val="20"/>
                <w:szCs w:val="20"/>
                <w:lang w:eastAsia="pl-PL"/>
              </w:rPr>
              <w:t>Opis zgodności projektu z mapami potrzeb zdrowotnych (jeśli dotyczy)</w:t>
            </w:r>
          </w:p>
          <w:p w14:paraId="66EA7E52" w14:textId="77777777" w:rsidR="009F24C2" w:rsidRPr="00094B62" w:rsidRDefault="009F24C2" w:rsidP="009F24C2">
            <w:pPr>
              <w:pStyle w:val="Akapitzlist"/>
              <w:spacing w:before="120" w:after="120"/>
              <w:ind w:left="22"/>
              <w:contextualSpacing w:val="0"/>
              <w:rPr>
                <w:rFonts w:ascii="Arial" w:eastAsia="Times New Roman" w:hAnsi="Arial" w:cs="Arial"/>
                <w:i/>
                <w:iCs/>
                <w:sz w:val="20"/>
                <w:szCs w:val="20"/>
                <w:lang w:eastAsia="pl-PL"/>
              </w:rPr>
            </w:pPr>
            <w:r w:rsidRPr="00094B62">
              <w:rPr>
                <w:rFonts w:ascii="Arial" w:hAnsi="Arial" w:cs="Arial"/>
                <w:i/>
                <w:iCs/>
                <w:color w:val="7F7F7F" w:themeColor="text1" w:themeTint="80"/>
                <w:sz w:val="16"/>
                <w:szCs w:val="16"/>
              </w:rPr>
              <w:t>zakres mapy potrzeb zdrowotnych, w który wpisują się działania objęte wsparciem w ramach projektu</w:t>
            </w:r>
            <w:r w:rsidRPr="00094B62">
              <w:rPr>
                <w:rFonts w:ascii="Arial" w:eastAsia="Times New Roman" w:hAnsi="Arial" w:cs="Arial"/>
                <w:i/>
                <w:iCs/>
                <w:sz w:val="20"/>
                <w:szCs w:val="20"/>
                <w:lang w:eastAsia="pl-PL"/>
              </w:rPr>
              <w:t> </w:t>
            </w:r>
          </w:p>
        </w:tc>
      </w:tr>
    </w:tbl>
    <w:p w14:paraId="3340B466" w14:textId="77777777" w:rsidR="00586510" w:rsidRPr="005C36C5" w:rsidRDefault="00586510" w:rsidP="00586510">
      <w:pPr>
        <w:spacing w:after="0" w:line="240" w:lineRule="auto"/>
        <w:jc w:val="both"/>
        <w:rPr>
          <w:rFonts w:ascii="Arial" w:eastAsia="Times New Roman" w:hAnsi="Arial" w:cs="Arial"/>
          <w:sz w:val="20"/>
          <w:szCs w:val="20"/>
        </w:rPr>
      </w:pPr>
      <w:r w:rsidRPr="005C36C5">
        <w:rPr>
          <w:rFonts w:ascii="Arial" w:eastAsia="Times New Roman" w:hAnsi="Arial" w:cs="Arial"/>
          <w:sz w:val="20"/>
          <w:szCs w:val="20"/>
          <w:shd w:val="clear" w:color="auto" w:fill="FFFFFF"/>
        </w:rPr>
        <w:t xml:space="preserve">Rak piersi jest najczęściej występującym nowotworem złośliwym u kobiet, stanowi bowiem ponad 20 % wszystkich </w:t>
      </w:r>
      <w:proofErr w:type="spellStart"/>
      <w:r w:rsidRPr="005C36C5">
        <w:rPr>
          <w:rFonts w:ascii="Arial" w:eastAsia="Times New Roman" w:hAnsi="Arial" w:cs="Arial"/>
          <w:sz w:val="20"/>
          <w:szCs w:val="20"/>
          <w:shd w:val="clear" w:color="auto" w:fill="FFFFFF"/>
        </w:rPr>
        <w:t>zachorowań</w:t>
      </w:r>
      <w:proofErr w:type="spellEnd"/>
      <w:r w:rsidRPr="005C36C5">
        <w:rPr>
          <w:rFonts w:ascii="Arial" w:eastAsia="Times New Roman" w:hAnsi="Arial" w:cs="Arial"/>
          <w:sz w:val="20"/>
          <w:szCs w:val="20"/>
          <w:shd w:val="clear" w:color="auto" w:fill="FFFFFF"/>
        </w:rPr>
        <w:t xml:space="preserve"> na nowotwory złośliwe u Polek. Ryzyko zachorowania wzrasta po 50 roku życia. Nowotwory jelita grubego i odbytu są trzecim najczęściej występującym na świecie nowotworem u mężczyzn (660 000 przypadków, 10%) i drugim u kobiet (570 000 przypadków, 9%). </w:t>
      </w:r>
    </w:p>
    <w:p w14:paraId="54557523" w14:textId="77777777" w:rsidR="00586510" w:rsidRPr="005C36C5" w:rsidRDefault="00586510" w:rsidP="00586510">
      <w:pPr>
        <w:spacing w:after="0" w:line="240" w:lineRule="auto"/>
        <w:jc w:val="both"/>
        <w:rPr>
          <w:rFonts w:ascii="Arial" w:eastAsia="Times New Roman" w:hAnsi="Arial" w:cs="Arial"/>
          <w:sz w:val="20"/>
          <w:szCs w:val="20"/>
        </w:rPr>
      </w:pPr>
      <w:r w:rsidRPr="005C36C5">
        <w:rPr>
          <w:rFonts w:ascii="Arial" w:eastAsia="Times New Roman" w:hAnsi="Arial" w:cs="Arial"/>
          <w:sz w:val="20"/>
          <w:szCs w:val="20"/>
        </w:rPr>
        <w:t>Zgodnie z zapisami Mapy Potrzeb Zdrowotnych zapadalność na nowotwór złośliwy szyjki macicy w przeliczeniu na 100 tys. kobiet jest większa w województwie zachodniopomorskim niż w Polsce (18,6 vs. 16,5 dla Polski). Podobnie jest z liczbą zgonów (12,3 vs. 10,7 dla Polski). Niestety zmniejsza się liczba kobiet zgłaszających się na badania profilaktyczne, zarówno na badania cytologiczne jak i mammograficzne. W 2019 r. ok. 32% z rocznej populacji kobiet rak szyjki macicy i rak piersi stanowią w województwie od wielu lat poważny problem epidemiologiczny. Zbyt mała zgłaszalność na badania profilaktyczne (mammografia i cytologia) wśród mieszkańców województwa. Kontynuacja działań mających na celu zwiększenie zgłaszalności na badania przesiewowe kontraktowane i finansowane przez NFZ. Przede wszystkim należy poprawić zgłaszalność kobiet na badania cytologiczne, gdzie sytuacja Dziennik Urzędowy Ministra Zdrowia – 1078 – Poz. 69 9 zakwalifikowanej do przebadania nie było badanych w kierunku raka piersi, a ok.75% w kierunku raka szyjki macicy.</w:t>
      </w:r>
    </w:p>
    <w:p w14:paraId="6D7B8F83" w14:textId="3006D8FE" w:rsidR="00586510" w:rsidRPr="005C36C5" w:rsidRDefault="00586510" w:rsidP="00586510">
      <w:pPr>
        <w:spacing w:after="0" w:line="240" w:lineRule="auto"/>
        <w:jc w:val="both"/>
        <w:rPr>
          <w:rFonts w:ascii="Arial" w:eastAsia="Times New Roman" w:hAnsi="Arial" w:cs="Arial"/>
          <w:sz w:val="20"/>
          <w:szCs w:val="20"/>
        </w:rPr>
      </w:pPr>
      <w:r w:rsidRPr="005C36C5">
        <w:rPr>
          <w:rFonts w:ascii="Arial" w:eastAsia="Times New Roman" w:hAnsi="Arial" w:cs="Arial"/>
          <w:sz w:val="20"/>
          <w:szCs w:val="20"/>
        </w:rPr>
        <w:lastRenderedPageBreak/>
        <w:t>MPZ wskazuje</w:t>
      </w:r>
      <w:r>
        <w:rPr>
          <w:rFonts w:ascii="Arial" w:eastAsia="Times New Roman" w:hAnsi="Arial" w:cs="Arial"/>
          <w:sz w:val="20"/>
          <w:szCs w:val="20"/>
        </w:rPr>
        <w:t>,</w:t>
      </w:r>
      <w:r w:rsidRPr="005C36C5">
        <w:rPr>
          <w:rFonts w:ascii="Arial" w:eastAsia="Times New Roman" w:hAnsi="Arial" w:cs="Arial"/>
          <w:sz w:val="20"/>
          <w:szCs w:val="20"/>
        </w:rPr>
        <w:t xml:space="preserve"> iż rak jelita grubego jest jedną z najczęstszych przyczyn zgonów na przestrzeni ostatnich 10 lat. Mimo obserwowanej rosnącej liczby wykonanych badań endoskopowych z powodu raka jelita grubego w 2019 r. województwie zachodniopomorskim zmarło ok. 846 osób.</w:t>
      </w:r>
    </w:p>
    <w:p w14:paraId="39F33AD0" w14:textId="77777777" w:rsidR="00586510" w:rsidRDefault="00586510" w:rsidP="00586510">
      <w:pPr>
        <w:spacing w:after="0" w:line="240" w:lineRule="auto"/>
        <w:jc w:val="both"/>
        <w:rPr>
          <w:rFonts w:ascii="Arial" w:eastAsia="Times New Roman" w:hAnsi="Arial" w:cs="Arial"/>
          <w:bCs/>
          <w:sz w:val="20"/>
          <w:szCs w:val="20"/>
          <w:shd w:val="clear" w:color="auto" w:fill="FFFFFF"/>
        </w:rPr>
      </w:pPr>
    </w:p>
    <w:p w14:paraId="383D7F97" w14:textId="0A38A3DE" w:rsidR="00586510" w:rsidRPr="005C36C5" w:rsidRDefault="00586510" w:rsidP="00586510">
      <w:pPr>
        <w:spacing w:after="0" w:line="240" w:lineRule="auto"/>
        <w:jc w:val="both"/>
        <w:rPr>
          <w:rFonts w:ascii="Arial" w:eastAsia="Times New Roman" w:hAnsi="Arial" w:cs="Arial"/>
          <w:bCs/>
          <w:sz w:val="20"/>
          <w:szCs w:val="20"/>
          <w:shd w:val="clear" w:color="auto" w:fill="FFFFFF"/>
        </w:rPr>
      </w:pPr>
      <w:r w:rsidRPr="005C36C5">
        <w:rPr>
          <w:rFonts w:ascii="Arial" w:eastAsia="Times New Roman" w:hAnsi="Arial" w:cs="Arial"/>
          <w:bCs/>
          <w:sz w:val="20"/>
          <w:szCs w:val="20"/>
          <w:shd w:val="clear" w:color="auto" w:fill="FFFFFF"/>
        </w:rPr>
        <w:t>Załącznik 16.</w:t>
      </w:r>
    </w:p>
    <w:p w14:paraId="2A548605" w14:textId="77777777" w:rsidR="00586510" w:rsidRPr="005C36C5" w:rsidRDefault="00586510" w:rsidP="00586510">
      <w:pPr>
        <w:spacing w:after="0" w:line="240" w:lineRule="auto"/>
        <w:jc w:val="both"/>
        <w:rPr>
          <w:rFonts w:ascii="Arial" w:eastAsia="Times New Roman" w:hAnsi="Arial" w:cs="Arial"/>
          <w:bCs/>
          <w:sz w:val="20"/>
          <w:szCs w:val="20"/>
          <w:shd w:val="clear" w:color="auto" w:fill="FFFFFF"/>
        </w:rPr>
      </w:pPr>
      <w:r w:rsidRPr="005C36C5">
        <w:rPr>
          <w:rFonts w:ascii="Arial" w:eastAsia="Times New Roman" w:hAnsi="Arial" w:cs="Arial"/>
          <w:bCs/>
          <w:sz w:val="20"/>
          <w:szCs w:val="20"/>
          <w:shd w:val="clear" w:color="auto" w:fill="FFFFFF"/>
        </w:rPr>
        <w:t>Wyzwania systemu opieki zdrowotnej i rekomendowane kierunki działań na terenie województwa zachodniopomorskiego na podstawie danych za 2019 r.</w:t>
      </w:r>
    </w:p>
    <w:p w14:paraId="07A63035" w14:textId="77777777" w:rsidR="00586510" w:rsidRPr="005C36C5" w:rsidRDefault="00586510" w:rsidP="00586510">
      <w:pPr>
        <w:spacing w:after="0" w:line="240" w:lineRule="auto"/>
        <w:jc w:val="both"/>
        <w:rPr>
          <w:rFonts w:ascii="Arial" w:eastAsia="Times New Roman" w:hAnsi="Arial" w:cs="Arial"/>
          <w:bCs/>
          <w:sz w:val="20"/>
          <w:szCs w:val="20"/>
          <w:shd w:val="clear" w:color="auto" w:fill="FFFFFF"/>
        </w:rPr>
      </w:pPr>
      <w:r w:rsidRPr="005C36C5">
        <w:rPr>
          <w:rFonts w:ascii="Arial" w:eastAsia="Times New Roman" w:hAnsi="Arial" w:cs="Arial"/>
          <w:bCs/>
          <w:sz w:val="20"/>
          <w:szCs w:val="20"/>
          <w:shd w:val="clear" w:color="auto" w:fill="FFFFFF"/>
        </w:rPr>
        <w:t xml:space="preserve">Zakres epidemiologia 2.1,2.2,2.5,2.6 Choroby nowotworowe są nadal istotnym problemem mieszkańców województwa, a prognoza wskazuje na ponad 12 % wzrost </w:t>
      </w:r>
      <w:proofErr w:type="spellStart"/>
      <w:r w:rsidRPr="005C36C5">
        <w:rPr>
          <w:rFonts w:ascii="Arial" w:eastAsia="Times New Roman" w:hAnsi="Arial" w:cs="Arial"/>
          <w:bCs/>
          <w:sz w:val="20"/>
          <w:szCs w:val="20"/>
          <w:shd w:val="clear" w:color="auto" w:fill="FFFFFF"/>
        </w:rPr>
        <w:t>zachorowań</w:t>
      </w:r>
      <w:proofErr w:type="spellEnd"/>
      <w:r w:rsidRPr="005C36C5">
        <w:rPr>
          <w:rFonts w:ascii="Arial" w:eastAsia="Times New Roman" w:hAnsi="Arial" w:cs="Arial"/>
          <w:bCs/>
          <w:sz w:val="20"/>
          <w:szCs w:val="20"/>
          <w:shd w:val="clear" w:color="auto" w:fill="FFFFFF"/>
        </w:rPr>
        <w:t xml:space="preserve"> onkologicznych. </w:t>
      </w:r>
    </w:p>
    <w:p w14:paraId="0D94122F" w14:textId="77777777" w:rsidR="00586510" w:rsidRPr="005C36C5" w:rsidRDefault="00586510" w:rsidP="00586510">
      <w:pPr>
        <w:spacing w:after="0" w:line="240" w:lineRule="auto"/>
        <w:jc w:val="both"/>
        <w:rPr>
          <w:rFonts w:ascii="Arial" w:eastAsia="Times New Roman" w:hAnsi="Arial" w:cs="Arial"/>
          <w:bCs/>
          <w:sz w:val="20"/>
          <w:szCs w:val="20"/>
          <w:shd w:val="clear" w:color="auto" w:fill="FFFFFF"/>
        </w:rPr>
      </w:pPr>
      <w:r w:rsidRPr="005C36C5">
        <w:rPr>
          <w:rFonts w:ascii="Arial" w:eastAsia="Times New Roman" w:hAnsi="Arial" w:cs="Arial"/>
          <w:bCs/>
          <w:sz w:val="20"/>
          <w:szCs w:val="20"/>
          <w:shd w:val="clear" w:color="auto" w:fill="FFFFFF"/>
        </w:rPr>
        <w:t>Zakres Czynniki ryzyka: 3.5,3.6. Rak szyjki macicy i rak piersi stanowią w województwie od wielu lat poważny problem epidemiologiczny. Zbyt mała zgłaszalność na badania profilaktyczne (mammografia i cytologia) wśród mieszkańców województwa. Wysoki odsetek zgonów z powodu raka jelita grubego mógł być spowodowany zbyt późnym zgłaszaniem się pacjenta na badanie i rozpoznaniem choroby dopiero w stanie zaawansowanym.</w:t>
      </w:r>
    </w:p>
    <w:p w14:paraId="4B91D26A" w14:textId="13FB113B" w:rsidR="00586510" w:rsidRPr="005C36C5" w:rsidRDefault="00586510" w:rsidP="00586510">
      <w:pPr>
        <w:spacing w:after="0" w:line="240" w:lineRule="auto"/>
        <w:jc w:val="both"/>
        <w:rPr>
          <w:rFonts w:ascii="Arial" w:eastAsia="Times New Roman" w:hAnsi="Arial" w:cs="Arial"/>
          <w:bCs/>
          <w:sz w:val="20"/>
          <w:szCs w:val="20"/>
          <w:shd w:val="clear" w:color="auto" w:fill="FFFFFF"/>
        </w:rPr>
      </w:pPr>
      <w:r w:rsidRPr="005C36C5">
        <w:rPr>
          <w:rFonts w:ascii="Arial" w:eastAsia="Times New Roman" w:hAnsi="Arial" w:cs="Arial"/>
          <w:bCs/>
          <w:sz w:val="20"/>
          <w:szCs w:val="20"/>
          <w:shd w:val="clear" w:color="auto" w:fill="FFFFFF"/>
        </w:rPr>
        <w:t>Zgodność z WPT: 2.4.10 Stałe wzmacnianie opieki onkologicznej, pkt 3) Utworzenie centrum koordynacji opieki onkologicznej oraz zespołu</w:t>
      </w:r>
      <w:r w:rsidR="009A0714">
        <w:rPr>
          <w:rFonts w:ascii="Arial" w:eastAsia="Times New Roman" w:hAnsi="Arial" w:cs="Arial"/>
          <w:bCs/>
          <w:sz w:val="20"/>
          <w:szCs w:val="20"/>
          <w:shd w:val="clear" w:color="auto" w:fill="FFFFFF"/>
        </w:rPr>
        <w:t xml:space="preserve"> </w:t>
      </w:r>
      <w:r w:rsidRPr="005C36C5">
        <w:rPr>
          <w:rFonts w:ascii="Arial" w:eastAsia="Times New Roman" w:hAnsi="Arial" w:cs="Arial"/>
          <w:bCs/>
          <w:sz w:val="20"/>
          <w:szCs w:val="20"/>
          <w:shd w:val="clear" w:color="auto" w:fill="FFFFFF"/>
        </w:rPr>
        <w:t xml:space="preserve">psychoonkologii jako przykład włączenia </w:t>
      </w:r>
      <w:proofErr w:type="spellStart"/>
      <w:r w:rsidRPr="005C36C5">
        <w:rPr>
          <w:rFonts w:ascii="Arial" w:eastAsia="Times New Roman" w:hAnsi="Arial" w:cs="Arial"/>
          <w:bCs/>
          <w:sz w:val="20"/>
          <w:szCs w:val="20"/>
          <w:shd w:val="clear" w:color="auto" w:fill="FFFFFF"/>
        </w:rPr>
        <w:t>telemedycyny</w:t>
      </w:r>
      <w:proofErr w:type="spellEnd"/>
      <w:r w:rsidRPr="005C36C5">
        <w:rPr>
          <w:rFonts w:ascii="Arial" w:eastAsia="Times New Roman" w:hAnsi="Arial" w:cs="Arial"/>
          <w:bCs/>
          <w:sz w:val="20"/>
          <w:szCs w:val="20"/>
          <w:shd w:val="clear" w:color="auto" w:fill="FFFFFF"/>
        </w:rPr>
        <w:t xml:space="preserve"> do opieki koordynowanej.</w:t>
      </w:r>
    </w:p>
    <w:p w14:paraId="67214C47" w14:textId="77777777" w:rsidR="009F24C2" w:rsidRPr="005C36C5" w:rsidRDefault="009F24C2" w:rsidP="009F24C2">
      <w:pPr>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9F24C2" w:rsidRPr="00094B62" w14:paraId="67F48DFF" w14:textId="77777777" w:rsidTr="009F24C2">
        <w:trPr>
          <w:cantSplit/>
          <w:trHeight w:val="600"/>
        </w:trPr>
        <w:tc>
          <w:tcPr>
            <w:tcW w:w="9077" w:type="dxa"/>
            <w:shd w:val="clear" w:color="auto" w:fill="EFFFFF"/>
            <w:vAlign w:val="center"/>
            <w:hideMark/>
          </w:tcPr>
          <w:p w14:paraId="03782972" w14:textId="77777777" w:rsidR="009F24C2" w:rsidRPr="00094B62" w:rsidRDefault="009F24C2" w:rsidP="009F24C2">
            <w:pPr>
              <w:pStyle w:val="Akapitzlist"/>
              <w:spacing w:before="120" w:after="120"/>
              <w:ind w:left="22"/>
              <w:contextualSpacing w:val="0"/>
              <w:rPr>
                <w:rFonts w:ascii="Arial" w:eastAsia="Times New Roman" w:hAnsi="Arial" w:cs="Arial"/>
                <w:sz w:val="20"/>
                <w:szCs w:val="20"/>
                <w:lang w:eastAsia="pl-PL"/>
              </w:rPr>
            </w:pPr>
            <w:r w:rsidRPr="00094B62">
              <w:rPr>
                <w:rFonts w:ascii="Arial" w:eastAsia="Times New Roman" w:hAnsi="Arial" w:cs="Arial"/>
                <w:color w:val="000000"/>
                <w:sz w:val="20"/>
                <w:szCs w:val="20"/>
                <w:lang w:eastAsia="pl-PL"/>
              </w:rPr>
              <w:t xml:space="preserve">III.14 </w:t>
            </w:r>
            <w:r w:rsidRPr="00094B62">
              <w:rPr>
                <w:rFonts w:ascii="Arial" w:eastAsia="Times New Roman" w:hAnsi="Arial" w:cs="Arial"/>
                <w:sz w:val="20"/>
                <w:szCs w:val="20"/>
                <w:lang w:eastAsia="pl-PL"/>
              </w:rPr>
              <w:t xml:space="preserve">Planowana data złożenia wniosku o dofinansowanie </w:t>
            </w:r>
          </w:p>
          <w:p w14:paraId="33DAB23D" w14:textId="77777777" w:rsidR="009F24C2" w:rsidRPr="00094B62" w:rsidRDefault="009F24C2" w:rsidP="009F24C2">
            <w:pPr>
              <w:pStyle w:val="Akapitzlist"/>
              <w:spacing w:before="120" w:after="120"/>
              <w:ind w:left="22"/>
              <w:contextualSpacing w:val="0"/>
              <w:rPr>
                <w:rFonts w:ascii="Arial" w:eastAsia="Times New Roman" w:hAnsi="Arial" w:cs="Arial"/>
                <w:color w:val="000000"/>
                <w:sz w:val="16"/>
                <w:szCs w:val="16"/>
                <w:lang w:eastAsia="pl-PL"/>
              </w:rPr>
            </w:pPr>
            <w:r w:rsidRPr="00094B62">
              <w:rPr>
                <w:rFonts w:ascii="Arial" w:hAnsi="Arial" w:cs="Arial"/>
                <w:i/>
                <w:iCs/>
                <w:color w:val="7F7F7F" w:themeColor="text1" w:themeTint="80"/>
                <w:sz w:val="16"/>
                <w:szCs w:val="16"/>
              </w:rPr>
              <w:t>rok oraz kwartał [RRRR.KW]</w:t>
            </w:r>
          </w:p>
        </w:tc>
      </w:tr>
    </w:tbl>
    <w:p w14:paraId="2BF8668D" w14:textId="77777777" w:rsidR="009F24C2" w:rsidRPr="00094B62" w:rsidRDefault="009F24C2" w:rsidP="009F24C2">
      <w:pPr>
        <w:rPr>
          <w:rFonts w:ascii="Arial" w:hAnsi="Arial" w:cs="Arial"/>
        </w:rPr>
      </w:pPr>
      <w:r w:rsidRPr="00094B62">
        <w:rPr>
          <w:rFonts w:ascii="Arial" w:hAnsi="Arial" w:cs="Arial"/>
        </w:rPr>
        <w:t>2022.I</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9F24C2" w:rsidRPr="00094B62" w14:paraId="72A589BA" w14:textId="77777777" w:rsidTr="009F24C2">
        <w:trPr>
          <w:cantSplit/>
          <w:trHeight w:val="496"/>
        </w:trPr>
        <w:tc>
          <w:tcPr>
            <w:tcW w:w="9077" w:type="dxa"/>
            <w:shd w:val="clear" w:color="auto" w:fill="EFFFFF"/>
            <w:vAlign w:val="center"/>
            <w:hideMark/>
          </w:tcPr>
          <w:p w14:paraId="7382ECD0" w14:textId="77777777" w:rsidR="009F24C2" w:rsidRPr="00094B62" w:rsidRDefault="009F24C2" w:rsidP="009F24C2">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III.15 Planowany okres realizacji projektu</w:t>
            </w:r>
          </w:p>
          <w:p w14:paraId="00C3CD3F" w14:textId="77777777" w:rsidR="009F24C2" w:rsidRPr="00094B62" w:rsidRDefault="009F24C2" w:rsidP="009F24C2">
            <w:pPr>
              <w:pStyle w:val="Akapitzlist"/>
              <w:spacing w:before="120" w:after="120"/>
              <w:ind w:left="22"/>
              <w:contextualSpacing w:val="0"/>
              <w:jc w:val="both"/>
              <w:rPr>
                <w:rFonts w:ascii="Arial" w:eastAsia="Times New Roman" w:hAnsi="Arial" w:cs="Arial"/>
                <w:color w:val="000000"/>
                <w:sz w:val="16"/>
                <w:szCs w:val="16"/>
                <w:lang w:eastAsia="pl-PL"/>
              </w:rPr>
            </w:pPr>
            <w:r w:rsidRPr="00094B62">
              <w:rPr>
                <w:rFonts w:ascii="Arial" w:hAnsi="Arial" w:cs="Arial"/>
                <w:i/>
                <w:iCs/>
                <w:color w:val="7F7F7F" w:themeColor="text1" w:themeTint="80"/>
                <w:sz w:val="16"/>
                <w:szCs w:val="16"/>
              </w:rPr>
              <w:t>data rozpoczęcia oraz zakończenia inwestycji (rok oraz kwartał)</w:t>
            </w:r>
            <w:r w:rsidRPr="00094B62">
              <w:rPr>
                <w:rFonts w:ascii="Arial" w:eastAsia="Times New Roman" w:hAnsi="Arial" w:cs="Arial"/>
                <w:color w:val="000000"/>
                <w:sz w:val="20"/>
                <w:szCs w:val="20"/>
                <w:lang w:eastAsia="pl-PL"/>
              </w:rPr>
              <w:t> </w:t>
            </w:r>
          </w:p>
        </w:tc>
      </w:tr>
    </w:tbl>
    <w:p w14:paraId="53A1AC57" w14:textId="77777777" w:rsidR="009F24C2" w:rsidRPr="00094B62" w:rsidRDefault="009F24C2" w:rsidP="009F24C2">
      <w:pPr>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Planowana data rozpoczęcia  2022.I</w:t>
      </w:r>
      <w:r w:rsidRPr="00094B62">
        <w:rPr>
          <w:rFonts w:ascii="Arial" w:eastAsia="Times New Roman" w:hAnsi="Arial" w:cs="Arial"/>
          <w:i/>
          <w:iCs/>
          <w:color w:val="000000"/>
          <w:sz w:val="20"/>
          <w:szCs w:val="20"/>
          <w:lang w:eastAsia="pl-PL"/>
        </w:rPr>
        <w:tab/>
        <w:t xml:space="preserve">[RRRR.KW] </w:t>
      </w:r>
    </w:p>
    <w:p w14:paraId="7BB97B1B" w14:textId="3D56F498" w:rsidR="009F24C2" w:rsidRPr="00094B62" w:rsidRDefault="009F24C2" w:rsidP="009F24C2">
      <w:pPr>
        <w:rPr>
          <w:rFonts w:ascii="Arial" w:hAnsi="Arial" w:cs="Arial"/>
          <w:sz w:val="20"/>
          <w:szCs w:val="20"/>
        </w:rPr>
      </w:pPr>
      <w:r w:rsidRPr="00094B62">
        <w:rPr>
          <w:rFonts w:ascii="Arial" w:eastAsia="Times New Roman" w:hAnsi="Arial" w:cs="Arial"/>
          <w:i/>
          <w:iCs/>
          <w:color w:val="000000"/>
          <w:sz w:val="20"/>
          <w:szCs w:val="20"/>
          <w:lang w:eastAsia="pl-PL"/>
        </w:rPr>
        <w:t>Planowana data zakończenia</w:t>
      </w:r>
      <w:r w:rsidRPr="00094B62">
        <w:rPr>
          <w:rFonts w:ascii="Arial" w:eastAsia="Times New Roman" w:hAnsi="Arial" w:cs="Arial"/>
          <w:i/>
          <w:iCs/>
          <w:color w:val="000000"/>
          <w:sz w:val="20"/>
          <w:szCs w:val="20"/>
          <w:lang w:eastAsia="pl-PL"/>
        </w:rPr>
        <w:tab/>
        <w:t>2023.IV [RRRR.KW]</w:t>
      </w:r>
    </w:p>
    <w:tbl>
      <w:tblPr>
        <w:tblW w:w="9077" w:type="dxa"/>
        <w:tblInd w:w="-5" w:type="dxa"/>
        <w:tblBorders>
          <w:top w:val="single" w:sz="4" w:space="0" w:color="DBDBDB" w:themeColor="accent3" w:themeTint="66"/>
          <w:bottom w:val="single" w:sz="4" w:space="0" w:color="DBDBDB" w:themeColor="accent3" w:themeTint="66"/>
          <w:insideH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4116"/>
        <w:gridCol w:w="1240"/>
        <w:gridCol w:w="1240"/>
        <w:gridCol w:w="1240"/>
        <w:gridCol w:w="1241"/>
      </w:tblGrid>
      <w:tr w:rsidR="009F24C2" w:rsidRPr="00094B62" w14:paraId="17BEF0FA" w14:textId="77777777" w:rsidTr="009F24C2">
        <w:trPr>
          <w:trHeight w:val="844"/>
        </w:trPr>
        <w:tc>
          <w:tcPr>
            <w:tcW w:w="4116" w:type="dxa"/>
            <w:shd w:val="clear" w:color="auto" w:fill="EFFFFF"/>
            <w:vAlign w:val="center"/>
          </w:tcPr>
          <w:p w14:paraId="15B4B5D8" w14:textId="77777777" w:rsidR="009F24C2" w:rsidRPr="00094B62" w:rsidRDefault="009F24C2" w:rsidP="009F24C2">
            <w:pPr>
              <w:spacing w:after="0" w:line="240" w:lineRule="auto"/>
              <w:rPr>
                <w:rFonts w:ascii="Arial" w:eastAsia="Times New Roman" w:hAnsi="Arial" w:cs="Arial"/>
                <w:sz w:val="20"/>
                <w:szCs w:val="20"/>
                <w:lang w:eastAsia="pl-PL"/>
              </w:rPr>
            </w:pPr>
            <w:r w:rsidRPr="00094B62">
              <w:rPr>
                <w:rFonts w:ascii="Arial" w:eastAsia="Times New Roman" w:hAnsi="Arial" w:cs="Arial"/>
                <w:sz w:val="20"/>
                <w:szCs w:val="20"/>
                <w:lang w:eastAsia="pl-PL"/>
              </w:rPr>
              <w:t>Źródła finansowania</w:t>
            </w:r>
          </w:p>
        </w:tc>
        <w:tc>
          <w:tcPr>
            <w:tcW w:w="1240" w:type="dxa"/>
            <w:shd w:val="clear" w:color="auto" w:fill="auto"/>
            <w:vAlign w:val="center"/>
          </w:tcPr>
          <w:p w14:paraId="50B0DCD6" w14:textId="77777777" w:rsidR="009F24C2" w:rsidRPr="00094B62" w:rsidRDefault="009F24C2" w:rsidP="009F24C2">
            <w:pPr>
              <w:spacing w:after="0" w:line="240" w:lineRule="auto"/>
              <w:jc w:val="center"/>
              <w:rPr>
                <w:rFonts w:ascii="Arial" w:eastAsia="Times New Roman" w:hAnsi="Arial" w:cs="Arial"/>
                <w:i/>
                <w:iCs/>
                <w:sz w:val="20"/>
                <w:szCs w:val="20"/>
                <w:lang w:eastAsia="pl-PL"/>
              </w:rPr>
            </w:pPr>
            <w:r w:rsidRPr="00094B62">
              <w:rPr>
                <w:rFonts w:ascii="Arial" w:eastAsia="Times New Roman" w:hAnsi="Arial" w:cs="Arial"/>
                <w:i/>
                <w:iCs/>
                <w:sz w:val="18"/>
                <w:szCs w:val="18"/>
                <w:lang w:eastAsia="pl-PL"/>
              </w:rPr>
              <w:t>2022</w:t>
            </w:r>
          </w:p>
        </w:tc>
        <w:tc>
          <w:tcPr>
            <w:tcW w:w="1240" w:type="dxa"/>
            <w:shd w:val="clear" w:color="auto" w:fill="auto"/>
            <w:vAlign w:val="center"/>
          </w:tcPr>
          <w:p w14:paraId="2C14CE84" w14:textId="77777777" w:rsidR="009F24C2" w:rsidRPr="00094B62" w:rsidRDefault="009F24C2" w:rsidP="009F24C2">
            <w:pPr>
              <w:spacing w:after="0" w:line="240" w:lineRule="auto"/>
              <w:jc w:val="center"/>
              <w:rPr>
                <w:rFonts w:ascii="Arial" w:eastAsia="Times New Roman" w:hAnsi="Arial" w:cs="Arial"/>
                <w:i/>
                <w:iCs/>
                <w:sz w:val="20"/>
                <w:szCs w:val="20"/>
                <w:lang w:eastAsia="pl-PL"/>
              </w:rPr>
            </w:pPr>
            <w:r w:rsidRPr="00094B62">
              <w:rPr>
                <w:rFonts w:ascii="Arial" w:eastAsia="Times New Roman" w:hAnsi="Arial" w:cs="Arial"/>
                <w:i/>
                <w:iCs/>
                <w:sz w:val="18"/>
                <w:szCs w:val="18"/>
                <w:lang w:eastAsia="pl-PL"/>
              </w:rPr>
              <w:t>2023</w:t>
            </w:r>
          </w:p>
        </w:tc>
        <w:tc>
          <w:tcPr>
            <w:tcW w:w="1240" w:type="dxa"/>
            <w:shd w:val="clear" w:color="auto" w:fill="auto"/>
            <w:vAlign w:val="center"/>
          </w:tcPr>
          <w:p w14:paraId="35437073" w14:textId="77777777" w:rsidR="009F24C2" w:rsidRPr="00094B62" w:rsidRDefault="009F24C2" w:rsidP="009F24C2">
            <w:pPr>
              <w:spacing w:after="0" w:line="240" w:lineRule="auto"/>
              <w:jc w:val="center"/>
              <w:rPr>
                <w:rFonts w:ascii="Arial" w:eastAsia="Times New Roman" w:hAnsi="Arial" w:cs="Arial"/>
                <w:i/>
                <w:iCs/>
                <w:sz w:val="20"/>
                <w:szCs w:val="20"/>
                <w:lang w:eastAsia="pl-PL"/>
              </w:rPr>
            </w:pPr>
            <w:r w:rsidRPr="00094B62">
              <w:rPr>
                <w:rFonts w:ascii="Arial" w:eastAsia="Times New Roman" w:hAnsi="Arial" w:cs="Arial"/>
                <w:i/>
                <w:iCs/>
                <w:sz w:val="18"/>
                <w:szCs w:val="18"/>
                <w:lang w:eastAsia="pl-PL"/>
              </w:rPr>
              <w:t>2024</w:t>
            </w:r>
          </w:p>
        </w:tc>
        <w:tc>
          <w:tcPr>
            <w:tcW w:w="1241" w:type="dxa"/>
            <w:shd w:val="clear" w:color="auto" w:fill="auto"/>
            <w:vAlign w:val="center"/>
          </w:tcPr>
          <w:p w14:paraId="773DC517" w14:textId="77777777" w:rsidR="009F24C2" w:rsidRPr="00094B62" w:rsidRDefault="009F24C2" w:rsidP="009F24C2">
            <w:pPr>
              <w:spacing w:after="0" w:line="240" w:lineRule="auto"/>
              <w:jc w:val="center"/>
              <w:rPr>
                <w:rFonts w:ascii="Arial" w:eastAsia="Times New Roman" w:hAnsi="Arial" w:cs="Arial"/>
                <w:i/>
                <w:iCs/>
                <w:sz w:val="20"/>
                <w:szCs w:val="20"/>
                <w:lang w:eastAsia="pl-PL"/>
              </w:rPr>
            </w:pPr>
            <w:r w:rsidRPr="00094B62">
              <w:rPr>
                <w:rFonts w:ascii="Arial" w:eastAsia="Times New Roman" w:hAnsi="Arial" w:cs="Arial"/>
                <w:i/>
                <w:iCs/>
                <w:sz w:val="18"/>
                <w:szCs w:val="18"/>
                <w:lang w:eastAsia="pl-PL"/>
              </w:rPr>
              <w:t>Razem</w:t>
            </w:r>
          </w:p>
        </w:tc>
      </w:tr>
      <w:tr w:rsidR="009F24C2" w:rsidRPr="00094B62" w14:paraId="3119D45D" w14:textId="77777777" w:rsidTr="009F24C2">
        <w:trPr>
          <w:trHeight w:val="1264"/>
        </w:trPr>
        <w:tc>
          <w:tcPr>
            <w:tcW w:w="4116" w:type="dxa"/>
            <w:shd w:val="clear" w:color="auto" w:fill="EFFFFF"/>
            <w:vAlign w:val="center"/>
            <w:hideMark/>
          </w:tcPr>
          <w:p w14:paraId="132F76C6" w14:textId="77777777" w:rsidR="009F24C2" w:rsidRPr="00094B62" w:rsidRDefault="009F24C2" w:rsidP="009F24C2">
            <w:pPr>
              <w:spacing w:after="0" w:line="240" w:lineRule="auto"/>
              <w:rPr>
                <w:rFonts w:ascii="Arial" w:eastAsia="Times New Roman" w:hAnsi="Arial" w:cs="Arial"/>
                <w:sz w:val="20"/>
                <w:szCs w:val="20"/>
                <w:lang w:eastAsia="pl-PL"/>
              </w:rPr>
            </w:pPr>
            <w:r w:rsidRPr="00094B62">
              <w:rPr>
                <w:rFonts w:ascii="Arial" w:eastAsia="Times New Roman" w:hAnsi="Arial" w:cs="Arial"/>
                <w:sz w:val="20"/>
                <w:szCs w:val="20"/>
                <w:lang w:eastAsia="pl-PL"/>
              </w:rPr>
              <w:t>III.16 Planowany koszt całkowity [PLN]</w:t>
            </w:r>
          </w:p>
          <w:p w14:paraId="1EEC3624" w14:textId="77777777" w:rsidR="009F24C2" w:rsidRPr="00094B62" w:rsidRDefault="009F24C2" w:rsidP="009F24C2">
            <w:pPr>
              <w:pStyle w:val="Akapitzlist"/>
              <w:spacing w:before="120" w:after="120"/>
              <w:ind w:left="22"/>
              <w:contextualSpacing w:val="0"/>
              <w:rPr>
                <w:rFonts w:ascii="Arial" w:eastAsia="Times New Roman" w:hAnsi="Arial" w:cs="Arial"/>
                <w:sz w:val="20"/>
                <w:szCs w:val="20"/>
                <w:lang w:eastAsia="pl-PL"/>
              </w:rPr>
            </w:pPr>
            <w:r w:rsidRPr="00094B62">
              <w:rPr>
                <w:rFonts w:ascii="Arial" w:hAnsi="Arial" w:cs="Arial"/>
                <w:i/>
                <w:iCs/>
                <w:color w:val="7F7F7F" w:themeColor="text1" w:themeTint="80"/>
                <w:sz w:val="16"/>
                <w:szCs w:val="16"/>
              </w:rPr>
              <w:t xml:space="preserve">całkowita wartość projektu, obejmująca zarówno wydatki kwalifikowalne (wkład UE i wkład krajowy) jak i </w:t>
            </w:r>
            <w:proofErr w:type="spellStart"/>
            <w:r w:rsidRPr="00094B62">
              <w:rPr>
                <w:rFonts w:ascii="Arial" w:hAnsi="Arial" w:cs="Arial"/>
                <w:i/>
                <w:iCs/>
                <w:color w:val="7F7F7F" w:themeColor="text1" w:themeTint="80"/>
                <w:sz w:val="16"/>
                <w:szCs w:val="16"/>
              </w:rPr>
              <w:t>niekwalifikowalne.w</w:t>
            </w:r>
            <w:proofErr w:type="spellEnd"/>
            <w:r w:rsidRPr="00094B62">
              <w:rPr>
                <w:rFonts w:ascii="Arial" w:hAnsi="Arial" w:cs="Arial"/>
                <w:i/>
                <w:iCs/>
                <w:color w:val="7F7F7F" w:themeColor="text1" w:themeTint="80"/>
                <w:sz w:val="16"/>
                <w:szCs w:val="16"/>
              </w:rPr>
              <w:t xml:space="preserve"> podziale na lata realizacji inwestycji oraz łączna kwota</w:t>
            </w:r>
            <w:r w:rsidRPr="00094B62">
              <w:rPr>
                <w:rFonts w:ascii="Arial" w:hAnsi="Arial" w:cs="Arial"/>
                <w:i/>
                <w:iCs/>
                <w:color w:val="7F7F7F" w:themeColor="text1" w:themeTint="80"/>
                <w:sz w:val="18"/>
                <w:szCs w:val="18"/>
              </w:rPr>
              <w:t xml:space="preserve"> </w:t>
            </w:r>
          </w:p>
        </w:tc>
        <w:tc>
          <w:tcPr>
            <w:tcW w:w="1240" w:type="dxa"/>
            <w:shd w:val="clear" w:color="auto" w:fill="auto"/>
            <w:vAlign w:val="center"/>
            <w:hideMark/>
          </w:tcPr>
          <w:p w14:paraId="66E5BCFF" w14:textId="77777777" w:rsidR="009F24C2" w:rsidRPr="00094B62" w:rsidRDefault="009F24C2" w:rsidP="009F24C2">
            <w:pPr>
              <w:spacing w:after="0" w:line="240" w:lineRule="auto"/>
              <w:jc w:val="center"/>
              <w:rPr>
                <w:rFonts w:ascii="Arial" w:eastAsia="Times New Roman" w:hAnsi="Arial" w:cs="Arial"/>
                <w:i/>
                <w:iCs/>
                <w:sz w:val="16"/>
                <w:szCs w:val="16"/>
                <w:lang w:eastAsia="pl-PL"/>
              </w:rPr>
            </w:pPr>
            <w:r w:rsidRPr="00094B62">
              <w:rPr>
                <w:rFonts w:ascii="Arial" w:eastAsia="Times New Roman" w:hAnsi="Arial" w:cs="Arial"/>
                <w:i/>
                <w:iCs/>
                <w:sz w:val="16"/>
                <w:szCs w:val="16"/>
                <w:lang w:eastAsia="pl-PL"/>
              </w:rPr>
              <w:t>790 000,00</w:t>
            </w:r>
          </w:p>
        </w:tc>
        <w:tc>
          <w:tcPr>
            <w:tcW w:w="1240" w:type="dxa"/>
            <w:shd w:val="clear" w:color="auto" w:fill="auto"/>
            <w:vAlign w:val="center"/>
            <w:hideMark/>
          </w:tcPr>
          <w:p w14:paraId="16906C23" w14:textId="77777777" w:rsidR="009F24C2" w:rsidRPr="00094B62" w:rsidRDefault="009F24C2" w:rsidP="009F24C2">
            <w:pPr>
              <w:spacing w:after="0" w:line="240" w:lineRule="auto"/>
              <w:jc w:val="center"/>
              <w:rPr>
                <w:rFonts w:ascii="Arial" w:eastAsia="Times New Roman" w:hAnsi="Arial" w:cs="Arial"/>
                <w:i/>
                <w:iCs/>
                <w:sz w:val="16"/>
                <w:szCs w:val="16"/>
                <w:lang w:eastAsia="pl-PL"/>
              </w:rPr>
            </w:pPr>
            <w:r w:rsidRPr="00094B62">
              <w:rPr>
                <w:rFonts w:ascii="Arial" w:eastAsia="Times New Roman" w:hAnsi="Arial" w:cs="Arial"/>
                <w:i/>
                <w:iCs/>
                <w:sz w:val="16"/>
                <w:szCs w:val="16"/>
                <w:lang w:eastAsia="pl-PL"/>
              </w:rPr>
              <w:t>1 200 000,00</w:t>
            </w:r>
          </w:p>
        </w:tc>
        <w:tc>
          <w:tcPr>
            <w:tcW w:w="1240" w:type="dxa"/>
            <w:shd w:val="clear" w:color="auto" w:fill="auto"/>
            <w:vAlign w:val="center"/>
            <w:hideMark/>
          </w:tcPr>
          <w:p w14:paraId="3D914AF7" w14:textId="77777777" w:rsidR="009F24C2" w:rsidRPr="00094B62" w:rsidRDefault="009F24C2" w:rsidP="009F24C2">
            <w:pPr>
              <w:spacing w:after="0" w:line="240" w:lineRule="auto"/>
              <w:jc w:val="center"/>
              <w:rPr>
                <w:rFonts w:ascii="Arial" w:eastAsia="Times New Roman" w:hAnsi="Arial" w:cs="Arial"/>
                <w:i/>
                <w:iCs/>
                <w:sz w:val="16"/>
                <w:szCs w:val="16"/>
                <w:lang w:eastAsia="pl-PL"/>
              </w:rPr>
            </w:pPr>
            <w:r w:rsidRPr="00094B62">
              <w:rPr>
                <w:rFonts w:ascii="Arial" w:eastAsia="Times New Roman" w:hAnsi="Arial" w:cs="Arial"/>
                <w:i/>
                <w:iCs/>
                <w:sz w:val="16"/>
                <w:szCs w:val="16"/>
                <w:lang w:eastAsia="pl-PL"/>
              </w:rPr>
              <w:t>0</w:t>
            </w:r>
          </w:p>
        </w:tc>
        <w:tc>
          <w:tcPr>
            <w:tcW w:w="1241" w:type="dxa"/>
            <w:shd w:val="clear" w:color="auto" w:fill="auto"/>
            <w:vAlign w:val="center"/>
            <w:hideMark/>
          </w:tcPr>
          <w:p w14:paraId="09F5ADD1" w14:textId="77777777" w:rsidR="009F24C2" w:rsidRPr="00094B62" w:rsidRDefault="009F24C2" w:rsidP="009F24C2">
            <w:pPr>
              <w:spacing w:after="0" w:line="240" w:lineRule="auto"/>
              <w:jc w:val="center"/>
              <w:rPr>
                <w:rFonts w:ascii="Arial" w:eastAsia="Times New Roman" w:hAnsi="Arial" w:cs="Arial"/>
                <w:i/>
                <w:iCs/>
                <w:sz w:val="16"/>
                <w:szCs w:val="16"/>
                <w:lang w:eastAsia="pl-PL"/>
              </w:rPr>
            </w:pPr>
            <w:r w:rsidRPr="00094B62">
              <w:rPr>
                <w:rFonts w:ascii="Arial" w:eastAsia="Times New Roman" w:hAnsi="Arial" w:cs="Arial"/>
                <w:i/>
                <w:iCs/>
                <w:sz w:val="16"/>
                <w:szCs w:val="16"/>
                <w:lang w:eastAsia="pl-PL"/>
              </w:rPr>
              <w:t>1 990 000,00</w:t>
            </w:r>
          </w:p>
        </w:tc>
      </w:tr>
      <w:tr w:rsidR="009F24C2" w:rsidRPr="00094B62" w14:paraId="44FCB129" w14:textId="77777777" w:rsidTr="009F24C2">
        <w:trPr>
          <w:trHeight w:val="1264"/>
        </w:trPr>
        <w:tc>
          <w:tcPr>
            <w:tcW w:w="4116" w:type="dxa"/>
            <w:shd w:val="clear" w:color="auto" w:fill="EFFFFF"/>
            <w:vAlign w:val="center"/>
            <w:hideMark/>
          </w:tcPr>
          <w:p w14:paraId="46F4B86B" w14:textId="77777777" w:rsidR="009F24C2" w:rsidRPr="00094B62" w:rsidRDefault="009F24C2" w:rsidP="009F24C2">
            <w:pPr>
              <w:spacing w:after="0" w:line="240" w:lineRule="auto"/>
              <w:rPr>
                <w:rFonts w:ascii="Arial" w:eastAsia="Times New Roman" w:hAnsi="Arial" w:cs="Arial"/>
                <w:sz w:val="20"/>
                <w:szCs w:val="20"/>
                <w:lang w:eastAsia="pl-PL"/>
              </w:rPr>
            </w:pPr>
            <w:r w:rsidRPr="00094B62">
              <w:rPr>
                <w:rFonts w:ascii="Arial" w:eastAsia="Times New Roman" w:hAnsi="Arial" w:cs="Arial"/>
                <w:sz w:val="20"/>
                <w:szCs w:val="20"/>
                <w:lang w:eastAsia="pl-PL"/>
              </w:rPr>
              <w:t>III.17 Planowany koszt kwalifikowalny [PLN]</w:t>
            </w:r>
          </w:p>
          <w:p w14:paraId="3553C966" w14:textId="77777777" w:rsidR="009F24C2" w:rsidRPr="00094B62" w:rsidRDefault="009F24C2" w:rsidP="009F24C2">
            <w:pPr>
              <w:pStyle w:val="Akapitzlist"/>
              <w:spacing w:before="120" w:after="120"/>
              <w:ind w:left="22"/>
              <w:contextualSpacing w:val="0"/>
              <w:rPr>
                <w:rFonts w:ascii="Arial" w:hAnsi="Arial" w:cs="Arial"/>
                <w:i/>
                <w:iCs/>
                <w:color w:val="7F7F7F" w:themeColor="text1" w:themeTint="80"/>
                <w:sz w:val="16"/>
                <w:szCs w:val="16"/>
              </w:rPr>
            </w:pPr>
            <w:r w:rsidRPr="00094B62">
              <w:rPr>
                <w:rFonts w:ascii="Arial" w:hAnsi="Arial" w:cs="Arial"/>
                <w:i/>
                <w:iCs/>
                <w:color w:val="7F7F7F" w:themeColor="text1" w:themeTint="80"/>
                <w:sz w:val="16"/>
                <w:szCs w:val="16"/>
              </w:rPr>
              <w:t>wartość wydatków kwalifikowanych w projekcie (wkład UE i wkład krajowy) w podziale na lata realizacji inwestycji oraz łączna kwota</w:t>
            </w:r>
          </w:p>
        </w:tc>
        <w:tc>
          <w:tcPr>
            <w:tcW w:w="1240" w:type="dxa"/>
            <w:shd w:val="clear" w:color="auto" w:fill="auto"/>
            <w:vAlign w:val="center"/>
            <w:hideMark/>
          </w:tcPr>
          <w:p w14:paraId="6A621070" w14:textId="77777777" w:rsidR="009F24C2" w:rsidRPr="00094B62" w:rsidRDefault="009F24C2" w:rsidP="009F24C2">
            <w:pPr>
              <w:spacing w:after="0" w:line="240" w:lineRule="auto"/>
              <w:jc w:val="center"/>
              <w:rPr>
                <w:rFonts w:ascii="Arial" w:eastAsia="Times New Roman" w:hAnsi="Arial" w:cs="Arial"/>
                <w:i/>
                <w:iCs/>
                <w:sz w:val="16"/>
                <w:szCs w:val="16"/>
                <w:lang w:eastAsia="pl-PL"/>
              </w:rPr>
            </w:pPr>
            <w:r w:rsidRPr="00094B62">
              <w:rPr>
                <w:rFonts w:ascii="Arial" w:eastAsia="Times New Roman" w:hAnsi="Arial" w:cs="Arial"/>
                <w:i/>
                <w:iCs/>
                <w:sz w:val="16"/>
                <w:szCs w:val="16"/>
                <w:lang w:eastAsia="pl-PL"/>
              </w:rPr>
              <w:t>790 000,00</w:t>
            </w:r>
          </w:p>
        </w:tc>
        <w:tc>
          <w:tcPr>
            <w:tcW w:w="1240" w:type="dxa"/>
            <w:shd w:val="clear" w:color="auto" w:fill="auto"/>
            <w:vAlign w:val="center"/>
            <w:hideMark/>
          </w:tcPr>
          <w:p w14:paraId="4F1D9657" w14:textId="77777777" w:rsidR="009F24C2" w:rsidRPr="00094B62" w:rsidRDefault="009F24C2" w:rsidP="009F24C2">
            <w:pPr>
              <w:spacing w:after="0" w:line="240" w:lineRule="auto"/>
              <w:jc w:val="center"/>
              <w:rPr>
                <w:rFonts w:ascii="Arial" w:eastAsia="Times New Roman" w:hAnsi="Arial" w:cs="Arial"/>
                <w:i/>
                <w:iCs/>
                <w:sz w:val="16"/>
                <w:szCs w:val="16"/>
                <w:lang w:eastAsia="pl-PL"/>
              </w:rPr>
            </w:pPr>
            <w:r w:rsidRPr="00094B62">
              <w:rPr>
                <w:rFonts w:ascii="Arial" w:eastAsia="Times New Roman" w:hAnsi="Arial" w:cs="Arial"/>
                <w:i/>
                <w:iCs/>
                <w:sz w:val="16"/>
                <w:szCs w:val="16"/>
                <w:lang w:eastAsia="pl-PL"/>
              </w:rPr>
              <w:t>1 200 000,00</w:t>
            </w:r>
          </w:p>
        </w:tc>
        <w:tc>
          <w:tcPr>
            <w:tcW w:w="1240" w:type="dxa"/>
            <w:shd w:val="clear" w:color="auto" w:fill="auto"/>
            <w:vAlign w:val="center"/>
            <w:hideMark/>
          </w:tcPr>
          <w:p w14:paraId="3D1D78E6" w14:textId="77777777" w:rsidR="009F24C2" w:rsidRPr="00094B62" w:rsidRDefault="009F24C2" w:rsidP="009F24C2">
            <w:pPr>
              <w:spacing w:after="0" w:line="240" w:lineRule="auto"/>
              <w:jc w:val="center"/>
              <w:rPr>
                <w:rFonts w:ascii="Arial" w:eastAsia="Times New Roman" w:hAnsi="Arial" w:cs="Arial"/>
                <w:i/>
                <w:iCs/>
                <w:sz w:val="16"/>
                <w:szCs w:val="16"/>
                <w:lang w:eastAsia="pl-PL"/>
              </w:rPr>
            </w:pPr>
            <w:r w:rsidRPr="00094B62">
              <w:rPr>
                <w:rFonts w:ascii="Arial" w:eastAsia="Times New Roman" w:hAnsi="Arial" w:cs="Arial"/>
                <w:i/>
                <w:iCs/>
                <w:sz w:val="16"/>
                <w:szCs w:val="16"/>
                <w:lang w:eastAsia="pl-PL"/>
              </w:rPr>
              <w:t>0</w:t>
            </w:r>
          </w:p>
        </w:tc>
        <w:tc>
          <w:tcPr>
            <w:tcW w:w="1241" w:type="dxa"/>
            <w:shd w:val="clear" w:color="auto" w:fill="auto"/>
            <w:vAlign w:val="center"/>
            <w:hideMark/>
          </w:tcPr>
          <w:p w14:paraId="2EB3DB9C" w14:textId="77777777" w:rsidR="009F24C2" w:rsidRPr="00094B62" w:rsidRDefault="009F24C2" w:rsidP="009F24C2">
            <w:pPr>
              <w:spacing w:after="0" w:line="240" w:lineRule="auto"/>
              <w:jc w:val="center"/>
              <w:rPr>
                <w:rFonts w:ascii="Arial" w:eastAsia="Times New Roman" w:hAnsi="Arial" w:cs="Arial"/>
                <w:i/>
                <w:iCs/>
                <w:sz w:val="16"/>
                <w:szCs w:val="16"/>
                <w:lang w:eastAsia="pl-PL"/>
              </w:rPr>
            </w:pPr>
            <w:r w:rsidRPr="00094B62">
              <w:rPr>
                <w:rFonts w:ascii="Arial" w:eastAsia="Times New Roman" w:hAnsi="Arial" w:cs="Arial"/>
                <w:i/>
                <w:iCs/>
                <w:sz w:val="16"/>
                <w:szCs w:val="16"/>
                <w:lang w:eastAsia="pl-PL"/>
              </w:rPr>
              <w:t>1 990 000,00</w:t>
            </w:r>
          </w:p>
        </w:tc>
      </w:tr>
      <w:tr w:rsidR="009F24C2" w:rsidRPr="00094B62" w14:paraId="76787A03" w14:textId="77777777" w:rsidTr="009F24C2">
        <w:trPr>
          <w:trHeight w:val="1264"/>
        </w:trPr>
        <w:tc>
          <w:tcPr>
            <w:tcW w:w="4116" w:type="dxa"/>
            <w:shd w:val="clear" w:color="auto" w:fill="EFFFFF"/>
            <w:vAlign w:val="center"/>
            <w:hideMark/>
          </w:tcPr>
          <w:p w14:paraId="2D25424B" w14:textId="77777777" w:rsidR="009F24C2" w:rsidRPr="00094B62" w:rsidRDefault="009F24C2" w:rsidP="009F24C2">
            <w:pPr>
              <w:spacing w:after="0" w:line="240" w:lineRule="auto"/>
              <w:rPr>
                <w:rFonts w:ascii="Arial" w:eastAsia="Times New Roman" w:hAnsi="Arial" w:cs="Arial"/>
                <w:sz w:val="20"/>
                <w:szCs w:val="20"/>
                <w:lang w:eastAsia="pl-PL"/>
              </w:rPr>
            </w:pPr>
            <w:r w:rsidRPr="00094B62">
              <w:rPr>
                <w:rFonts w:ascii="Arial" w:eastAsia="Times New Roman" w:hAnsi="Arial" w:cs="Arial"/>
                <w:sz w:val="20"/>
                <w:szCs w:val="20"/>
                <w:lang w:eastAsia="pl-PL"/>
              </w:rPr>
              <w:t>III.18 Planowane dofinansowanie UE [PLN]</w:t>
            </w:r>
          </w:p>
          <w:p w14:paraId="096D0D44" w14:textId="77777777" w:rsidR="009F24C2" w:rsidRPr="00094B62" w:rsidRDefault="009F24C2" w:rsidP="009F24C2">
            <w:pPr>
              <w:pStyle w:val="Akapitzlist"/>
              <w:spacing w:before="120" w:after="120"/>
              <w:ind w:left="22"/>
              <w:contextualSpacing w:val="0"/>
              <w:rPr>
                <w:rFonts w:ascii="Arial" w:eastAsia="Times New Roman" w:hAnsi="Arial" w:cs="Arial"/>
                <w:sz w:val="16"/>
                <w:szCs w:val="16"/>
                <w:lang w:eastAsia="pl-PL"/>
              </w:rPr>
            </w:pPr>
            <w:r w:rsidRPr="00094B62">
              <w:rPr>
                <w:rFonts w:ascii="Arial" w:hAnsi="Arial" w:cs="Arial"/>
                <w:i/>
                <w:iCs/>
                <w:color w:val="7F7F7F" w:themeColor="text1" w:themeTint="80"/>
                <w:sz w:val="16"/>
                <w:szCs w:val="16"/>
              </w:rPr>
              <w:t xml:space="preserve">alokacja środków UE przeznaczona na projekt </w:t>
            </w:r>
          </w:p>
        </w:tc>
        <w:tc>
          <w:tcPr>
            <w:tcW w:w="1240" w:type="dxa"/>
            <w:shd w:val="clear" w:color="auto" w:fill="auto"/>
            <w:vAlign w:val="center"/>
            <w:hideMark/>
          </w:tcPr>
          <w:p w14:paraId="37A2B143" w14:textId="77777777" w:rsidR="009F24C2" w:rsidRPr="00094B62" w:rsidRDefault="009F24C2" w:rsidP="009F24C2">
            <w:pPr>
              <w:spacing w:after="0" w:line="240" w:lineRule="auto"/>
              <w:jc w:val="center"/>
              <w:rPr>
                <w:rFonts w:ascii="Arial" w:eastAsia="Times New Roman" w:hAnsi="Arial" w:cs="Arial"/>
                <w:i/>
                <w:iCs/>
                <w:sz w:val="16"/>
                <w:szCs w:val="16"/>
                <w:lang w:eastAsia="pl-PL"/>
              </w:rPr>
            </w:pPr>
            <w:r w:rsidRPr="00094B62">
              <w:rPr>
                <w:rFonts w:ascii="Arial" w:eastAsia="Times New Roman" w:hAnsi="Arial" w:cs="Arial"/>
                <w:i/>
                <w:iCs/>
                <w:sz w:val="16"/>
                <w:szCs w:val="16"/>
                <w:lang w:eastAsia="pl-PL"/>
              </w:rPr>
              <w:t>790 000,00</w:t>
            </w:r>
          </w:p>
        </w:tc>
        <w:tc>
          <w:tcPr>
            <w:tcW w:w="1240" w:type="dxa"/>
            <w:shd w:val="clear" w:color="auto" w:fill="auto"/>
            <w:vAlign w:val="center"/>
            <w:hideMark/>
          </w:tcPr>
          <w:p w14:paraId="77771CB8" w14:textId="77777777" w:rsidR="009F24C2" w:rsidRPr="00094B62" w:rsidRDefault="009F24C2" w:rsidP="009F24C2">
            <w:pPr>
              <w:spacing w:after="0" w:line="240" w:lineRule="auto"/>
              <w:jc w:val="center"/>
              <w:rPr>
                <w:rFonts w:ascii="Arial" w:eastAsia="Times New Roman" w:hAnsi="Arial" w:cs="Arial"/>
                <w:i/>
                <w:iCs/>
                <w:sz w:val="16"/>
                <w:szCs w:val="16"/>
                <w:lang w:eastAsia="pl-PL"/>
              </w:rPr>
            </w:pPr>
            <w:r w:rsidRPr="00094B62">
              <w:rPr>
                <w:rFonts w:ascii="Arial" w:eastAsia="Times New Roman" w:hAnsi="Arial" w:cs="Arial"/>
                <w:i/>
                <w:iCs/>
                <w:sz w:val="16"/>
                <w:szCs w:val="16"/>
                <w:lang w:eastAsia="pl-PL"/>
              </w:rPr>
              <w:t>1 200 000,00</w:t>
            </w:r>
          </w:p>
        </w:tc>
        <w:tc>
          <w:tcPr>
            <w:tcW w:w="1240" w:type="dxa"/>
            <w:shd w:val="clear" w:color="auto" w:fill="auto"/>
            <w:vAlign w:val="center"/>
            <w:hideMark/>
          </w:tcPr>
          <w:p w14:paraId="2F95C6B1" w14:textId="77777777" w:rsidR="009F24C2" w:rsidRPr="00094B62" w:rsidRDefault="009F24C2" w:rsidP="009F24C2">
            <w:pPr>
              <w:spacing w:after="0" w:line="240" w:lineRule="auto"/>
              <w:jc w:val="center"/>
              <w:rPr>
                <w:rFonts w:ascii="Arial" w:eastAsia="Times New Roman" w:hAnsi="Arial" w:cs="Arial"/>
                <w:i/>
                <w:iCs/>
                <w:sz w:val="16"/>
                <w:szCs w:val="16"/>
                <w:lang w:eastAsia="pl-PL"/>
              </w:rPr>
            </w:pPr>
            <w:r w:rsidRPr="00094B62">
              <w:rPr>
                <w:rFonts w:ascii="Arial" w:eastAsia="Times New Roman" w:hAnsi="Arial" w:cs="Arial"/>
                <w:i/>
                <w:iCs/>
                <w:sz w:val="16"/>
                <w:szCs w:val="16"/>
                <w:lang w:eastAsia="pl-PL"/>
              </w:rPr>
              <w:t>0</w:t>
            </w:r>
          </w:p>
        </w:tc>
        <w:tc>
          <w:tcPr>
            <w:tcW w:w="1241" w:type="dxa"/>
            <w:shd w:val="clear" w:color="auto" w:fill="auto"/>
            <w:vAlign w:val="center"/>
            <w:hideMark/>
          </w:tcPr>
          <w:p w14:paraId="1FF433EB" w14:textId="77777777" w:rsidR="009F24C2" w:rsidRPr="00094B62" w:rsidRDefault="009F24C2" w:rsidP="009F24C2">
            <w:pPr>
              <w:spacing w:after="0" w:line="240" w:lineRule="auto"/>
              <w:jc w:val="center"/>
              <w:rPr>
                <w:rFonts w:ascii="Arial" w:eastAsia="Times New Roman" w:hAnsi="Arial" w:cs="Arial"/>
                <w:i/>
                <w:iCs/>
                <w:sz w:val="16"/>
                <w:szCs w:val="16"/>
                <w:lang w:eastAsia="pl-PL"/>
              </w:rPr>
            </w:pPr>
            <w:r w:rsidRPr="00094B62">
              <w:rPr>
                <w:rFonts w:ascii="Arial" w:eastAsia="Times New Roman" w:hAnsi="Arial" w:cs="Arial"/>
                <w:i/>
                <w:iCs/>
                <w:sz w:val="16"/>
                <w:szCs w:val="16"/>
                <w:lang w:eastAsia="pl-PL"/>
              </w:rPr>
              <w:t>1 990 000,00</w:t>
            </w:r>
          </w:p>
        </w:tc>
      </w:tr>
      <w:tr w:rsidR="009F24C2" w:rsidRPr="00094B62" w14:paraId="28865EBC" w14:textId="77777777" w:rsidTr="009F24C2">
        <w:trPr>
          <w:trHeight w:val="1264"/>
        </w:trPr>
        <w:tc>
          <w:tcPr>
            <w:tcW w:w="4116" w:type="dxa"/>
            <w:shd w:val="clear" w:color="auto" w:fill="EFFFFF"/>
            <w:vAlign w:val="center"/>
            <w:hideMark/>
          </w:tcPr>
          <w:p w14:paraId="06EDB569" w14:textId="77777777" w:rsidR="009F24C2" w:rsidRPr="00094B62" w:rsidRDefault="009F24C2" w:rsidP="009F24C2">
            <w:pPr>
              <w:spacing w:after="0" w:line="240" w:lineRule="auto"/>
              <w:rPr>
                <w:rFonts w:ascii="Arial" w:eastAsia="Times New Roman" w:hAnsi="Arial" w:cs="Arial"/>
                <w:sz w:val="20"/>
                <w:szCs w:val="20"/>
                <w:lang w:eastAsia="pl-PL"/>
              </w:rPr>
            </w:pPr>
            <w:r w:rsidRPr="00094B62">
              <w:rPr>
                <w:rFonts w:ascii="Arial" w:eastAsia="Times New Roman" w:hAnsi="Arial" w:cs="Arial"/>
                <w:sz w:val="20"/>
                <w:szCs w:val="20"/>
                <w:lang w:eastAsia="pl-PL"/>
              </w:rPr>
              <w:t>III.19 Planowane dofinansowanie UE [%]</w:t>
            </w:r>
          </w:p>
          <w:p w14:paraId="68553B68" w14:textId="77777777" w:rsidR="009F24C2" w:rsidRPr="00094B62" w:rsidRDefault="009F24C2" w:rsidP="009F24C2">
            <w:pPr>
              <w:pStyle w:val="Akapitzlist"/>
              <w:spacing w:before="120" w:after="120"/>
              <w:ind w:left="22"/>
              <w:contextualSpacing w:val="0"/>
              <w:rPr>
                <w:rFonts w:ascii="Arial" w:eastAsia="Times New Roman" w:hAnsi="Arial" w:cs="Arial"/>
                <w:sz w:val="16"/>
                <w:szCs w:val="16"/>
                <w:lang w:eastAsia="pl-PL"/>
              </w:rPr>
            </w:pPr>
            <w:r w:rsidRPr="00094B62">
              <w:rPr>
                <w:rFonts w:ascii="Arial" w:hAnsi="Arial" w:cs="Arial"/>
                <w:i/>
                <w:iCs/>
                <w:color w:val="7F7F7F" w:themeColor="text1" w:themeTint="80"/>
                <w:sz w:val="16"/>
                <w:szCs w:val="16"/>
              </w:rPr>
              <w:t>maksymalny poziom dofinansowania UE na projekt w %</w:t>
            </w:r>
          </w:p>
        </w:tc>
        <w:tc>
          <w:tcPr>
            <w:tcW w:w="1240" w:type="dxa"/>
            <w:shd w:val="clear" w:color="auto" w:fill="auto"/>
            <w:vAlign w:val="center"/>
            <w:hideMark/>
          </w:tcPr>
          <w:p w14:paraId="28D502D0" w14:textId="77777777" w:rsidR="009F24C2" w:rsidRPr="00094B62" w:rsidRDefault="009F24C2" w:rsidP="009F24C2">
            <w:pPr>
              <w:spacing w:after="0" w:line="240" w:lineRule="auto"/>
              <w:jc w:val="center"/>
              <w:rPr>
                <w:rFonts w:ascii="Arial" w:eastAsia="Times New Roman" w:hAnsi="Arial" w:cs="Arial"/>
                <w:i/>
                <w:iCs/>
                <w:sz w:val="16"/>
                <w:szCs w:val="16"/>
                <w:lang w:eastAsia="pl-PL"/>
              </w:rPr>
            </w:pPr>
            <w:r w:rsidRPr="00094B62">
              <w:rPr>
                <w:rFonts w:ascii="Arial" w:eastAsia="Times New Roman" w:hAnsi="Arial" w:cs="Arial"/>
                <w:i/>
                <w:iCs/>
                <w:sz w:val="16"/>
                <w:szCs w:val="16"/>
                <w:lang w:eastAsia="pl-PL"/>
              </w:rPr>
              <w:t>100</w:t>
            </w:r>
          </w:p>
        </w:tc>
        <w:tc>
          <w:tcPr>
            <w:tcW w:w="1240" w:type="dxa"/>
            <w:shd w:val="clear" w:color="auto" w:fill="auto"/>
            <w:vAlign w:val="center"/>
            <w:hideMark/>
          </w:tcPr>
          <w:p w14:paraId="0ED9ACF9" w14:textId="77777777" w:rsidR="009F24C2" w:rsidRPr="00094B62" w:rsidRDefault="009F24C2" w:rsidP="009F24C2">
            <w:pPr>
              <w:spacing w:after="0" w:line="240" w:lineRule="auto"/>
              <w:jc w:val="center"/>
              <w:rPr>
                <w:rFonts w:ascii="Arial" w:eastAsia="Times New Roman" w:hAnsi="Arial" w:cs="Arial"/>
                <w:i/>
                <w:iCs/>
                <w:sz w:val="16"/>
                <w:szCs w:val="16"/>
                <w:lang w:eastAsia="pl-PL"/>
              </w:rPr>
            </w:pPr>
            <w:r w:rsidRPr="00094B62">
              <w:rPr>
                <w:rFonts w:ascii="Arial" w:eastAsia="Times New Roman" w:hAnsi="Arial" w:cs="Arial"/>
                <w:i/>
                <w:iCs/>
                <w:sz w:val="16"/>
                <w:szCs w:val="16"/>
                <w:lang w:eastAsia="pl-PL"/>
              </w:rPr>
              <w:t>100</w:t>
            </w:r>
          </w:p>
        </w:tc>
        <w:tc>
          <w:tcPr>
            <w:tcW w:w="1240" w:type="dxa"/>
            <w:shd w:val="clear" w:color="auto" w:fill="auto"/>
            <w:vAlign w:val="center"/>
            <w:hideMark/>
          </w:tcPr>
          <w:p w14:paraId="4FCD83E7" w14:textId="77777777" w:rsidR="009F24C2" w:rsidRPr="00094B62" w:rsidRDefault="009F24C2" w:rsidP="009F24C2">
            <w:pPr>
              <w:spacing w:after="0" w:line="240" w:lineRule="auto"/>
              <w:jc w:val="center"/>
              <w:rPr>
                <w:rFonts w:ascii="Arial" w:eastAsia="Times New Roman" w:hAnsi="Arial" w:cs="Arial"/>
                <w:i/>
                <w:iCs/>
                <w:sz w:val="16"/>
                <w:szCs w:val="16"/>
                <w:lang w:eastAsia="pl-PL"/>
              </w:rPr>
            </w:pPr>
            <w:r w:rsidRPr="00094B62">
              <w:rPr>
                <w:rFonts w:ascii="Arial" w:eastAsia="Times New Roman" w:hAnsi="Arial" w:cs="Arial"/>
                <w:i/>
                <w:iCs/>
                <w:sz w:val="16"/>
                <w:szCs w:val="16"/>
                <w:lang w:eastAsia="pl-PL"/>
              </w:rPr>
              <w:t>0</w:t>
            </w:r>
          </w:p>
        </w:tc>
        <w:tc>
          <w:tcPr>
            <w:tcW w:w="1241" w:type="dxa"/>
            <w:shd w:val="clear" w:color="auto" w:fill="auto"/>
            <w:vAlign w:val="center"/>
            <w:hideMark/>
          </w:tcPr>
          <w:p w14:paraId="1A4A1EA5" w14:textId="77777777" w:rsidR="009F24C2" w:rsidRPr="00094B62" w:rsidRDefault="009F24C2" w:rsidP="009F24C2">
            <w:pPr>
              <w:spacing w:after="0" w:line="240" w:lineRule="auto"/>
              <w:jc w:val="center"/>
              <w:rPr>
                <w:rFonts w:ascii="Arial" w:eastAsia="Times New Roman" w:hAnsi="Arial" w:cs="Arial"/>
                <w:i/>
                <w:iCs/>
                <w:sz w:val="16"/>
                <w:szCs w:val="16"/>
                <w:lang w:eastAsia="pl-PL"/>
              </w:rPr>
            </w:pPr>
            <w:r w:rsidRPr="00094B62">
              <w:rPr>
                <w:rFonts w:ascii="Arial" w:eastAsia="Times New Roman" w:hAnsi="Arial" w:cs="Arial"/>
                <w:i/>
                <w:iCs/>
                <w:sz w:val="16"/>
                <w:szCs w:val="16"/>
                <w:lang w:eastAsia="pl-PL"/>
              </w:rPr>
              <w:t>100</w:t>
            </w:r>
          </w:p>
        </w:tc>
      </w:tr>
    </w:tbl>
    <w:p w14:paraId="45ED0E04" w14:textId="28898BB1" w:rsidR="009F24C2" w:rsidRDefault="009F24C2" w:rsidP="009F24C2">
      <w:pPr>
        <w:rPr>
          <w:rFonts w:ascii="Arial" w:hAnsi="Arial" w:cs="Arial"/>
        </w:rPr>
      </w:pPr>
    </w:p>
    <w:p w14:paraId="0BBFBC0F" w14:textId="559E4BA9" w:rsidR="00356637" w:rsidRDefault="00356637" w:rsidP="009F24C2">
      <w:pPr>
        <w:rPr>
          <w:rFonts w:ascii="Arial" w:hAnsi="Arial" w:cs="Arial"/>
        </w:rPr>
      </w:pPr>
    </w:p>
    <w:p w14:paraId="34C985C9" w14:textId="77777777" w:rsidR="00356637" w:rsidRPr="00094B62" w:rsidRDefault="00356637" w:rsidP="009F24C2">
      <w:pPr>
        <w:rPr>
          <w:rFonts w:ascii="Arial" w:hAnsi="Arial" w:cs="Arial"/>
        </w:rPr>
      </w:pPr>
    </w:p>
    <w:tbl>
      <w:tblPr>
        <w:tblW w:w="9264" w:type="dxa"/>
        <w:tblBorders>
          <w:top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9264"/>
      </w:tblGrid>
      <w:tr w:rsidR="009F24C2" w:rsidRPr="00094B62" w14:paraId="492CC34F" w14:textId="77777777" w:rsidTr="009F24C2">
        <w:trPr>
          <w:trHeight w:val="391"/>
        </w:trPr>
        <w:tc>
          <w:tcPr>
            <w:tcW w:w="9264" w:type="dxa"/>
            <w:shd w:val="clear" w:color="auto" w:fill="EFFFFF"/>
            <w:vAlign w:val="center"/>
          </w:tcPr>
          <w:p w14:paraId="323F8060" w14:textId="77777777" w:rsidR="009F24C2" w:rsidRPr="00094B62" w:rsidRDefault="009F24C2" w:rsidP="009F24C2">
            <w:pPr>
              <w:spacing w:after="0" w:line="240" w:lineRule="auto"/>
              <w:rPr>
                <w:rFonts w:ascii="Arial" w:eastAsia="Times New Roman" w:hAnsi="Arial" w:cs="Arial"/>
                <w:sz w:val="20"/>
                <w:szCs w:val="20"/>
                <w:lang w:eastAsia="pl-PL"/>
              </w:rPr>
            </w:pPr>
            <w:r w:rsidRPr="00094B62">
              <w:rPr>
                <w:rFonts w:ascii="Arial" w:eastAsia="Times New Roman" w:hAnsi="Arial" w:cs="Arial"/>
                <w:sz w:val="20"/>
                <w:szCs w:val="20"/>
                <w:lang w:eastAsia="pl-PL"/>
              </w:rPr>
              <w:t>III.20 Działania w projekcie</w:t>
            </w:r>
          </w:p>
        </w:tc>
      </w:tr>
    </w:tbl>
    <w:p w14:paraId="554D7EC5" w14:textId="77777777" w:rsidR="009F24C2" w:rsidRPr="00094B62" w:rsidRDefault="009F24C2" w:rsidP="009F24C2">
      <w:pPr>
        <w:rPr>
          <w:rFonts w:ascii="Arial" w:hAnsi="Arial" w:cs="Arial"/>
          <w:sz w:val="20"/>
          <w:szCs w:val="20"/>
        </w:rPr>
      </w:pPr>
    </w:p>
    <w:tbl>
      <w:tblPr>
        <w:tblW w:w="9264" w:type="dxa"/>
        <w:tblBorders>
          <w:top w:val="single" w:sz="8" w:space="0" w:color="DBDBDB" w:themeColor="accent3" w:themeTint="66"/>
          <w:bottom w:val="single" w:sz="8" w:space="0" w:color="DBDBDB" w:themeColor="accent3" w:themeTint="66"/>
          <w:insideH w:val="single" w:sz="8" w:space="0" w:color="DBDBDB" w:themeColor="accent3" w:themeTint="66"/>
          <w:insideV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717"/>
        <w:gridCol w:w="3773"/>
        <w:gridCol w:w="3023"/>
        <w:gridCol w:w="1751"/>
      </w:tblGrid>
      <w:tr w:rsidR="009F24C2" w:rsidRPr="00094B62" w14:paraId="5A4229ED" w14:textId="77777777" w:rsidTr="009F24C2">
        <w:trPr>
          <w:trHeight w:val="600"/>
        </w:trPr>
        <w:tc>
          <w:tcPr>
            <w:tcW w:w="717" w:type="dxa"/>
            <w:shd w:val="clear" w:color="auto" w:fill="EFFFFF"/>
            <w:vAlign w:val="center"/>
          </w:tcPr>
          <w:p w14:paraId="190539F0" w14:textId="77777777" w:rsidR="009F24C2" w:rsidRPr="00094B62" w:rsidRDefault="009F24C2" w:rsidP="009F24C2">
            <w:pPr>
              <w:spacing w:after="0" w:line="240" w:lineRule="auto"/>
              <w:jc w:val="center"/>
              <w:rPr>
                <w:rFonts w:ascii="Arial" w:eastAsia="Times New Roman" w:hAnsi="Arial" w:cs="Arial"/>
                <w:sz w:val="20"/>
                <w:szCs w:val="20"/>
                <w:lang w:eastAsia="pl-PL"/>
              </w:rPr>
            </w:pPr>
            <w:r w:rsidRPr="00094B62">
              <w:rPr>
                <w:rFonts w:ascii="Arial" w:eastAsia="Times New Roman" w:hAnsi="Arial" w:cs="Arial"/>
                <w:sz w:val="20"/>
                <w:szCs w:val="20"/>
                <w:lang w:eastAsia="pl-PL"/>
              </w:rPr>
              <w:t>L.p.</w:t>
            </w:r>
          </w:p>
        </w:tc>
        <w:tc>
          <w:tcPr>
            <w:tcW w:w="3773" w:type="dxa"/>
            <w:shd w:val="clear" w:color="auto" w:fill="EFFFFF"/>
            <w:vAlign w:val="center"/>
            <w:hideMark/>
          </w:tcPr>
          <w:p w14:paraId="788C7504" w14:textId="77777777" w:rsidR="009F24C2" w:rsidRPr="00094B62" w:rsidRDefault="009F24C2" w:rsidP="009F24C2">
            <w:pPr>
              <w:spacing w:after="0" w:line="240" w:lineRule="auto"/>
              <w:jc w:val="center"/>
              <w:rPr>
                <w:rFonts w:ascii="Arial" w:eastAsia="Times New Roman" w:hAnsi="Arial" w:cs="Arial"/>
                <w:sz w:val="20"/>
                <w:szCs w:val="20"/>
                <w:lang w:eastAsia="pl-PL"/>
              </w:rPr>
            </w:pPr>
            <w:r w:rsidRPr="00094B62">
              <w:rPr>
                <w:rFonts w:ascii="Arial" w:eastAsia="Times New Roman" w:hAnsi="Arial" w:cs="Arial"/>
                <w:sz w:val="20"/>
                <w:szCs w:val="20"/>
                <w:lang w:eastAsia="pl-PL"/>
              </w:rPr>
              <w:t>Nazwa zadania</w:t>
            </w:r>
          </w:p>
          <w:p w14:paraId="3F720992" w14:textId="77777777" w:rsidR="009F24C2" w:rsidRPr="00094B62" w:rsidRDefault="009F24C2" w:rsidP="009F24C2">
            <w:pPr>
              <w:pStyle w:val="Akapitzlist"/>
              <w:spacing w:before="120" w:after="120"/>
              <w:ind w:left="22"/>
              <w:contextualSpacing w:val="0"/>
              <w:jc w:val="center"/>
              <w:rPr>
                <w:rFonts w:ascii="Arial" w:eastAsia="Times New Roman" w:hAnsi="Arial" w:cs="Arial"/>
                <w:sz w:val="16"/>
                <w:szCs w:val="16"/>
                <w:lang w:eastAsia="pl-PL"/>
              </w:rPr>
            </w:pPr>
            <w:r w:rsidRPr="00094B62">
              <w:rPr>
                <w:rFonts w:ascii="Arial" w:hAnsi="Arial" w:cs="Arial"/>
                <w:i/>
                <w:iCs/>
                <w:color w:val="7F7F7F" w:themeColor="text1" w:themeTint="80"/>
                <w:sz w:val="16"/>
                <w:szCs w:val="16"/>
              </w:rPr>
              <w:t>kluczowe zadania, jakie będą realizowane w ramach projektu</w:t>
            </w:r>
          </w:p>
        </w:tc>
        <w:tc>
          <w:tcPr>
            <w:tcW w:w="3023" w:type="dxa"/>
            <w:shd w:val="clear" w:color="auto" w:fill="EFFFFF"/>
            <w:vAlign w:val="center"/>
            <w:hideMark/>
          </w:tcPr>
          <w:p w14:paraId="14E60E44" w14:textId="77777777" w:rsidR="009F24C2" w:rsidRPr="00094B62" w:rsidRDefault="009F24C2" w:rsidP="009F24C2">
            <w:pPr>
              <w:spacing w:after="0" w:line="240" w:lineRule="auto"/>
              <w:jc w:val="center"/>
              <w:rPr>
                <w:rFonts w:ascii="Arial" w:eastAsia="Times New Roman" w:hAnsi="Arial" w:cs="Arial"/>
                <w:sz w:val="20"/>
                <w:szCs w:val="20"/>
                <w:lang w:eastAsia="pl-PL"/>
              </w:rPr>
            </w:pPr>
            <w:r w:rsidRPr="00094B62">
              <w:rPr>
                <w:rFonts w:ascii="Arial" w:eastAsia="Times New Roman" w:hAnsi="Arial" w:cs="Arial"/>
                <w:sz w:val="20"/>
                <w:szCs w:val="20"/>
                <w:lang w:eastAsia="pl-PL"/>
              </w:rPr>
              <w:t>Opis działania</w:t>
            </w:r>
          </w:p>
          <w:p w14:paraId="58BE1394" w14:textId="77777777" w:rsidR="009F24C2" w:rsidRPr="00094B62" w:rsidRDefault="009F24C2" w:rsidP="009F24C2">
            <w:pPr>
              <w:pStyle w:val="Akapitzlist"/>
              <w:spacing w:before="120" w:after="120"/>
              <w:ind w:left="22"/>
              <w:contextualSpacing w:val="0"/>
              <w:jc w:val="center"/>
              <w:rPr>
                <w:rFonts w:ascii="Arial" w:eastAsia="Times New Roman" w:hAnsi="Arial" w:cs="Arial"/>
                <w:sz w:val="16"/>
                <w:szCs w:val="16"/>
                <w:lang w:eastAsia="pl-PL"/>
              </w:rPr>
            </w:pPr>
            <w:r w:rsidRPr="00094B62">
              <w:rPr>
                <w:rFonts w:ascii="Arial" w:hAnsi="Arial" w:cs="Arial"/>
                <w:i/>
                <w:iCs/>
                <w:color w:val="7F7F7F" w:themeColor="text1" w:themeTint="80"/>
                <w:sz w:val="16"/>
                <w:szCs w:val="16"/>
              </w:rPr>
              <w:t>krótki opis planowanych do podjęcia działań składających się na dane zadanie</w:t>
            </w:r>
          </w:p>
        </w:tc>
        <w:tc>
          <w:tcPr>
            <w:tcW w:w="1751" w:type="dxa"/>
            <w:shd w:val="clear" w:color="auto" w:fill="EFFFFF"/>
            <w:vAlign w:val="center"/>
            <w:hideMark/>
          </w:tcPr>
          <w:p w14:paraId="0F01FC8B" w14:textId="77777777" w:rsidR="009F24C2" w:rsidRPr="00094B62" w:rsidRDefault="009F24C2" w:rsidP="009F24C2">
            <w:pPr>
              <w:spacing w:after="0" w:line="240" w:lineRule="auto"/>
              <w:jc w:val="center"/>
              <w:rPr>
                <w:rFonts w:ascii="Arial" w:eastAsia="Times New Roman" w:hAnsi="Arial" w:cs="Arial"/>
                <w:sz w:val="20"/>
                <w:szCs w:val="20"/>
                <w:lang w:eastAsia="pl-PL"/>
              </w:rPr>
            </w:pPr>
            <w:r w:rsidRPr="00094B62">
              <w:rPr>
                <w:rFonts w:ascii="Arial" w:eastAsia="Times New Roman" w:hAnsi="Arial" w:cs="Arial"/>
                <w:sz w:val="20"/>
                <w:szCs w:val="20"/>
                <w:lang w:eastAsia="pl-PL"/>
              </w:rPr>
              <w:t>Szacunkowa wartość całkowita zadania [PLN]</w:t>
            </w:r>
          </w:p>
        </w:tc>
      </w:tr>
      <w:tr w:rsidR="009F24C2" w:rsidRPr="00094B62" w14:paraId="1C7EC1FC" w14:textId="77777777" w:rsidTr="009F24C2">
        <w:trPr>
          <w:trHeight w:val="600"/>
        </w:trPr>
        <w:tc>
          <w:tcPr>
            <w:tcW w:w="717" w:type="dxa"/>
            <w:vAlign w:val="center"/>
          </w:tcPr>
          <w:p w14:paraId="374F433D" w14:textId="77777777" w:rsidR="009F24C2" w:rsidRPr="00094B62" w:rsidRDefault="009F24C2" w:rsidP="009F24C2">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1</w:t>
            </w:r>
          </w:p>
        </w:tc>
        <w:tc>
          <w:tcPr>
            <w:tcW w:w="3773" w:type="dxa"/>
            <w:shd w:val="clear" w:color="auto" w:fill="auto"/>
            <w:noWrap/>
            <w:vAlign w:val="center"/>
            <w:hideMark/>
          </w:tcPr>
          <w:p w14:paraId="76D34257" w14:textId="77777777" w:rsidR="009F24C2" w:rsidRPr="00094B62" w:rsidRDefault="009F24C2" w:rsidP="009F24C2">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Roboty budowlane i instalacyjne</w:t>
            </w:r>
          </w:p>
        </w:tc>
        <w:tc>
          <w:tcPr>
            <w:tcW w:w="3023" w:type="dxa"/>
            <w:shd w:val="clear" w:color="auto" w:fill="auto"/>
            <w:noWrap/>
            <w:vAlign w:val="center"/>
            <w:hideMark/>
          </w:tcPr>
          <w:p w14:paraId="21A4F2E0" w14:textId="77777777" w:rsidR="009F24C2" w:rsidRPr="00094B62" w:rsidRDefault="009F24C2" w:rsidP="009F24C2">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Wykonanie robót budowlanych i instalacyjnych pozwalających na utworzenie stanowisk obsługi pacjentów</w:t>
            </w:r>
          </w:p>
        </w:tc>
        <w:tc>
          <w:tcPr>
            <w:tcW w:w="1751" w:type="dxa"/>
            <w:shd w:val="clear" w:color="000000" w:fill="FFFFFF"/>
            <w:vAlign w:val="center"/>
            <w:hideMark/>
          </w:tcPr>
          <w:p w14:paraId="50064B2C" w14:textId="77777777" w:rsidR="009F24C2" w:rsidRPr="00094B62" w:rsidRDefault="009F24C2" w:rsidP="009F24C2">
            <w:pPr>
              <w:spacing w:after="0" w:line="240" w:lineRule="auto"/>
              <w:jc w:val="center"/>
              <w:rPr>
                <w:rFonts w:ascii="Arial" w:eastAsia="Times New Roman" w:hAnsi="Arial" w:cs="Arial"/>
                <w:sz w:val="20"/>
                <w:szCs w:val="20"/>
                <w:lang w:eastAsia="pl-PL"/>
              </w:rPr>
            </w:pPr>
            <w:r w:rsidRPr="00094B62">
              <w:rPr>
                <w:rFonts w:ascii="Arial" w:eastAsia="Times New Roman" w:hAnsi="Arial" w:cs="Arial"/>
                <w:sz w:val="20"/>
                <w:szCs w:val="20"/>
                <w:lang w:eastAsia="pl-PL"/>
              </w:rPr>
              <w:t>1 790 000,00</w:t>
            </w:r>
          </w:p>
        </w:tc>
      </w:tr>
      <w:tr w:rsidR="009F24C2" w:rsidRPr="00094B62" w14:paraId="4E6755DD" w14:textId="77777777" w:rsidTr="009F24C2">
        <w:trPr>
          <w:trHeight w:val="600"/>
        </w:trPr>
        <w:tc>
          <w:tcPr>
            <w:tcW w:w="717" w:type="dxa"/>
            <w:vAlign w:val="center"/>
          </w:tcPr>
          <w:p w14:paraId="45E4A2B5" w14:textId="77777777" w:rsidR="009F24C2" w:rsidRPr="00094B62" w:rsidRDefault="009F24C2" w:rsidP="009F24C2">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2</w:t>
            </w:r>
          </w:p>
        </w:tc>
        <w:tc>
          <w:tcPr>
            <w:tcW w:w="3773" w:type="dxa"/>
            <w:shd w:val="clear" w:color="auto" w:fill="auto"/>
            <w:noWrap/>
            <w:vAlign w:val="center"/>
            <w:hideMark/>
          </w:tcPr>
          <w:p w14:paraId="6F42E280" w14:textId="77777777" w:rsidR="009F24C2" w:rsidRPr="00094B62" w:rsidRDefault="009F24C2" w:rsidP="009F24C2">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Zakup wyposażenia</w:t>
            </w:r>
          </w:p>
        </w:tc>
        <w:tc>
          <w:tcPr>
            <w:tcW w:w="3023" w:type="dxa"/>
            <w:shd w:val="clear" w:color="auto" w:fill="auto"/>
            <w:noWrap/>
            <w:vAlign w:val="center"/>
            <w:hideMark/>
          </w:tcPr>
          <w:p w14:paraId="73F84627" w14:textId="77777777" w:rsidR="009F24C2" w:rsidRPr="00094B62" w:rsidRDefault="009F24C2" w:rsidP="009F24C2">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Zakup wyposażenia biurowego np. telefony, sprzęt komputerowy wraz z oprogramowaniem, meble</w:t>
            </w:r>
          </w:p>
        </w:tc>
        <w:tc>
          <w:tcPr>
            <w:tcW w:w="1751" w:type="dxa"/>
            <w:shd w:val="clear" w:color="000000" w:fill="FFFFFF"/>
            <w:vAlign w:val="center"/>
            <w:hideMark/>
          </w:tcPr>
          <w:p w14:paraId="16A8378A" w14:textId="77777777" w:rsidR="009F24C2" w:rsidRPr="00094B62" w:rsidRDefault="009F24C2" w:rsidP="009F24C2">
            <w:pPr>
              <w:spacing w:after="0" w:line="240" w:lineRule="auto"/>
              <w:jc w:val="center"/>
              <w:rPr>
                <w:rFonts w:ascii="Arial" w:eastAsia="Times New Roman" w:hAnsi="Arial" w:cs="Arial"/>
                <w:sz w:val="20"/>
                <w:szCs w:val="20"/>
                <w:lang w:eastAsia="pl-PL"/>
              </w:rPr>
            </w:pPr>
            <w:r w:rsidRPr="00094B62">
              <w:rPr>
                <w:rFonts w:ascii="Arial" w:eastAsia="Times New Roman" w:hAnsi="Arial" w:cs="Arial"/>
                <w:sz w:val="20"/>
                <w:szCs w:val="20"/>
                <w:lang w:eastAsia="pl-PL"/>
              </w:rPr>
              <w:t>200 000,00</w:t>
            </w:r>
          </w:p>
        </w:tc>
      </w:tr>
      <w:tr w:rsidR="009F24C2" w:rsidRPr="00094B62" w14:paraId="636A25BC" w14:textId="77777777" w:rsidTr="009F24C2">
        <w:trPr>
          <w:trHeight w:val="600"/>
        </w:trPr>
        <w:tc>
          <w:tcPr>
            <w:tcW w:w="717" w:type="dxa"/>
            <w:vAlign w:val="center"/>
          </w:tcPr>
          <w:p w14:paraId="6D55E9FB" w14:textId="77777777" w:rsidR="009F24C2" w:rsidRPr="00094B62" w:rsidRDefault="009F24C2" w:rsidP="009F24C2">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3</w:t>
            </w:r>
          </w:p>
        </w:tc>
        <w:tc>
          <w:tcPr>
            <w:tcW w:w="3773" w:type="dxa"/>
            <w:shd w:val="clear" w:color="auto" w:fill="auto"/>
            <w:noWrap/>
            <w:vAlign w:val="center"/>
            <w:hideMark/>
          </w:tcPr>
          <w:p w14:paraId="13FE3534" w14:textId="77777777" w:rsidR="009F24C2" w:rsidRPr="00094B62" w:rsidRDefault="009F24C2" w:rsidP="009F24C2">
            <w:pPr>
              <w:spacing w:after="0" w:line="240" w:lineRule="auto"/>
              <w:jc w:val="center"/>
              <w:rPr>
                <w:rFonts w:ascii="Arial" w:eastAsia="Times New Roman" w:hAnsi="Arial" w:cs="Arial"/>
                <w:color w:val="000000"/>
                <w:sz w:val="20"/>
                <w:szCs w:val="20"/>
                <w:lang w:eastAsia="pl-PL"/>
              </w:rPr>
            </w:pPr>
          </w:p>
        </w:tc>
        <w:tc>
          <w:tcPr>
            <w:tcW w:w="3023" w:type="dxa"/>
            <w:shd w:val="clear" w:color="auto" w:fill="auto"/>
            <w:noWrap/>
            <w:vAlign w:val="center"/>
            <w:hideMark/>
          </w:tcPr>
          <w:p w14:paraId="1A4BB87A" w14:textId="77777777" w:rsidR="009F24C2" w:rsidRPr="00094B62" w:rsidRDefault="009F24C2" w:rsidP="009F24C2">
            <w:pPr>
              <w:spacing w:after="0" w:line="240" w:lineRule="auto"/>
              <w:jc w:val="center"/>
              <w:rPr>
                <w:rFonts w:ascii="Arial" w:eastAsia="Times New Roman" w:hAnsi="Arial" w:cs="Arial"/>
                <w:color w:val="000000"/>
                <w:sz w:val="20"/>
                <w:szCs w:val="20"/>
                <w:lang w:eastAsia="pl-PL"/>
              </w:rPr>
            </w:pPr>
          </w:p>
        </w:tc>
        <w:tc>
          <w:tcPr>
            <w:tcW w:w="1751" w:type="dxa"/>
            <w:shd w:val="clear" w:color="000000" w:fill="FFFFFF"/>
            <w:vAlign w:val="center"/>
            <w:hideMark/>
          </w:tcPr>
          <w:p w14:paraId="65F0D6B7" w14:textId="77777777" w:rsidR="009F24C2" w:rsidRPr="00094B62" w:rsidRDefault="009F24C2" w:rsidP="009F24C2">
            <w:pPr>
              <w:spacing w:after="0" w:line="240" w:lineRule="auto"/>
              <w:jc w:val="center"/>
              <w:rPr>
                <w:rFonts w:ascii="Arial" w:eastAsia="Times New Roman" w:hAnsi="Arial" w:cs="Arial"/>
                <w:sz w:val="20"/>
                <w:szCs w:val="20"/>
                <w:lang w:eastAsia="pl-PL"/>
              </w:rPr>
            </w:pPr>
          </w:p>
        </w:tc>
      </w:tr>
      <w:tr w:rsidR="009F24C2" w:rsidRPr="00094B62" w14:paraId="13D92716" w14:textId="77777777" w:rsidTr="009F24C2">
        <w:trPr>
          <w:trHeight w:val="600"/>
        </w:trPr>
        <w:tc>
          <w:tcPr>
            <w:tcW w:w="717" w:type="dxa"/>
            <w:vAlign w:val="center"/>
          </w:tcPr>
          <w:p w14:paraId="7A3695C7" w14:textId="77777777" w:rsidR="009F24C2" w:rsidRPr="00094B62" w:rsidRDefault="009F24C2" w:rsidP="009F24C2">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w:t>
            </w:r>
          </w:p>
        </w:tc>
        <w:tc>
          <w:tcPr>
            <w:tcW w:w="3773" w:type="dxa"/>
            <w:shd w:val="clear" w:color="auto" w:fill="auto"/>
            <w:noWrap/>
            <w:vAlign w:val="center"/>
            <w:hideMark/>
          </w:tcPr>
          <w:p w14:paraId="1B1CF67F" w14:textId="77777777" w:rsidR="009F24C2" w:rsidRPr="00094B62" w:rsidRDefault="009F24C2" w:rsidP="009F24C2">
            <w:pPr>
              <w:spacing w:after="0" w:line="240" w:lineRule="auto"/>
              <w:jc w:val="center"/>
              <w:rPr>
                <w:rFonts w:ascii="Arial" w:eastAsia="Times New Roman" w:hAnsi="Arial" w:cs="Arial"/>
                <w:color w:val="000000"/>
                <w:sz w:val="20"/>
                <w:szCs w:val="20"/>
                <w:lang w:eastAsia="pl-PL"/>
              </w:rPr>
            </w:pPr>
          </w:p>
        </w:tc>
        <w:tc>
          <w:tcPr>
            <w:tcW w:w="3023" w:type="dxa"/>
            <w:shd w:val="clear" w:color="auto" w:fill="auto"/>
            <w:noWrap/>
            <w:vAlign w:val="center"/>
            <w:hideMark/>
          </w:tcPr>
          <w:p w14:paraId="41291BB6" w14:textId="77777777" w:rsidR="009F24C2" w:rsidRPr="00094B62" w:rsidRDefault="009F24C2" w:rsidP="009F24C2">
            <w:pPr>
              <w:spacing w:after="0" w:line="240" w:lineRule="auto"/>
              <w:jc w:val="center"/>
              <w:rPr>
                <w:rFonts w:ascii="Arial" w:eastAsia="Times New Roman" w:hAnsi="Arial" w:cs="Arial"/>
                <w:color w:val="000000"/>
                <w:sz w:val="20"/>
                <w:szCs w:val="20"/>
                <w:lang w:eastAsia="pl-PL"/>
              </w:rPr>
            </w:pPr>
          </w:p>
        </w:tc>
        <w:tc>
          <w:tcPr>
            <w:tcW w:w="1751" w:type="dxa"/>
            <w:shd w:val="clear" w:color="000000" w:fill="FFFFFF"/>
            <w:vAlign w:val="center"/>
            <w:hideMark/>
          </w:tcPr>
          <w:p w14:paraId="6118EA16" w14:textId="77777777" w:rsidR="009F24C2" w:rsidRPr="00094B62" w:rsidRDefault="009F24C2" w:rsidP="009F24C2">
            <w:pPr>
              <w:spacing w:after="0" w:line="240" w:lineRule="auto"/>
              <w:jc w:val="center"/>
              <w:rPr>
                <w:rFonts w:ascii="Arial" w:eastAsia="Times New Roman" w:hAnsi="Arial" w:cs="Arial"/>
                <w:sz w:val="20"/>
                <w:szCs w:val="20"/>
                <w:lang w:eastAsia="pl-PL"/>
              </w:rPr>
            </w:pPr>
          </w:p>
        </w:tc>
      </w:tr>
    </w:tbl>
    <w:p w14:paraId="0CBD2959" w14:textId="77777777" w:rsidR="009F24C2" w:rsidRPr="00094B62" w:rsidRDefault="009F24C2" w:rsidP="009F24C2">
      <w:pPr>
        <w:rPr>
          <w:rFonts w:ascii="Arial" w:hAnsi="Arial" w:cs="Arial"/>
        </w:rPr>
      </w:pPr>
    </w:p>
    <w:p w14:paraId="4FE7F134" w14:textId="77777777" w:rsidR="009F24C2" w:rsidRPr="00094B62" w:rsidRDefault="009F24C2" w:rsidP="009F24C2">
      <w:pPr>
        <w:rPr>
          <w:rFonts w:ascii="Arial" w:hAnsi="Arial" w:cs="Arial"/>
        </w:rPr>
        <w:sectPr w:rsidR="009F24C2" w:rsidRPr="00094B62" w:rsidSect="009F24C2">
          <w:pgSz w:w="11906" w:h="16838"/>
          <w:pgMar w:top="1417" w:right="1558" w:bottom="1417" w:left="1417" w:header="708" w:footer="708" w:gutter="0"/>
          <w:cols w:space="708"/>
          <w:docGrid w:linePitch="360"/>
        </w:sectPr>
      </w:pPr>
    </w:p>
    <w:p w14:paraId="101D48BC" w14:textId="77777777" w:rsidR="009F24C2" w:rsidRPr="00094B62" w:rsidRDefault="009F24C2" w:rsidP="009F24C2">
      <w:pPr>
        <w:spacing w:after="0" w:line="240" w:lineRule="auto"/>
        <w:rPr>
          <w:rFonts w:ascii="Arial" w:eastAsia="Times New Roman" w:hAnsi="Arial" w:cs="Arial"/>
          <w:sz w:val="20"/>
          <w:szCs w:val="20"/>
          <w:lang w:eastAsia="pl-PL"/>
        </w:rPr>
      </w:pPr>
    </w:p>
    <w:tbl>
      <w:tblPr>
        <w:tblW w:w="14034" w:type="dxa"/>
        <w:tblBorders>
          <w:top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14034"/>
      </w:tblGrid>
      <w:tr w:rsidR="009F24C2" w:rsidRPr="00094B62" w14:paraId="2B3E7A81" w14:textId="77777777" w:rsidTr="009F24C2">
        <w:trPr>
          <w:trHeight w:val="460"/>
        </w:trPr>
        <w:tc>
          <w:tcPr>
            <w:tcW w:w="14034" w:type="dxa"/>
            <w:shd w:val="clear" w:color="auto" w:fill="EFFFFF"/>
            <w:vAlign w:val="center"/>
            <w:hideMark/>
          </w:tcPr>
          <w:p w14:paraId="4E7C1CE7" w14:textId="77777777" w:rsidR="009F24C2" w:rsidRPr="00094B62" w:rsidRDefault="009F24C2" w:rsidP="009F24C2">
            <w:pPr>
              <w:spacing w:after="0" w:line="240" w:lineRule="auto"/>
              <w:rPr>
                <w:rFonts w:ascii="Arial" w:eastAsia="Times New Roman" w:hAnsi="Arial" w:cs="Arial"/>
                <w:sz w:val="20"/>
                <w:szCs w:val="20"/>
                <w:lang w:eastAsia="pl-PL"/>
              </w:rPr>
            </w:pPr>
            <w:r w:rsidRPr="00094B62">
              <w:rPr>
                <w:rFonts w:ascii="Arial" w:eastAsia="Times New Roman" w:hAnsi="Arial" w:cs="Arial"/>
                <w:sz w:val="20"/>
                <w:szCs w:val="20"/>
                <w:lang w:eastAsia="pl-PL"/>
              </w:rPr>
              <w:t>III.21 Wskaźniki</w:t>
            </w:r>
          </w:p>
          <w:p w14:paraId="0A6DA423" w14:textId="77777777" w:rsidR="009F24C2" w:rsidRPr="00094B62" w:rsidRDefault="009F24C2" w:rsidP="009F24C2">
            <w:pPr>
              <w:pStyle w:val="Akapitzlist"/>
              <w:spacing w:before="120" w:after="120"/>
              <w:ind w:left="22"/>
              <w:contextualSpacing w:val="0"/>
              <w:rPr>
                <w:rFonts w:ascii="Arial" w:hAnsi="Arial" w:cs="Arial"/>
                <w:i/>
                <w:iCs/>
                <w:color w:val="7F7F7F" w:themeColor="text1" w:themeTint="80"/>
                <w:sz w:val="16"/>
                <w:szCs w:val="16"/>
              </w:rPr>
            </w:pPr>
            <w:r w:rsidRPr="00094B62">
              <w:rPr>
                <w:rFonts w:ascii="Arial" w:hAnsi="Arial" w:cs="Arial"/>
                <w:i/>
                <w:iCs/>
                <w:color w:val="7F7F7F" w:themeColor="text1" w:themeTint="80"/>
                <w:sz w:val="16"/>
                <w:szCs w:val="16"/>
              </w:rPr>
              <w:t>wskaźniki, które znajdą się w umowie o dofinansowanie projektu</w:t>
            </w:r>
          </w:p>
        </w:tc>
      </w:tr>
    </w:tbl>
    <w:p w14:paraId="16EE6BA6" w14:textId="77777777" w:rsidR="009F24C2" w:rsidRPr="00094B62" w:rsidRDefault="009F24C2" w:rsidP="009F24C2">
      <w:pPr>
        <w:pStyle w:val="Akapitzlist"/>
        <w:spacing w:before="120" w:after="120"/>
        <w:ind w:left="22"/>
        <w:contextualSpacing w:val="0"/>
        <w:rPr>
          <w:rFonts w:ascii="Arial" w:hAnsi="Arial" w:cs="Arial"/>
        </w:rPr>
      </w:pPr>
    </w:p>
    <w:tbl>
      <w:tblPr>
        <w:tblW w:w="13993" w:type="dxa"/>
        <w:tblBorders>
          <w:top w:val="single" w:sz="8" w:space="0" w:color="DBDBDB" w:themeColor="accent3" w:themeTint="66"/>
          <w:bottom w:val="single" w:sz="8" w:space="0" w:color="DBDBDB" w:themeColor="accent3" w:themeTint="66"/>
          <w:insideH w:val="single" w:sz="8" w:space="0" w:color="DBDBDB" w:themeColor="accent3" w:themeTint="66"/>
          <w:insideV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567"/>
        <w:gridCol w:w="5387"/>
        <w:gridCol w:w="2048"/>
        <w:gridCol w:w="2193"/>
        <w:gridCol w:w="2009"/>
        <w:gridCol w:w="1789"/>
      </w:tblGrid>
      <w:tr w:rsidR="009F24C2" w:rsidRPr="00094B62" w14:paraId="00610C23" w14:textId="77777777" w:rsidTr="009F24C2">
        <w:trPr>
          <w:trHeight w:val="1118"/>
        </w:trPr>
        <w:tc>
          <w:tcPr>
            <w:tcW w:w="567" w:type="dxa"/>
            <w:shd w:val="clear" w:color="auto" w:fill="EFFFFF"/>
            <w:vAlign w:val="center"/>
            <w:hideMark/>
          </w:tcPr>
          <w:p w14:paraId="53A48F67" w14:textId="77777777" w:rsidR="009F24C2" w:rsidRPr="00094B62" w:rsidRDefault="009F24C2" w:rsidP="009F24C2">
            <w:pPr>
              <w:spacing w:after="0" w:line="240" w:lineRule="auto"/>
              <w:jc w:val="center"/>
              <w:rPr>
                <w:rFonts w:ascii="Arial" w:eastAsia="Times New Roman" w:hAnsi="Arial" w:cs="Arial"/>
                <w:sz w:val="20"/>
                <w:szCs w:val="20"/>
                <w:lang w:eastAsia="pl-PL"/>
              </w:rPr>
            </w:pPr>
            <w:r w:rsidRPr="00094B62">
              <w:rPr>
                <w:rFonts w:ascii="Arial" w:eastAsia="Times New Roman" w:hAnsi="Arial" w:cs="Arial"/>
                <w:sz w:val="20"/>
                <w:szCs w:val="20"/>
                <w:lang w:eastAsia="pl-PL"/>
              </w:rPr>
              <w:t>L.p.</w:t>
            </w:r>
          </w:p>
        </w:tc>
        <w:tc>
          <w:tcPr>
            <w:tcW w:w="5387" w:type="dxa"/>
            <w:shd w:val="clear" w:color="auto" w:fill="EFFFFF"/>
            <w:vAlign w:val="center"/>
          </w:tcPr>
          <w:p w14:paraId="6B1E42EC" w14:textId="77777777" w:rsidR="009F24C2" w:rsidRPr="00094B62" w:rsidRDefault="009F24C2" w:rsidP="009F24C2">
            <w:pPr>
              <w:spacing w:after="0" w:line="240" w:lineRule="auto"/>
              <w:jc w:val="center"/>
              <w:rPr>
                <w:rFonts w:ascii="Arial" w:eastAsia="Times New Roman" w:hAnsi="Arial" w:cs="Arial"/>
                <w:sz w:val="20"/>
                <w:szCs w:val="20"/>
                <w:lang w:eastAsia="pl-PL"/>
              </w:rPr>
            </w:pPr>
            <w:r w:rsidRPr="00094B62">
              <w:rPr>
                <w:rFonts w:ascii="Arial" w:eastAsia="Times New Roman" w:hAnsi="Arial" w:cs="Arial"/>
                <w:sz w:val="20"/>
                <w:szCs w:val="20"/>
                <w:lang w:eastAsia="pl-PL"/>
              </w:rPr>
              <w:t>Nazwa wskaźnika</w:t>
            </w:r>
          </w:p>
        </w:tc>
        <w:tc>
          <w:tcPr>
            <w:tcW w:w="2048" w:type="dxa"/>
            <w:shd w:val="clear" w:color="auto" w:fill="EFFFFF"/>
            <w:vAlign w:val="center"/>
            <w:hideMark/>
          </w:tcPr>
          <w:p w14:paraId="02FA5624" w14:textId="77777777" w:rsidR="009F24C2" w:rsidRPr="00094B62" w:rsidRDefault="009F24C2" w:rsidP="009F24C2">
            <w:pPr>
              <w:spacing w:after="0" w:line="240" w:lineRule="auto"/>
              <w:jc w:val="center"/>
              <w:rPr>
                <w:rFonts w:ascii="Arial" w:eastAsia="Times New Roman" w:hAnsi="Arial" w:cs="Arial"/>
                <w:sz w:val="20"/>
                <w:szCs w:val="20"/>
                <w:lang w:eastAsia="pl-PL"/>
              </w:rPr>
            </w:pPr>
            <w:r w:rsidRPr="00094B62">
              <w:rPr>
                <w:rFonts w:ascii="Arial" w:eastAsia="Times New Roman" w:hAnsi="Arial" w:cs="Arial"/>
                <w:sz w:val="20"/>
                <w:szCs w:val="20"/>
                <w:lang w:eastAsia="pl-PL"/>
              </w:rPr>
              <w:t>Rodzaj</w:t>
            </w:r>
          </w:p>
          <w:p w14:paraId="58C76709" w14:textId="77777777" w:rsidR="009F24C2" w:rsidRPr="00094B62" w:rsidRDefault="009F24C2" w:rsidP="009F24C2">
            <w:pPr>
              <w:pStyle w:val="Akapitzlist"/>
              <w:spacing w:before="120" w:after="120"/>
              <w:ind w:left="22"/>
              <w:contextualSpacing w:val="0"/>
              <w:jc w:val="center"/>
              <w:rPr>
                <w:rFonts w:ascii="Arial" w:eastAsia="Times New Roman" w:hAnsi="Arial" w:cs="Arial"/>
                <w:sz w:val="16"/>
                <w:szCs w:val="16"/>
                <w:lang w:eastAsia="pl-PL"/>
              </w:rPr>
            </w:pPr>
            <w:r w:rsidRPr="00094B62">
              <w:rPr>
                <w:rFonts w:ascii="Arial" w:hAnsi="Arial" w:cs="Arial"/>
                <w:i/>
                <w:iCs/>
                <w:color w:val="7F7F7F" w:themeColor="text1" w:themeTint="80"/>
                <w:sz w:val="16"/>
                <w:szCs w:val="16"/>
              </w:rPr>
              <w:t>produktu/ rezultatu</w:t>
            </w:r>
          </w:p>
        </w:tc>
        <w:tc>
          <w:tcPr>
            <w:tcW w:w="2193" w:type="dxa"/>
            <w:shd w:val="clear" w:color="auto" w:fill="EFFFFF"/>
            <w:vAlign w:val="center"/>
            <w:hideMark/>
          </w:tcPr>
          <w:p w14:paraId="74C8BACE" w14:textId="77777777" w:rsidR="009F24C2" w:rsidRPr="00094B62" w:rsidRDefault="009F24C2" w:rsidP="009F24C2">
            <w:pPr>
              <w:spacing w:after="0" w:line="240" w:lineRule="auto"/>
              <w:jc w:val="center"/>
              <w:rPr>
                <w:rFonts w:ascii="Arial" w:eastAsia="Times New Roman" w:hAnsi="Arial" w:cs="Arial"/>
                <w:sz w:val="20"/>
                <w:szCs w:val="20"/>
                <w:lang w:eastAsia="pl-PL"/>
              </w:rPr>
            </w:pPr>
            <w:r w:rsidRPr="00094B62">
              <w:rPr>
                <w:rFonts w:ascii="Arial" w:eastAsia="Times New Roman" w:hAnsi="Arial" w:cs="Arial"/>
                <w:sz w:val="20"/>
                <w:szCs w:val="20"/>
                <w:lang w:eastAsia="pl-PL"/>
              </w:rPr>
              <w:t>Jednostka miary</w:t>
            </w:r>
          </w:p>
          <w:p w14:paraId="53B36F50" w14:textId="77777777" w:rsidR="009F24C2" w:rsidRPr="00094B62" w:rsidRDefault="009F24C2" w:rsidP="009F24C2">
            <w:pPr>
              <w:pStyle w:val="Akapitzlist"/>
              <w:spacing w:before="120" w:after="120"/>
              <w:ind w:left="22"/>
              <w:contextualSpacing w:val="0"/>
              <w:jc w:val="center"/>
              <w:rPr>
                <w:rFonts w:ascii="Arial" w:eastAsia="Times New Roman" w:hAnsi="Arial" w:cs="Arial"/>
                <w:sz w:val="16"/>
                <w:szCs w:val="16"/>
                <w:lang w:eastAsia="pl-PL"/>
              </w:rPr>
            </w:pPr>
            <w:r w:rsidRPr="00094B62">
              <w:rPr>
                <w:rFonts w:ascii="Arial" w:hAnsi="Arial" w:cs="Arial"/>
                <w:i/>
                <w:iCs/>
                <w:color w:val="7F7F7F" w:themeColor="text1" w:themeTint="80"/>
                <w:sz w:val="16"/>
                <w:szCs w:val="16"/>
              </w:rPr>
              <w:t xml:space="preserve">np. osoba, godzina, szt., </w:t>
            </w:r>
            <w:proofErr w:type="spellStart"/>
            <w:r w:rsidRPr="00094B62">
              <w:rPr>
                <w:rFonts w:ascii="Arial" w:hAnsi="Arial" w:cs="Arial"/>
                <w:i/>
                <w:iCs/>
                <w:color w:val="7F7F7F" w:themeColor="text1" w:themeTint="80"/>
                <w:sz w:val="16"/>
                <w:szCs w:val="16"/>
              </w:rPr>
              <w:t>etc</w:t>
            </w:r>
            <w:proofErr w:type="spellEnd"/>
          </w:p>
        </w:tc>
        <w:tc>
          <w:tcPr>
            <w:tcW w:w="2009" w:type="dxa"/>
            <w:shd w:val="clear" w:color="auto" w:fill="EFFFFF"/>
            <w:vAlign w:val="center"/>
            <w:hideMark/>
          </w:tcPr>
          <w:p w14:paraId="25C24148" w14:textId="77777777" w:rsidR="009F24C2" w:rsidRPr="00094B62" w:rsidRDefault="009F24C2" w:rsidP="009F24C2">
            <w:pPr>
              <w:spacing w:after="0" w:line="240" w:lineRule="auto"/>
              <w:jc w:val="center"/>
              <w:rPr>
                <w:rFonts w:ascii="Arial" w:eastAsia="Times New Roman" w:hAnsi="Arial" w:cs="Arial"/>
                <w:sz w:val="20"/>
                <w:szCs w:val="20"/>
                <w:lang w:eastAsia="pl-PL"/>
              </w:rPr>
            </w:pPr>
            <w:r w:rsidRPr="00094B62">
              <w:rPr>
                <w:rFonts w:ascii="Arial" w:eastAsia="Times New Roman" w:hAnsi="Arial" w:cs="Arial"/>
                <w:color w:val="000000"/>
                <w:sz w:val="20"/>
                <w:szCs w:val="20"/>
                <w:lang w:eastAsia="pl-PL"/>
              </w:rPr>
              <w:t>Wartość</w:t>
            </w:r>
            <w:r w:rsidRPr="00094B62">
              <w:rPr>
                <w:rFonts w:ascii="Arial" w:hAnsi="Arial" w:cs="Arial"/>
              </w:rPr>
              <w:t xml:space="preserve"> </w:t>
            </w:r>
            <w:r w:rsidRPr="00094B62">
              <w:rPr>
                <w:rFonts w:ascii="Arial" w:eastAsia="Times New Roman" w:hAnsi="Arial" w:cs="Arial"/>
                <w:sz w:val="20"/>
                <w:szCs w:val="20"/>
                <w:lang w:eastAsia="pl-PL"/>
              </w:rPr>
              <w:t>szacowana do osiągnięcia dzięki realizacji projektu</w:t>
            </w:r>
          </w:p>
        </w:tc>
        <w:tc>
          <w:tcPr>
            <w:tcW w:w="1789" w:type="dxa"/>
            <w:shd w:val="clear" w:color="auto" w:fill="EFFFFF"/>
            <w:vAlign w:val="center"/>
            <w:hideMark/>
          </w:tcPr>
          <w:p w14:paraId="284F2C3E" w14:textId="77777777" w:rsidR="009F24C2" w:rsidRPr="00094B62" w:rsidRDefault="009F24C2" w:rsidP="009F24C2">
            <w:pPr>
              <w:spacing w:after="0" w:line="240" w:lineRule="auto"/>
              <w:jc w:val="center"/>
              <w:rPr>
                <w:rFonts w:ascii="Arial" w:eastAsia="Times New Roman" w:hAnsi="Arial" w:cs="Arial"/>
                <w:sz w:val="20"/>
                <w:szCs w:val="20"/>
                <w:lang w:eastAsia="pl-PL"/>
              </w:rPr>
            </w:pPr>
            <w:r w:rsidRPr="00094B62">
              <w:rPr>
                <w:rFonts w:ascii="Arial" w:eastAsia="Times New Roman" w:hAnsi="Arial" w:cs="Arial"/>
                <w:sz w:val="20"/>
                <w:szCs w:val="20"/>
                <w:lang w:eastAsia="pl-PL"/>
              </w:rPr>
              <w:t>Wartość docelowa zakładana w PO/SZOOP</w:t>
            </w:r>
          </w:p>
        </w:tc>
      </w:tr>
      <w:tr w:rsidR="009F24C2" w:rsidRPr="00094B62" w14:paraId="35FEB9C6" w14:textId="77777777" w:rsidTr="009F24C2">
        <w:trPr>
          <w:trHeight w:val="784"/>
        </w:trPr>
        <w:tc>
          <w:tcPr>
            <w:tcW w:w="567" w:type="dxa"/>
            <w:shd w:val="clear" w:color="auto" w:fill="auto"/>
            <w:noWrap/>
            <w:vAlign w:val="center"/>
            <w:hideMark/>
          </w:tcPr>
          <w:p w14:paraId="48DA8B07" w14:textId="680C8788" w:rsidR="009F24C2" w:rsidRPr="00094B62" w:rsidRDefault="002274D0" w:rsidP="009F24C2">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1</w:t>
            </w:r>
          </w:p>
        </w:tc>
        <w:tc>
          <w:tcPr>
            <w:tcW w:w="5387" w:type="dxa"/>
            <w:vAlign w:val="center"/>
          </w:tcPr>
          <w:p w14:paraId="03145E7E" w14:textId="77777777" w:rsidR="009F24C2" w:rsidRPr="00094B62" w:rsidRDefault="009F24C2" w:rsidP="009F24C2">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Liczba podmiotów objętych wsparciem w zakresie zwalczania lub przeciwdziałania skutkom pandemii COVID-19</w:t>
            </w:r>
          </w:p>
        </w:tc>
        <w:tc>
          <w:tcPr>
            <w:tcW w:w="2048" w:type="dxa"/>
            <w:shd w:val="clear" w:color="auto" w:fill="auto"/>
            <w:noWrap/>
            <w:vAlign w:val="center"/>
            <w:hideMark/>
          </w:tcPr>
          <w:p w14:paraId="3F79BE2C" w14:textId="77777777" w:rsidR="009F24C2" w:rsidRPr="00094B62" w:rsidRDefault="009F24C2" w:rsidP="009F24C2">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sz w:val="20"/>
                <w:szCs w:val="20"/>
                <w:lang w:eastAsia="pl-PL"/>
              </w:rPr>
              <w:t> produktu</w:t>
            </w:r>
          </w:p>
        </w:tc>
        <w:tc>
          <w:tcPr>
            <w:tcW w:w="2193" w:type="dxa"/>
            <w:shd w:val="clear" w:color="auto" w:fill="auto"/>
            <w:vAlign w:val="center"/>
            <w:hideMark/>
          </w:tcPr>
          <w:p w14:paraId="3C8172E2" w14:textId="77777777" w:rsidR="009F24C2" w:rsidRPr="00094B62" w:rsidRDefault="009F24C2" w:rsidP="009F24C2">
            <w:pPr>
              <w:spacing w:after="0" w:line="240" w:lineRule="auto"/>
              <w:jc w:val="center"/>
              <w:rPr>
                <w:rFonts w:ascii="Arial" w:eastAsia="Times New Roman" w:hAnsi="Arial" w:cs="Arial"/>
                <w:sz w:val="20"/>
                <w:szCs w:val="20"/>
                <w:lang w:eastAsia="pl-PL"/>
              </w:rPr>
            </w:pPr>
            <w:r w:rsidRPr="00094B62">
              <w:rPr>
                <w:rFonts w:ascii="Arial" w:eastAsia="Times New Roman" w:hAnsi="Arial" w:cs="Arial"/>
                <w:sz w:val="20"/>
                <w:szCs w:val="20"/>
                <w:lang w:eastAsia="pl-PL"/>
              </w:rPr>
              <w:t>sztuka</w:t>
            </w:r>
          </w:p>
        </w:tc>
        <w:tc>
          <w:tcPr>
            <w:tcW w:w="2009" w:type="dxa"/>
            <w:shd w:val="clear" w:color="auto" w:fill="auto"/>
            <w:vAlign w:val="center"/>
            <w:hideMark/>
          </w:tcPr>
          <w:p w14:paraId="4D210ADD" w14:textId="77777777" w:rsidR="009F24C2" w:rsidRPr="00094B62" w:rsidRDefault="009F24C2" w:rsidP="009F24C2">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1</w:t>
            </w:r>
          </w:p>
        </w:tc>
        <w:tc>
          <w:tcPr>
            <w:tcW w:w="1789" w:type="dxa"/>
            <w:shd w:val="clear" w:color="auto" w:fill="auto"/>
            <w:vAlign w:val="center"/>
            <w:hideMark/>
          </w:tcPr>
          <w:p w14:paraId="07AA940F" w14:textId="454C1C82" w:rsidR="009F24C2" w:rsidRPr="00094B62" w:rsidRDefault="009F24C2" w:rsidP="009F24C2">
            <w:pPr>
              <w:spacing w:after="0" w:line="240" w:lineRule="auto"/>
              <w:jc w:val="center"/>
              <w:rPr>
                <w:rFonts w:ascii="Arial" w:eastAsia="Times New Roman" w:hAnsi="Arial" w:cs="Arial"/>
                <w:sz w:val="20"/>
                <w:szCs w:val="20"/>
                <w:lang w:eastAsia="pl-PL"/>
              </w:rPr>
            </w:pPr>
            <w:r w:rsidRPr="00094B62">
              <w:rPr>
                <w:rFonts w:ascii="Arial" w:eastAsia="Times New Roman" w:hAnsi="Arial" w:cs="Arial"/>
                <w:sz w:val="20"/>
                <w:szCs w:val="20"/>
                <w:lang w:eastAsia="pl-PL"/>
              </w:rPr>
              <w:t> </w:t>
            </w:r>
            <w:r w:rsidR="009C5621" w:rsidRPr="00094B62">
              <w:rPr>
                <w:rFonts w:ascii="Arial" w:eastAsia="Times New Roman" w:hAnsi="Arial" w:cs="Arial"/>
                <w:sz w:val="20"/>
                <w:szCs w:val="20"/>
                <w:lang w:eastAsia="pl-PL"/>
              </w:rPr>
              <w:t>7</w:t>
            </w:r>
          </w:p>
        </w:tc>
      </w:tr>
      <w:tr w:rsidR="009F24C2" w:rsidRPr="00094B62" w14:paraId="721BFCEC" w14:textId="77777777" w:rsidTr="009F24C2">
        <w:trPr>
          <w:trHeight w:val="784"/>
        </w:trPr>
        <w:tc>
          <w:tcPr>
            <w:tcW w:w="567" w:type="dxa"/>
            <w:shd w:val="clear" w:color="auto" w:fill="auto"/>
            <w:noWrap/>
            <w:vAlign w:val="center"/>
          </w:tcPr>
          <w:p w14:paraId="0829AEDC" w14:textId="77777777" w:rsidR="009F24C2" w:rsidRPr="00094B62" w:rsidRDefault="009F24C2" w:rsidP="009F24C2">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w:t>
            </w:r>
          </w:p>
        </w:tc>
        <w:tc>
          <w:tcPr>
            <w:tcW w:w="5387" w:type="dxa"/>
            <w:vAlign w:val="center"/>
          </w:tcPr>
          <w:p w14:paraId="4225DDCD" w14:textId="77777777" w:rsidR="009F24C2" w:rsidRPr="00094B62" w:rsidRDefault="009F24C2" w:rsidP="009F24C2">
            <w:pPr>
              <w:spacing w:after="0" w:line="240" w:lineRule="auto"/>
              <w:jc w:val="center"/>
              <w:rPr>
                <w:rFonts w:ascii="Arial" w:eastAsia="Times New Roman" w:hAnsi="Arial" w:cs="Arial"/>
                <w:color w:val="000000"/>
                <w:sz w:val="20"/>
                <w:szCs w:val="20"/>
                <w:lang w:eastAsia="pl-PL"/>
              </w:rPr>
            </w:pPr>
          </w:p>
        </w:tc>
        <w:tc>
          <w:tcPr>
            <w:tcW w:w="2048" w:type="dxa"/>
            <w:shd w:val="clear" w:color="auto" w:fill="auto"/>
            <w:noWrap/>
            <w:vAlign w:val="center"/>
          </w:tcPr>
          <w:p w14:paraId="41BADDEF" w14:textId="77777777" w:rsidR="009F24C2" w:rsidRPr="00094B62" w:rsidRDefault="009F24C2" w:rsidP="009F24C2">
            <w:pPr>
              <w:spacing w:after="0" w:line="240" w:lineRule="auto"/>
              <w:jc w:val="center"/>
              <w:rPr>
                <w:rFonts w:ascii="Arial" w:eastAsia="Times New Roman" w:hAnsi="Arial" w:cs="Arial"/>
                <w:color w:val="000000"/>
                <w:sz w:val="20"/>
                <w:szCs w:val="20"/>
                <w:lang w:eastAsia="pl-PL"/>
              </w:rPr>
            </w:pPr>
          </w:p>
        </w:tc>
        <w:tc>
          <w:tcPr>
            <w:tcW w:w="2193" w:type="dxa"/>
            <w:shd w:val="clear" w:color="auto" w:fill="auto"/>
            <w:vAlign w:val="center"/>
          </w:tcPr>
          <w:p w14:paraId="38E0F935" w14:textId="77777777" w:rsidR="009F24C2" w:rsidRPr="00094B62" w:rsidRDefault="009F24C2" w:rsidP="009F24C2">
            <w:pPr>
              <w:spacing w:after="0" w:line="240" w:lineRule="auto"/>
              <w:jc w:val="center"/>
              <w:rPr>
                <w:rFonts w:ascii="Arial" w:eastAsia="Times New Roman" w:hAnsi="Arial" w:cs="Arial"/>
                <w:sz w:val="20"/>
                <w:szCs w:val="20"/>
                <w:lang w:eastAsia="pl-PL"/>
              </w:rPr>
            </w:pPr>
          </w:p>
        </w:tc>
        <w:tc>
          <w:tcPr>
            <w:tcW w:w="2009" w:type="dxa"/>
            <w:shd w:val="clear" w:color="auto" w:fill="auto"/>
            <w:vAlign w:val="center"/>
          </w:tcPr>
          <w:p w14:paraId="29C548DC" w14:textId="77777777" w:rsidR="009F24C2" w:rsidRPr="00094B62" w:rsidRDefault="009F24C2" w:rsidP="009F24C2">
            <w:pPr>
              <w:spacing w:after="0" w:line="240" w:lineRule="auto"/>
              <w:jc w:val="center"/>
              <w:rPr>
                <w:rFonts w:ascii="Arial" w:eastAsia="Times New Roman" w:hAnsi="Arial" w:cs="Arial"/>
                <w:color w:val="000000"/>
                <w:sz w:val="20"/>
                <w:szCs w:val="20"/>
                <w:lang w:eastAsia="pl-PL"/>
              </w:rPr>
            </w:pPr>
          </w:p>
        </w:tc>
        <w:tc>
          <w:tcPr>
            <w:tcW w:w="1789" w:type="dxa"/>
            <w:shd w:val="clear" w:color="auto" w:fill="auto"/>
            <w:vAlign w:val="center"/>
          </w:tcPr>
          <w:p w14:paraId="1088FB43" w14:textId="77777777" w:rsidR="009F24C2" w:rsidRPr="00094B62" w:rsidRDefault="009F24C2" w:rsidP="009F24C2">
            <w:pPr>
              <w:spacing w:after="0" w:line="240" w:lineRule="auto"/>
              <w:jc w:val="center"/>
              <w:rPr>
                <w:rFonts w:ascii="Arial" w:eastAsia="Times New Roman" w:hAnsi="Arial" w:cs="Arial"/>
                <w:sz w:val="20"/>
                <w:szCs w:val="20"/>
                <w:lang w:eastAsia="pl-PL"/>
              </w:rPr>
            </w:pPr>
          </w:p>
        </w:tc>
      </w:tr>
    </w:tbl>
    <w:p w14:paraId="36C2E3CB" w14:textId="77777777" w:rsidR="009F24C2" w:rsidRPr="00094B62" w:rsidRDefault="009F24C2" w:rsidP="009F24C2">
      <w:pPr>
        <w:rPr>
          <w:rFonts w:ascii="Arial" w:hAnsi="Arial" w:cs="Arial"/>
          <w:b/>
          <w:bCs/>
          <w:sz w:val="24"/>
          <w:szCs w:val="24"/>
        </w:rPr>
      </w:pPr>
    </w:p>
    <w:p w14:paraId="6DA9B889" w14:textId="77777777" w:rsidR="009F24C2" w:rsidRPr="00094B62" w:rsidRDefault="009F24C2" w:rsidP="009F24C2">
      <w:pPr>
        <w:rPr>
          <w:rFonts w:ascii="Arial" w:hAnsi="Arial" w:cs="Arial"/>
        </w:rPr>
      </w:pPr>
    </w:p>
    <w:p w14:paraId="23195F26" w14:textId="77777777" w:rsidR="009F24C2" w:rsidRPr="00094B62" w:rsidRDefault="009F24C2" w:rsidP="009F24C2">
      <w:pPr>
        <w:rPr>
          <w:rFonts w:ascii="Arial" w:hAnsi="Arial" w:cs="Arial"/>
        </w:rPr>
      </w:pPr>
    </w:p>
    <w:p w14:paraId="1F64068E" w14:textId="77777777" w:rsidR="009F24C2" w:rsidRPr="00094B62" w:rsidRDefault="009F24C2" w:rsidP="009F24C2">
      <w:pPr>
        <w:rPr>
          <w:rFonts w:ascii="Arial" w:hAnsi="Arial" w:cs="Arial"/>
        </w:rPr>
        <w:sectPr w:rsidR="009F24C2" w:rsidRPr="00094B62" w:rsidSect="00F2431B">
          <w:pgSz w:w="16838" w:h="11906" w:orient="landscape"/>
          <w:pgMar w:top="1417" w:right="1417" w:bottom="1558" w:left="1417" w:header="708" w:footer="708" w:gutter="0"/>
          <w:cols w:space="708"/>
          <w:docGrid w:linePitch="360"/>
        </w:sectPr>
      </w:pPr>
    </w:p>
    <w:p w14:paraId="5B5C2F94" w14:textId="77777777" w:rsidR="009F24C2" w:rsidRPr="00094B62" w:rsidRDefault="009F24C2" w:rsidP="009F24C2">
      <w:pPr>
        <w:pStyle w:val="Akapitzlist"/>
        <w:numPr>
          <w:ilvl w:val="0"/>
          <w:numId w:val="12"/>
        </w:numPr>
        <w:rPr>
          <w:rFonts w:ascii="Arial" w:hAnsi="Arial" w:cs="Arial"/>
          <w:b/>
          <w:bCs/>
          <w:sz w:val="24"/>
          <w:szCs w:val="24"/>
        </w:rPr>
      </w:pPr>
      <w:r w:rsidRPr="00094B62">
        <w:rPr>
          <w:rFonts w:ascii="Arial" w:hAnsi="Arial" w:cs="Arial"/>
          <w:b/>
          <w:bCs/>
          <w:sz w:val="24"/>
          <w:szCs w:val="24"/>
        </w:rPr>
        <w:lastRenderedPageBreak/>
        <w:t>KRYTERIA WYBORU PROJEKTÓW (BLOK V)</w:t>
      </w:r>
    </w:p>
    <w:tbl>
      <w:tblPr>
        <w:tblStyle w:val="Tabela-Siatka"/>
        <w:tblW w:w="0" w:type="auto"/>
        <w:tblBorders>
          <w:top w:val="single" w:sz="4" w:space="0" w:color="AEAAAA" w:themeColor="background2" w:themeShade="BF"/>
          <w:left w:val="none" w:sz="0" w:space="0" w:color="auto"/>
          <w:bottom w:val="none" w:sz="0" w:space="0" w:color="auto"/>
          <w:right w:val="none" w:sz="0" w:space="0" w:color="auto"/>
          <w:insideH w:val="single" w:sz="4" w:space="0" w:color="AEAAAA" w:themeColor="background2" w:themeShade="BF"/>
          <w:insideV w:val="single" w:sz="4" w:space="0" w:color="AEAAAA" w:themeColor="background2" w:themeShade="BF"/>
        </w:tblBorders>
        <w:shd w:val="clear" w:color="auto" w:fill="F2F2F2" w:themeFill="background1" w:themeFillShade="F2"/>
        <w:tblLook w:val="04A0" w:firstRow="1" w:lastRow="0" w:firstColumn="1" w:lastColumn="0" w:noHBand="0" w:noVBand="1"/>
      </w:tblPr>
      <w:tblGrid>
        <w:gridCol w:w="13641"/>
      </w:tblGrid>
      <w:tr w:rsidR="009F24C2" w:rsidRPr="00094B62" w14:paraId="085F96EE" w14:textId="77777777" w:rsidTr="009F24C2">
        <w:trPr>
          <w:trHeight w:val="423"/>
        </w:trPr>
        <w:tc>
          <w:tcPr>
            <w:tcW w:w="13641" w:type="dxa"/>
            <w:shd w:val="clear" w:color="auto" w:fill="F2F2F2" w:themeFill="background1" w:themeFillShade="F2"/>
            <w:vAlign w:val="center"/>
          </w:tcPr>
          <w:p w14:paraId="7A9A313B" w14:textId="77777777" w:rsidR="009F24C2" w:rsidRPr="00094B62" w:rsidRDefault="009F24C2" w:rsidP="009F24C2">
            <w:pPr>
              <w:rPr>
                <w:rFonts w:ascii="Arial" w:eastAsia="Times New Roman" w:hAnsi="Arial" w:cs="Arial"/>
                <w:b/>
                <w:bCs/>
                <w:i/>
                <w:iCs/>
                <w:color w:val="000000"/>
                <w:sz w:val="20"/>
                <w:szCs w:val="20"/>
                <w:lang w:eastAsia="pl-PL"/>
              </w:rPr>
            </w:pPr>
            <w:r w:rsidRPr="00094B62">
              <w:rPr>
                <w:rFonts w:ascii="Arial" w:eastAsia="Times New Roman" w:hAnsi="Arial" w:cs="Arial"/>
                <w:color w:val="000000"/>
                <w:sz w:val="20"/>
                <w:szCs w:val="20"/>
                <w:lang w:eastAsia="pl-PL"/>
              </w:rPr>
              <w:t>V.1 Informacje o konkursie lub projekcie pozakonkursowym, którego dotyczą kryteria wyboru</w:t>
            </w:r>
          </w:p>
        </w:tc>
      </w:tr>
    </w:tbl>
    <w:p w14:paraId="562DCA8D" w14:textId="09BE0A62" w:rsidR="009F24C2" w:rsidRPr="00094B62" w:rsidRDefault="009F24C2" w:rsidP="009F24C2">
      <w:pPr>
        <w:rPr>
          <w:rFonts w:ascii="Arial" w:eastAsia="Times New Roman" w:hAnsi="Arial" w:cs="Arial"/>
          <w:b/>
          <w:bCs/>
          <w:i/>
          <w:iCs/>
          <w:color w:val="000000"/>
          <w:sz w:val="20"/>
          <w:szCs w:val="20"/>
          <w:lang w:eastAsia="pl-PL"/>
        </w:rPr>
      </w:pPr>
    </w:p>
    <w:tbl>
      <w:tblPr>
        <w:tblW w:w="0" w:type="auto"/>
        <w:tblBorders>
          <w:top w:val="single" w:sz="8" w:space="0" w:color="AEAAAA" w:themeColor="background2" w:themeShade="BF"/>
        </w:tblBorders>
        <w:tblLayout w:type="fixed"/>
        <w:tblCellMar>
          <w:left w:w="70" w:type="dxa"/>
          <w:right w:w="70" w:type="dxa"/>
        </w:tblCellMar>
        <w:tblLook w:val="04A0" w:firstRow="1" w:lastRow="0" w:firstColumn="1" w:lastColumn="0" w:noHBand="0" w:noVBand="1"/>
      </w:tblPr>
      <w:tblGrid>
        <w:gridCol w:w="13608"/>
      </w:tblGrid>
      <w:tr w:rsidR="009F24C2" w:rsidRPr="00094B62" w14:paraId="628D583E" w14:textId="77777777" w:rsidTr="009F24C2">
        <w:trPr>
          <w:trHeight w:val="809"/>
        </w:trPr>
        <w:tc>
          <w:tcPr>
            <w:tcW w:w="13608" w:type="dxa"/>
            <w:shd w:val="clear" w:color="auto" w:fill="F2F2F2" w:themeFill="background1" w:themeFillShade="F2"/>
            <w:vAlign w:val="center"/>
            <w:hideMark/>
          </w:tcPr>
          <w:p w14:paraId="35C075DD" w14:textId="77777777" w:rsidR="009F24C2" w:rsidRPr="00094B62" w:rsidRDefault="009F24C2" w:rsidP="009F24C2">
            <w:pPr>
              <w:shd w:val="clear" w:color="auto" w:fill="F2F2F2" w:themeFill="background1" w:themeFillShade="F2"/>
              <w:spacing w:after="0" w:line="240" w:lineRule="auto"/>
              <w:rPr>
                <w:rFonts w:ascii="Arial" w:eastAsia="Times New Roman" w:hAnsi="Arial" w:cs="Arial"/>
                <w:color w:val="000000"/>
                <w:sz w:val="20"/>
                <w:szCs w:val="20"/>
                <w:lang w:eastAsia="pl-PL"/>
              </w:rPr>
            </w:pPr>
            <w:bookmarkStart w:id="8" w:name="_Hlk83648770"/>
            <w:r w:rsidRPr="00094B62">
              <w:rPr>
                <w:rFonts w:ascii="Arial" w:eastAsia="Times New Roman" w:hAnsi="Arial" w:cs="Arial"/>
                <w:color w:val="000000"/>
                <w:sz w:val="20"/>
                <w:szCs w:val="20"/>
                <w:lang w:eastAsia="pl-PL"/>
              </w:rPr>
              <w:t>Nr konkursu/ projektu pozakonkursowego</w:t>
            </w:r>
          </w:p>
          <w:p w14:paraId="337675AE" w14:textId="77777777" w:rsidR="009F24C2" w:rsidRPr="00094B62" w:rsidRDefault="009F24C2" w:rsidP="009F24C2">
            <w:pPr>
              <w:shd w:val="clear" w:color="auto" w:fill="F2F2F2" w:themeFill="background1" w:themeFillShade="F2"/>
              <w:spacing w:before="120" w:after="0" w:line="240" w:lineRule="auto"/>
              <w:rPr>
                <w:rFonts w:ascii="Arial" w:eastAsia="Times New Roman" w:hAnsi="Arial" w:cs="Arial"/>
                <w:color w:val="000000"/>
                <w:sz w:val="16"/>
                <w:szCs w:val="16"/>
                <w:lang w:eastAsia="pl-PL"/>
              </w:rPr>
            </w:pPr>
            <w:r w:rsidRPr="00094B62">
              <w:rPr>
                <w:rFonts w:ascii="Arial" w:hAnsi="Arial" w:cs="Arial"/>
                <w:i/>
                <w:iCs/>
                <w:color w:val="7F7F7F" w:themeColor="text1" w:themeTint="80"/>
                <w:sz w:val="16"/>
                <w:szCs w:val="16"/>
              </w:rPr>
              <w:t>nr konkursu lub projektu pozakonkursowego, którego dotyczą kryteria wyboru - zgodnie z numerem wskazanym w wykazie działań przedstawionym w bloku I - Informacje ogólne oraz w fiszce danego konkursu/ projektu pozakonkursowego</w:t>
            </w:r>
            <w:r w:rsidRPr="00094B62">
              <w:rPr>
                <w:rFonts w:ascii="Arial" w:eastAsia="Times New Roman" w:hAnsi="Arial" w:cs="Arial"/>
                <w:b/>
                <w:bCs/>
                <w:color w:val="000000"/>
                <w:sz w:val="20"/>
                <w:szCs w:val="20"/>
                <w:lang w:eastAsia="pl-PL"/>
              </w:rPr>
              <w:t> </w:t>
            </w:r>
          </w:p>
        </w:tc>
      </w:tr>
    </w:tbl>
    <w:bookmarkEnd w:id="8"/>
    <w:p w14:paraId="637F4007" w14:textId="707B9FA9" w:rsidR="009F24C2" w:rsidRPr="00094B62" w:rsidRDefault="00186155" w:rsidP="009F24C2">
      <w:pP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RPOWZ.</w:t>
      </w:r>
      <w:r w:rsidR="00AB37CB" w:rsidRPr="00094B62">
        <w:rPr>
          <w:rFonts w:ascii="Arial" w:eastAsia="Times New Roman" w:hAnsi="Arial" w:cs="Arial"/>
          <w:color w:val="000000"/>
          <w:sz w:val="20"/>
          <w:szCs w:val="20"/>
          <w:lang w:eastAsia="pl-PL"/>
        </w:rPr>
        <w:t>11.P.1</w:t>
      </w:r>
    </w:p>
    <w:tbl>
      <w:tblPr>
        <w:tblW w:w="0" w:type="auto"/>
        <w:tblBorders>
          <w:top w:val="single" w:sz="8" w:space="0" w:color="AEAAAA" w:themeColor="background2" w:themeShade="BF"/>
        </w:tblBorders>
        <w:tblLayout w:type="fixed"/>
        <w:tblCellMar>
          <w:left w:w="70" w:type="dxa"/>
          <w:right w:w="70" w:type="dxa"/>
        </w:tblCellMar>
        <w:tblLook w:val="04A0" w:firstRow="1" w:lastRow="0" w:firstColumn="1" w:lastColumn="0" w:noHBand="0" w:noVBand="1"/>
      </w:tblPr>
      <w:tblGrid>
        <w:gridCol w:w="13608"/>
      </w:tblGrid>
      <w:tr w:rsidR="009F24C2" w:rsidRPr="00094B62" w14:paraId="51E25ED9" w14:textId="77777777" w:rsidTr="009F24C2">
        <w:trPr>
          <w:trHeight w:val="546"/>
        </w:trPr>
        <w:tc>
          <w:tcPr>
            <w:tcW w:w="13608" w:type="dxa"/>
            <w:shd w:val="clear" w:color="auto" w:fill="F2F2F2" w:themeFill="background1" w:themeFillShade="F2"/>
            <w:vAlign w:val="center"/>
            <w:hideMark/>
          </w:tcPr>
          <w:p w14:paraId="23C82FE6" w14:textId="77777777" w:rsidR="009F24C2" w:rsidRPr="00094B62" w:rsidRDefault="009F24C2" w:rsidP="009F24C2">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Tytuł konkursu/ projektu pozakonkursowego</w:t>
            </w:r>
            <w:r w:rsidRPr="00094B62">
              <w:rPr>
                <w:rFonts w:ascii="Arial" w:eastAsia="Times New Roman" w:hAnsi="Arial" w:cs="Arial"/>
                <w:b/>
                <w:bCs/>
                <w:color w:val="000000"/>
                <w:sz w:val="20"/>
                <w:szCs w:val="20"/>
                <w:lang w:eastAsia="pl-PL"/>
              </w:rPr>
              <w:t> </w:t>
            </w:r>
          </w:p>
        </w:tc>
      </w:tr>
    </w:tbl>
    <w:p w14:paraId="745D91EE" w14:textId="3E2CEFF5" w:rsidR="009F24C2" w:rsidRPr="00094B62" w:rsidRDefault="00AB37CB" w:rsidP="009F24C2">
      <w:pPr>
        <w:rPr>
          <w:rFonts w:ascii="Arial" w:eastAsia="Times New Roman" w:hAnsi="Arial" w:cs="Arial"/>
          <w:bCs/>
          <w:color w:val="000000"/>
          <w:sz w:val="20"/>
          <w:szCs w:val="20"/>
          <w:lang w:eastAsia="pl-PL"/>
        </w:rPr>
      </w:pPr>
      <w:r w:rsidRPr="00094B62">
        <w:rPr>
          <w:rFonts w:ascii="Arial" w:eastAsia="Times New Roman" w:hAnsi="Arial" w:cs="Arial"/>
          <w:bCs/>
          <w:color w:val="000000"/>
          <w:sz w:val="20"/>
          <w:szCs w:val="20"/>
          <w:lang w:eastAsia="pl-PL"/>
        </w:rPr>
        <w:t xml:space="preserve">Poprawa opieki nad pacjentem onkologicznym poprzez utworzenie centrum koordynacji opieki onkologicznej oraz zespołu psychoonkologii jako przykład włączenia </w:t>
      </w:r>
      <w:proofErr w:type="spellStart"/>
      <w:r w:rsidRPr="00094B62">
        <w:rPr>
          <w:rFonts w:ascii="Arial" w:eastAsia="Times New Roman" w:hAnsi="Arial" w:cs="Arial"/>
          <w:bCs/>
          <w:color w:val="000000"/>
          <w:sz w:val="20"/>
          <w:szCs w:val="20"/>
          <w:lang w:eastAsia="pl-PL"/>
        </w:rPr>
        <w:t>telemedycyny</w:t>
      </w:r>
      <w:proofErr w:type="spellEnd"/>
      <w:r w:rsidRPr="00094B62">
        <w:rPr>
          <w:rFonts w:ascii="Arial" w:eastAsia="Times New Roman" w:hAnsi="Arial" w:cs="Arial"/>
          <w:bCs/>
          <w:color w:val="000000"/>
          <w:sz w:val="20"/>
          <w:szCs w:val="20"/>
          <w:lang w:eastAsia="pl-PL"/>
        </w:rPr>
        <w:t xml:space="preserve"> do opieki koordynowanej</w:t>
      </w:r>
    </w:p>
    <w:p w14:paraId="44B45544" w14:textId="77777777" w:rsidR="009F24C2" w:rsidRPr="00094B62" w:rsidRDefault="009F24C2" w:rsidP="009F24C2">
      <w:pPr>
        <w:rPr>
          <w:rFonts w:ascii="Arial" w:eastAsia="Times New Roman" w:hAnsi="Arial" w:cs="Arial"/>
          <w:b/>
          <w:bCs/>
          <w:color w:val="000000"/>
          <w:sz w:val="20"/>
          <w:szCs w:val="20"/>
          <w:lang w:eastAsia="pl-PL"/>
        </w:rPr>
      </w:pPr>
      <w:r w:rsidRPr="00094B62">
        <w:rPr>
          <w:rFonts w:ascii="Arial" w:eastAsia="Times New Roman" w:hAnsi="Arial" w:cs="Arial"/>
          <w:b/>
          <w:bCs/>
          <w:color w:val="000000"/>
          <w:sz w:val="20"/>
          <w:szCs w:val="20"/>
          <w:lang w:eastAsia="pl-PL"/>
        </w:rPr>
        <w:t>V.2 REKOMENDACJE KOMITETU STERUJĄCEGO</w:t>
      </w:r>
    </w:p>
    <w:p w14:paraId="5537EAA4" w14:textId="77777777" w:rsidR="009F24C2" w:rsidRPr="00094B62" w:rsidRDefault="009F24C2" w:rsidP="009F24C2">
      <w:pPr>
        <w:pStyle w:val="Akapitzlist"/>
        <w:spacing w:before="120" w:after="120"/>
        <w:ind w:left="37"/>
        <w:contextualSpacing w:val="0"/>
        <w:rPr>
          <w:rFonts w:ascii="Arial" w:hAnsi="Arial" w:cs="Arial"/>
          <w:i/>
          <w:iCs/>
          <w:color w:val="7F7F7F" w:themeColor="text1" w:themeTint="80"/>
          <w:sz w:val="16"/>
          <w:szCs w:val="16"/>
        </w:rPr>
      </w:pPr>
      <w:r w:rsidRPr="00094B62">
        <w:rPr>
          <w:rFonts w:ascii="Arial" w:hAnsi="Arial" w:cs="Arial"/>
          <w:i/>
          <w:iCs/>
          <w:color w:val="7F7F7F" w:themeColor="text1" w:themeTint="80"/>
          <w:sz w:val="16"/>
          <w:szCs w:val="16"/>
        </w:rPr>
        <w:t>Proponowane przez IP/IZ kryteria wyboru wypełniające rekomendacje Komitetu Sterującego. Należy wypisać wszystkie obowiązkowe rekomendacje – zarówno dostępu, jak i premiujące. W przypadku niewykorzystania którejś z obowiązkowych rekomendacji, należy uzasadnić dlaczego dana rekomendacja nie została uwzględniona. W przypadku rekomendacji fakultatywnych należy wypisać tylko te wybrane przez IZ/ IP. Opisując kryteria premiujące należy określić istotność danego kryterium (punktacja/ waga).</w:t>
      </w:r>
    </w:p>
    <w:tbl>
      <w:tblPr>
        <w:tblW w:w="13603" w:type="dxa"/>
        <w:tblInd w:w="-5" w:type="dxa"/>
        <w:tblBorders>
          <w:top w:val="single" w:sz="8" w:space="0" w:color="AEAAAA" w:themeColor="background2" w:themeShade="BF"/>
          <w:bottom w:val="single" w:sz="8" w:space="0" w:color="AEAAAA" w:themeColor="background2" w:themeShade="BF"/>
          <w:insideH w:val="single" w:sz="8" w:space="0" w:color="AEAAAA" w:themeColor="background2" w:themeShade="BF"/>
          <w:insideV w:val="single" w:sz="8" w:space="0" w:color="AEAAAA" w:themeColor="background2" w:themeShade="BF"/>
        </w:tblBorders>
        <w:tblLayout w:type="fixed"/>
        <w:tblCellMar>
          <w:left w:w="70" w:type="dxa"/>
          <w:right w:w="70" w:type="dxa"/>
        </w:tblCellMar>
        <w:tblLook w:val="04A0" w:firstRow="1" w:lastRow="0" w:firstColumn="1" w:lastColumn="0" w:noHBand="0" w:noVBand="1"/>
      </w:tblPr>
      <w:tblGrid>
        <w:gridCol w:w="557"/>
        <w:gridCol w:w="3417"/>
        <w:gridCol w:w="3261"/>
        <w:gridCol w:w="1842"/>
        <w:gridCol w:w="4526"/>
      </w:tblGrid>
      <w:tr w:rsidR="009F24C2" w:rsidRPr="00094B62" w14:paraId="4647ABC6" w14:textId="77777777" w:rsidTr="009F24C2">
        <w:trPr>
          <w:trHeight w:val="1215"/>
        </w:trPr>
        <w:tc>
          <w:tcPr>
            <w:tcW w:w="557" w:type="dxa"/>
            <w:shd w:val="clear" w:color="000000" w:fill="E6E6E6"/>
            <w:noWrap/>
            <w:vAlign w:val="center"/>
            <w:hideMark/>
          </w:tcPr>
          <w:p w14:paraId="5D3186B8" w14:textId="77777777" w:rsidR="009F24C2" w:rsidRPr="00094B62" w:rsidRDefault="009F24C2" w:rsidP="009F24C2">
            <w:pPr>
              <w:spacing w:after="0" w:line="240" w:lineRule="auto"/>
              <w:jc w:val="center"/>
              <w:rPr>
                <w:rFonts w:ascii="Arial" w:eastAsia="Times New Roman" w:hAnsi="Arial" w:cs="Arial"/>
                <w:color w:val="000000"/>
                <w:sz w:val="20"/>
                <w:szCs w:val="20"/>
                <w:lang w:eastAsia="pl-PL"/>
              </w:rPr>
            </w:pPr>
            <w:bookmarkStart w:id="9" w:name="_Hlk92961436"/>
            <w:r w:rsidRPr="00094B62">
              <w:rPr>
                <w:rFonts w:ascii="Arial" w:eastAsia="Times New Roman" w:hAnsi="Arial" w:cs="Arial"/>
                <w:color w:val="000000"/>
                <w:sz w:val="20"/>
                <w:szCs w:val="20"/>
                <w:lang w:eastAsia="pl-PL"/>
              </w:rPr>
              <w:t>L.p.</w:t>
            </w:r>
          </w:p>
        </w:tc>
        <w:tc>
          <w:tcPr>
            <w:tcW w:w="3417" w:type="dxa"/>
            <w:shd w:val="clear" w:color="000000" w:fill="E6E6E6"/>
            <w:vAlign w:val="center"/>
            <w:hideMark/>
          </w:tcPr>
          <w:p w14:paraId="500A2552" w14:textId="77777777" w:rsidR="009F24C2" w:rsidRPr="00094B62" w:rsidRDefault="009F24C2" w:rsidP="009F24C2">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Rekomendacja KS dla kryterium</w:t>
            </w:r>
          </w:p>
          <w:p w14:paraId="3046AAE2" w14:textId="77777777" w:rsidR="009F24C2" w:rsidRPr="00094B62" w:rsidRDefault="009F24C2" w:rsidP="009F24C2">
            <w:pPr>
              <w:pStyle w:val="Akapitzlist"/>
              <w:spacing w:before="120" w:after="120"/>
              <w:ind w:left="37"/>
              <w:contextualSpacing w:val="0"/>
              <w:jc w:val="center"/>
              <w:rPr>
                <w:rFonts w:ascii="Arial" w:hAnsi="Arial" w:cs="Arial"/>
                <w:i/>
                <w:iCs/>
                <w:color w:val="7F7F7F" w:themeColor="text1" w:themeTint="80"/>
                <w:sz w:val="16"/>
                <w:szCs w:val="16"/>
              </w:rPr>
            </w:pPr>
            <w:r w:rsidRPr="00094B62">
              <w:rPr>
                <w:rFonts w:ascii="Arial" w:hAnsi="Arial" w:cs="Arial"/>
                <w:i/>
                <w:iCs/>
                <w:color w:val="7F7F7F" w:themeColor="text1" w:themeTint="80"/>
                <w:sz w:val="16"/>
                <w:szCs w:val="16"/>
              </w:rPr>
              <w:t>rekomendacje KS przyjęte właściwymi uchwałami adekwatne dla PI i obszaru stanowiącego przedmiot wsparcia w ramach konkursu/ projektu pozakonkursowego</w:t>
            </w:r>
          </w:p>
        </w:tc>
        <w:tc>
          <w:tcPr>
            <w:tcW w:w="3261" w:type="dxa"/>
            <w:shd w:val="clear" w:color="000000" w:fill="E6E6E6"/>
            <w:vAlign w:val="center"/>
            <w:hideMark/>
          </w:tcPr>
          <w:p w14:paraId="22166FC1" w14:textId="77777777" w:rsidR="009F24C2" w:rsidRPr="00094B62" w:rsidRDefault="009F24C2" w:rsidP="009F24C2">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Kryterium</w:t>
            </w:r>
          </w:p>
          <w:p w14:paraId="51C9F5CF" w14:textId="77777777" w:rsidR="009F24C2" w:rsidRPr="00094B62" w:rsidRDefault="009F24C2" w:rsidP="009F24C2">
            <w:pPr>
              <w:pStyle w:val="Akapitzlist"/>
              <w:spacing w:before="120" w:after="120"/>
              <w:ind w:left="37"/>
              <w:contextualSpacing w:val="0"/>
              <w:jc w:val="center"/>
              <w:rPr>
                <w:rFonts w:ascii="Arial" w:eastAsia="Times New Roman" w:hAnsi="Arial" w:cs="Arial"/>
                <w:color w:val="000000"/>
                <w:sz w:val="16"/>
                <w:szCs w:val="16"/>
                <w:lang w:eastAsia="pl-PL"/>
              </w:rPr>
            </w:pPr>
            <w:r w:rsidRPr="00094B62">
              <w:rPr>
                <w:rFonts w:ascii="Arial" w:hAnsi="Arial" w:cs="Arial"/>
                <w:i/>
                <w:iCs/>
                <w:color w:val="7F7F7F" w:themeColor="text1" w:themeTint="80"/>
                <w:sz w:val="16"/>
                <w:szCs w:val="16"/>
              </w:rPr>
              <w:t>nazwa (brzmienie) oraz numer proponowanego przez IZ/ IP kryterium</w:t>
            </w:r>
          </w:p>
        </w:tc>
        <w:tc>
          <w:tcPr>
            <w:tcW w:w="1842" w:type="dxa"/>
            <w:shd w:val="clear" w:color="000000" w:fill="E6E6E6"/>
            <w:vAlign w:val="center"/>
            <w:hideMark/>
          </w:tcPr>
          <w:p w14:paraId="4BE7F6F7" w14:textId="77777777" w:rsidR="009F24C2" w:rsidRPr="00094B62" w:rsidRDefault="009F24C2" w:rsidP="009F24C2">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Rodzaj kryterium</w:t>
            </w:r>
          </w:p>
          <w:p w14:paraId="1CFA49BC" w14:textId="77777777" w:rsidR="009F24C2" w:rsidRPr="00094B62" w:rsidRDefault="009F24C2" w:rsidP="009F24C2">
            <w:pPr>
              <w:pStyle w:val="Akapitzlist"/>
              <w:spacing w:before="120" w:after="120"/>
              <w:ind w:left="37"/>
              <w:contextualSpacing w:val="0"/>
              <w:jc w:val="center"/>
              <w:rPr>
                <w:rFonts w:ascii="Arial" w:eastAsia="Times New Roman" w:hAnsi="Arial" w:cs="Arial"/>
                <w:color w:val="000000"/>
                <w:sz w:val="16"/>
                <w:szCs w:val="16"/>
                <w:lang w:eastAsia="pl-PL"/>
              </w:rPr>
            </w:pPr>
            <w:r w:rsidRPr="00094B62">
              <w:rPr>
                <w:rFonts w:ascii="Arial" w:hAnsi="Arial" w:cs="Arial"/>
                <w:i/>
                <w:iCs/>
                <w:color w:val="7F7F7F" w:themeColor="text1" w:themeTint="80"/>
                <w:sz w:val="16"/>
                <w:szCs w:val="16"/>
              </w:rPr>
              <w:t>kryterium dostępu/ premiujące</w:t>
            </w:r>
          </w:p>
        </w:tc>
        <w:tc>
          <w:tcPr>
            <w:tcW w:w="4526" w:type="dxa"/>
            <w:shd w:val="clear" w:color="000000" w:fill="E6E6E6"/>
            <w:noWrap/>
            <w:vAlign w:val="center"/>
            <w:hideMark/>
          </w:tcPr>
          <w:p w14:paraId="48EB6945" w14:textId="77777777" w:rsidR="009F24C2" w:rsidRPr="005C36C5" w:rsidRDefault="009F24C2" w:rsidP="009F24C2">
            <w:pPr>
              <w:spacing w:after="0" w:line="240" w:lineRule="auto"/>
              <w:jc w:val="center"/>
              <w:rPr>
                <w:rFonts w:ascii="Arial" w:eastAsia="Times New Roman" w:hAnsi="Arial" w:cs="Arial"/>
                <w:color w:val="000000"/>
                <w:sz w:val="18"/>
                <w:szCs w:val="18"/>
                <w:lang w:eastAsia="pl-PL"/>
              </w:rPr>
            </w:pPr>
            <w:r w:rsidRPr="005C36C5">
              <w:rPr>
                <w:rFonts w:ascii="Arial" w:eastAsia="Times New Roman" w:hAnsi="Arial" w:cs="Arial"/>
                <w:color w:val="000000"/>
                <w:sz w:val="18"/>
                <w:szCs w:val="18"/>
                <w:lang w:eastAsia="pl-PL"/>
              </w:rPr>
              <w:t>Opis zgodności kryterium z rekomendacją KS</w:t>
            </w:r>
          </w:p>
          <w:p w14:paraId="0A3249D8" w14:textId="77777777" w:rsidR="009F24C2" w:rsidRPr="005C36C5" w:rsidRDefault="009F24C2" w:rsidP="009F24C2">
            <w:pPr>
              <w:pStyle w:val="Akapitzlist"/>
              <w:spacing w:before="120" w:after="120"/>
              <w:ind w:left="37"/>
              <w:contextualSpacing w:val="0"/>
              <w:jc w:val="center"/>
              <w:rPr>
                <w:rFonts w:ascii="Arial" w:eastAsia="Times New Roman" w:hAnsi="Arial" w:cs="Arial"/>
                <w:color w:val="000000"/>
                <w:sz w:val="18"/>
                <w:szCs w:val="18"/>
                <w:lang w:eastAsia="pl-PL"/>
              </w:rPr>
            </w:pPr>
            <w:r w:rsidRPr="005C36C5">
              <w:rPr>
                <w:rFonts w:ascii="Arial" w:hAnsi="Arial" w:cs="Arial"/>
                <w:i/>
                <w:iCs/>
                <w:color w:val="7F7F7F" w:themeColor="text1" w:themeTint="80"/>
                <w:sz w:val="18"/>
                <w:szCs w:val="18"/>
              </w:rPr>
              <w:t>opis, w jaki sposób proponowane kryterium wypełnia treść rekomendacji Komitetu Sterującego wraz z projektem definicji proponowanego przez IZ/ IP kryterium</w:t>
            </w:r>
          </w:p>
        </w:tc>
      </w:tr>
      <w:tr w:rsidR="009F24C2" w:rsidRPr="00094B62" w14:paraId="7C47C477" w14:textId="77777777" w:rsidTr="009F24C2">
        <w:trPr>
          <w:trHeight w:val="600"/>
        </w:trPr>
        <w:tc>
          <w:tcPr>
            <w:tcW w:w="557" w:type="dxa"/>
            <w:shd w:val="clear" w:color="000000" w:fill="E6E6E6"/>
            <w:noWrap/>
            <w:vAlign w:val="center"/>
            <w:hideMark/>
          </w:tcPr>
          <w:p w14:paraId="4695AFA2" w14:textId="77777777" w:rsidR="009F24C2" w:rsidRPr="00094B62" w:rsidRDefault="009F24C2" w:rsidP="009F24C2">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1</w:t>
            </w:r>
          </w:p>
        </w:tc>
        <w:tc>
          <w:tcPr>
            <w:tcW w:w="3417" w:type="dxa"/>
            <w:shd w:val="clear" w:color="auto" w:fill="auto"/>
            <w:noWrap/>
            <w:vAlign w:val="center"/>
            <w:hideMark/>
          </w:tcPr>
          <w:p w14:paraId="777FB87C" w14:textId="77777777" w:rsidR="009F24C2" w:rsidRPr="00094B62" w:rsidRDefault="009F24C2" w:rsidP="009F24C2">
            <w:pPr>
              <w:spacing w:after="0" w:line="240" w:lineRule="auto"/>
              <w:rPr>
                <w:rFonts w:ascii="Arial" w:eastAsia="Times New Roman" w:hAnsi="Arial" w:cs="Arial"/>
                <w:i/>
                <w:iCs/>
                <w:color w:val="000000"/>
                <w:sz w:val="18"/>
                <w:szCs w:val="18"/>
                <w:lang w:eastAsia="pl-PL"/>
              </w:rPr>
            </w:pPr>
            <w:r w:rsidRPr="00094B62">
              <w:rPr>
                <w:rFonts w:ascii="Arial" w:eastAsia="Times New Roman" w:hAnsi="Arial" w:cs="Arial"/>
                <w:color w:val="000000"/>
                <w:sz w:val="18"/>
                <w:szCs w:val="18"/>
                <w:lang w:eastAsia="pl-PL"/>
              </w:rPr>
              <w:t xml:space="preserve">Projekt jest realizowany wyłącznie w podmiocie leczniczym posiadającym umowę o udzielanie świadczeń opieki zdrowotnej ze środków publicznych w zakresie zbieżnym z zakresem projektu, a w przypadku projektu przewidującego rozwój działalności medycznej lub zwiększenie potencjału w tym zakresie, pod warunkiem zobowiązania się tego podmiotu leczniczego do posiadania takiej umowy najpóźniej w kolejnym </w:t>
            </w:r>
            <w:r w:rsidRPr="00094B62">
              <w:rPr>
                <w:rFonts w:ascii="Arial" w:eastAsia="Times New Roman" w:hAnsi="Arial" w:cs="Arial"/>
                <w:color w:val="000000"/>
                <w:sz w:val="18"/>
                <w:szCs w:val="18"/>
                <w:lang w:eastAsia="pl-PL"/>
              </w:rPr>
              <w:lastRenderedPageBreak/>
              <w:t>okresie kontraktowania świadczeń po zakończeniu realizacji projektu</w:t>
            </w:r>
          </w:p>
        </w:tc>
        <w:tc>
          <w:tcPr>
            <w:tcW w:w="3261" w:type="dxa"/>
            <w:shd w:val="clear" w:color="auto" w:fill="auto"/>
            <w:noWrap/>
            <w:vAlign w:val="center"/>
            <w:hideMark/>
          </w:tcPr>
          <w:p w14:paraId="64E67134" w14:textId="19061D58" w:rsidR="008948F9" w:rsidRPr="00094B62" w:rsidRDefault="007664F2" w:rsidP="008948F9">
            <w:pPr>
              <w:spacing w:after="0" w:line="240" w:lineRule="auto"/>
              <w:rPr>
                <w:rFonts w:ascii="Arial" w:eastAsia="Times New Roman" w:hAnsi="Arial" w:cs="Arial"/>
                <w:i/>
                <w:iCs/>
                <w:color w:val="000000"/>
                <w:sz w:val="18"/>
                <w:szCs w:val="18"/>
                <w:lang w:eastAsia="pl-PL"/>
              </w:rPr>
            </w:pPr>
            <w:r w:rsidRPr="00094B62">
              <w:rPr>
                <w:rFonts w:ascii="Arial" w:eastAsia="Times New Roman" w:hAnsi="Arial" w:cs="Arial"/>
                <w:i/>
                <w:iCs/>
                <w:color w:val="000000"/>
                <w:sz w:val="18"/>
                <w:szCs w:val="18"/>
                <w:lang w:eastAsia="pl-PL"/>
              </w:rPr>
              <w:lastRenderedPageBreak/>
              <w:t>Funkcjonowanie w publicznym systemie opieki zdrowotnej (NFZ)</w:t>
            </w:r>
          </w:p>
          <w:p w14:paraId="2BF19DE2" w14:textId="77777777" w:rsidR="008948F9" w:rsidRPr="00094B62" w:rsidRDefault="008948F9" w:rsidP="008948F9">
            <w:pPr>
              <w:spacing w:after="0" w:line="240" w:lineRule="auto"/>
              <w:rPr>
                <w:rFonts w:ascii="Arial" w:eastAsia="Times New Roman" w:hAnsi="Arial" w:cs="Arial"/>
                <w:i/>
                <w:iCs/>
                <w:color w:val="000000"/>
                <w:sz w:val="18"/>
                <w:szCs w:val="18"/>
                <w:lang w:eastAsia="pl-PL"/>
              </w:rPr>
            </w:pPr>
          </w:p>
          <w:p w14:paraId="79D556B1" w14:textId="24E826C4" w:rsidR="008948F9" w:rsidRPr="00094B62" w:rsidRDefault="008948F9" w:rsidP="008948F9">
            <w:pPr>
              <w:spacing w:after="0" w:line="240" w:lineRule="auto"/>
              <w:rPr>
                <w:rFonts w:ascii="Arial" w:eastAsia="Times New Roman" w:hAnsi="Arial" w:cs="Arial"/>
                <w:i/>
                <w:iCs/>
                <w:color w:val="000000"/>
                <w:sz w:val="18"/>
                <w:szCs w:val="18"/>
                <w:lang w:eastAsia="pl-PL"/>
              </w:rPr>
            </w:pPr>
            <w:r w:rsidRPr="00094B62">
              <w:rPr>
                <w:rFonts w:ascii="Arial" w:eastAsia="Times New Roman" w:hAnsi="Arial" w:cs="Arial"/>
                <w:i/>
                <w:iCs/>
                <w:color w:val="000000"/>
                <w:sz w:val="18"/>
                <w:szCs w:val="18"/>
                <w:lang w:eastAsia="pl-PL"/>
              </w:rPr>
              <w:t>Kryterium dopuszczalności nr 1.1</w:t>
            </w:r>
          </w:p>
        </w:tc>
        <w:tc>
          <w:tcPr>
            <w:tcW w:w="1842" w:type="dxa"/>
            <w:shd w:val="clear" w:color="auto" w:fill="auto"/>
            <w:noWrap/>
            <w:vAlign w:val="center"/>
            <w:hideMark/>
          </w:tcPr>
          <w:p w14:paraId="086BC901" w14:textId="1BD3F065" w:rsidR="009F24C2" w:rsidRPr="00094B62" w:rsidRDefault="008948F9" w:rsidP="009F24C2">
            <w:pPr>
              <w:rPr>
                <w:rFonts w:ascii="Arial" w:eastAsia="Times New Roman" w:hAnsi="Arial" w:cs="Arial"/>
                <w:sz w:val="18"/>
                <w:szCs w:val="18"/>
                <w:lang w:eastAsia="pl-PL"/>
              </w:rPr>
            </w:pPr>
            <w:r w:rsidRPr="00094B62">
              <w:rPr>
                <w:rFonts w:ascii="Arial" w:eastAsia="Times New Roman" w:hAnsi="Arial" w:cs="Arial"/>
                <w:iCs/>
                <w:color w:val="000000"/>
                <w:sz w:val="18"/>
                <w:szCs w:val="18"/>
                <w:lang w:eastAsia="pl-PL"/>
              </w:rPr>
              <w:t>Kryterium dostępu</w:t>
            </w:r>
          </w:p>
        </w:tc>
        <w:tc>
          <w:tcPr>
            <w:tcW w:w="4526" w:type="dxa"/>
            <w:shd w:val="clear" w:color="auto" w:fill="auto"/>
            <w:noWrap/>
            <w:vAlign w:val="center"/>
            <w:hideMark/>
          </w:tcPr>
          <w:p w14:paraId="2A0AD2DA" w14:textId="27BD88B8" w:rsidR="009F24C2" w:rsidRPr="00356637" w:rsidRDefault="006A4A87" w:rsidP="009F24C2">
            <w:pPr>
              <w:spacing w:after="0" w:line="240" w:lineRule="auto"/>
              <w:rPr>
                <w:rFonts w:ascii="Arial" w:eastAsia="Times New Roman" w:hAnsi="Arial" w:cs="Arial"/>
                <w:i/>
                <w:iCs/>
                <w:color w:val="000000"/>
                <w:sz w:val="18"/>
                <w:szCs w:val="18"/>
                <w:lang w:eastAsia="pl-PL"/>
              </w:rPr>
            </w:pPr>
            <w:r w:rsidRPr="00356637">
              <w:rPr>
                <w:rFonts w:ascii="Arial" w:eastAsia="Times New Roman" w:hAnsi="Arial" w:cs="Arial"/>
                <w:color w:val="000000"/>
                <w:sz w:val="18"/>
                <w:szCs w:val="18"/>
                <w:lang w:eastAsia="pl-PL"/>
              </w:rPr>
              <w:t>Ocenie podlega, czy podmiot leczniczy udziela świadczeń opieki zdrowotnej na podstawie umowy zawartej z płatnikiem publicznym o udzielanie świadczeń opieki zdrowotnej w zakresie zbieżnym z zakresem projektu. W przypadku projektu przewidującego rozwój działalności medycznej lub zwiększenie potencjału w tym zakresie, wymagane będzie zobowiązanie się tego podmiotu do posiadania takiej umowy najpóźniej w kolejnym okresie kontraktowania świadczeń po zakończeniu realizacji projektu.</w:t>
            </w:r>
          </w:p>
        </w:tc>
      </w:tr>
      <w:tr w:rsidR="009F24C2" w:rsidRPr="00094B62" w14:paraId="1AFC005C" w14:textId="77777777" w:rsidTr="00092CA0">
        <w:trPr>
          <w:trHeight w:val="600"/>
        </w:trPr>
        <w:tc>
          <w:tcPr>
            <w:tcW w:w="557" w:type="dxa"/>
            <w:shd w:val="clear" w:color="000000" w:fill="E6E6E6"/>
            <w:noWrap/>
            <w:vAlign w:val="center"/>
            <w:hideMark/>
          </w:tcPr>
          <w:p w14:paraId="6849102D" w14:textId="77777777" w:rsidR="009F24C2" w:rsidRPr="00094B62" w:rsidRDefault="009F24C2" w:rsidP="009F24C2">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2</w:t>
            </w:r>
          </w:p>
        </w:tc>
        <w:tc>
          <w:tcPr>
            <w:tcW w:w="3417" w:type="dxa"/>
            <w:shd w:val="clear" w:color="auto" w:fill="auto"/>
            <w:noWrap/>
            <w:vAlign w:val="center"/>
            <w:hideMark/>
          </w:tcPr>
          <w:p w14:paraId="55FE6D6E" w14:textId="59E34CC0" w:rsidR="009F24C2" w:rsidRPr="00094B62" w:rsidRDefault="009F24C2" w:rsidP="009F24C2">
            <w:pPr>
              <w:spacing w:after="0" w:line="240" w:lineRule="auto"/>
              <w:rPr>
                <w:rFonts w:ascii="Arial" w:eastAsia="Times New Roman" w:hAnsi="Arial" w:cs="Arial"/>
                <w:color w:val="000000"/>
                <w:sz w:val="18"/>
                <w:szCs w:val="18"/>
                <w:lang w:eastAsia="pl-PL"/>
              </w:rPr>
            </w:pPr>
            <w:r w:rsidRPr="00094B62">
              <w:rPr>
                <w:rFonts w:ascii="Arial" w:eastAsia="Times New Roman" w:hAnsi="Arial" w:cs="Arial"/>
                <w:color w:val="000000"/>
                <w:sz w:val="18"/>
                <w:szCs w:val="18"/>
                <w:lang w:eastAsia="pl-PL"/>
              </w:rPr>
              <w:t>Projekt jest zgodny z regionalnymi i lokalnymi potrzebami wynikającymi z aktualnych danych statystycznych, w tym danych demograficznych, epidemiologicznych. Powyższe powinno wynikać z mapy potrzeb zdrowotnych za 2020 r. lub w przypadku jej braku analizy aktualnych danych dokonanych przez wnioskodawcę.</w:t>
            </w:r>
          </w:p>
          <w:p w14:paraId="1CB9020F" w14:textId="77777777" w:rsidR="009F24C2" w:rsidRPr="00094B62" w:rsidRDefault="009F24C2" w:rsidP="009F24C2">
            <w:pPr>
              <w:spacing w:after="0" w:line="240" w:lineRule="auto"/>
              <w:rPr>
                <w:rFonts w:ascii="Arial" w:eastAsia="Times New Roman" w:hAnsi="Arial" w:cs="Arial"/>
                <w:color w:val="000000"/>
                <w:sz w:val="18"/>
                <w:szCs w:val="18"/>
                <w:lang w:eastAsia="pl-PL"/>
              </w:rPr>
            </w:pPr>
            <w:r w:rsidRPr="00094B62">
              <w:rPr>
                <w:rFonts w:ascii="Arial" w:eastAsia="Times New Roman" w:hAnsi="Arial" w:cs="Arial"/>
                <w:color w:val="000000"/>
                <w:sz w:val="18"/>
                <w:szCs w:val="18"/>
                <w:lang w:eastAsia="pl-PL"/>
              </w:rPr>
              <w:t>Zgodność z  aktualnymi regionalnymi i lokalnymi potrzebami oceniana jest przez Komisję Oceny Projektów na podstawie uzasadnienia wnioskodawcy zawartego we wniosku o dofinansowanie oraz - jeśli jest wymagane - OCI</w:t>
            </w:r>
          </w:p>
        </w:tc>
        <w:tc>
          <w:tcPr>
            <w:tcW w:w="3261" w:type="dxa"/>
            <w:shd w:val="clear" w:color="auto" w:fill="auto"/>
            <w:noWrap/>
            <w:vAlign w:val="center"/>
            <w:hideMark/>
          </w:tcPr>
          <w:p w14:paraId="7F931A66" w14:textId="77777777" w:rsidR="009F24C2" w:rsidRPr="00094B62" w:rsidRDefault="009F24C2" w:rsidP="009F24C2">
            <w:pPr>
              <w:spacing w:after="0" w:line="240" w:lineRule="auto"/>
              <w:rPr>
                <w:rFonts w:ascii="Arial" w:eastAsia="Times New Roman" w:hAnsi="Arial" w:cs="Arial"/>
                <w:i/>
                <w:color w:val="000000"/>
                <w:sz w:val="18"/>
                <w:szCs w:val="18"/>
                <w:lang w:eastAsia="pl-PL"/>
              </w:rPr>
            </w:pPr>
            <w:r w:rsidRPr="00094B62">
              <w:rPr>
                <w:rFonts w:ascii="Arial" w:eastAsia="Times New Roman" w:hAnsi="Arial" w:cs="Arial"/>
                <w:color w:val="000000"/>
                <w:sz w:val="18"/>
                <w:szCs w:val="18"/>
                <w:lang w:eastAsia="pl-PL"/>
              </w:rPr>
              <w:t> </w:t>
            </w:r>
            <w:r w:rsidR="007664F2" w:rsidRPr="00094B62">
              <w:rPr>
                <w:rFonts w:ascii="Arial" w:eastAsia="Times New Roman" w:hAnsi="Arial" w:cs="Arial"/>
                <w:i/>
                <w:color w:val="000000"/>
                <w:sz w:val="18"/>
                <w:szCs w:val="18"/>
                <w:lang w:eastAsia="pl-PL"/>
              </w:rPr>
              <w:t>Kwalifikowalność projektu</w:t>
            </w:r>
          </w:p>
          <w:p w14:paraId="537432D2" w14:textId="77777777" w:rsidR="008948F9" w:rsidRPr="00094B62" w:rsidRDefault="008948F9" w:rsidP="009F24C2">
            <w:pPr>
              <w:spacing w:after="0" w:line="240" w:lineRule="auto"/>
              <w:rPr>
                <w:rFonts w:ascii="Arial" w:eastAsia="Times New Roman" w:hAnsi="Arial" w:cs="Arial"/>
                <w:i/>
                <w:color w:val="000000"/>
                <w:sz w:val="18"/>
                <w:szCs w:val="18"/>
                <w:lang w:eastAsia="pl-PL"/>
              </w:rPr>
            </w:pPr>
          </w:p>
          <w:p w14:paraId="0090BEE9" w14:textId="2157C797" w:rsidR="008948F9" w:rsidRPr="00094B62" w:rsidRDefault="008948F9" w:rsidP="009F24C2">
            <w:pPr>
              <w:spacing w:after="0" w:line="240" w:lineRule="auto"/>
              <w:rPr>
                <w:rFonts w:ascii="Arial" w:eastAsia="Times New Roman" w:hAnsi="Arial" w:cs="Arial"/>
                <w:i/>
                <w:color w:val="000000"/>
                <w:sz w:val="18"/>
                <w:szCs w:val="18"/>
                <w:lang w:eastAsia="pl-PL"/>
              </w:rPr>
            </w:pPr>
            <w:r w:rsidRPr="00094B62">
              <w:rPr>
                <w:rFonts w:ascii="Arial" w:eastAsia="Times New Roman" w:hAnsi="Arial" w:cs="Arial"/>
                <w:i/>
                <w:color w:val="000000"/>
                <w:sz w:val="18"/>
                <w:szCs w:val="18"/>
                <w:lang w:eastAsia="pl-PL"/>
              </w:rPr>
              <w:t>Kryterium dopuszczalności nr 1.1</w:t>
            </w:r>
            <w:r w:rsidR="00F859F1">
              <w:rPr>
                <w:rFonts w:ascii="Arial" w:eastAsia="Times New Roman" w:hAnsi="Arial" w:cs="Arial"/>
                <w:i/>
                <w:color w:val="000000"/>
                <w:sz w:val="18"/>
                <w:szCs w:val="18"/>
                <w:lang w:eastAsia="pl-PL"/>
              </w:rPr>
              <w:t>7</w:t>
            </w:r>
          </w:p>
        </w:tc>
        <w:tc>
          <w:tcPr>
            <w:tcW w:w="1842" w:type="dxa"/>
            <w:shd w:val="clear" w:color="auto" w:fill="auto"/>
            <w:noWrap/>
            <w:vAlign w:val="center"/>
            <w:hideMark/>
          </w:tcPr>
          <w:p w14:paraId="4BF8B2BB" w14:textId="2CBA0186" w:rsidR="009F24C2" w:rsidRPr="00094B62" w:rsidRDefault="008948F9" w:rsidP="009F24C2">
            <w:pPr>
              <w:spacing w:after="0" w:line="240" w:lineRule="auto"/>
              <w:jc w:val="center"/>
              <w:rPr>
                <w:rFonts w:ascii="Arial" w:eastAsia="Times New Roman" w:hAnsi="Arial" w:cs="Arial"/>
                <w:color w:val="000000"/>
                <w:sz w:val="18"/>
                <w:szCs w:val="18"/>
                <w:lang w:eastAsia="pl-PL"/>
              </w:rPr>
            </w:pPr>
            <w:r w:rsidRPr="00094B62">
              <w:rPr>
                <w:rFonts w:ascii="Arial" w:eastAsia="Times New Roman" w:hAnsi="Arial" w:cs="Arial"/>
                <w:iCs/>
                <w:color w:val="000000"/>
                <w:sz w:val="18"/>
                <w:szCs w:val="18"/>
                <w:lang w:eastAsia="pl-PL"/>
              </w:rPr>
              <w:t>Kryterium dostępu</w:t>
            </w:r>
          </w:p>
        </w:tc>
        <w:tc>
          <w:tcPr>
            <w:tcW w:w="4526" w:type="dxa"/>
            <w:shd w:val="clear" w:color="auto" w:fill="auto"/>
            <w:noWrap/>
            <w:vAlign w:val="center"/>
            <w:hideMark/>
          </w:tcPr>
          <w:p w14:paraId="4FC855EC" w14:textId="77777777" w:rsidR="006C47F9" w:rsidRPr="00356637" w:rsidRDefault="006C47F9" w:rsidP="006C47F9">
            <w:pPr>
              <w:spacing w:after="120" w:line="240" w:lineRule="auto"/>
              <w:jc w:val="both"/>
              <w:rPr>
                <w:rFonts w:ascii="Arial" w:hAnsi="Arial" w:cs="Arial"/>
                <w:color w:val="000000" w:themeColor="text1"/>
                <w:sz w:val="18"/>
                <w:szCs w:val="18"/>
              </w:rPr>
            </w:pPr>
            <w:r w:rsidRPr="00356637">
              <w:rPr>
                <w:rFonts w:ascii="Arial" w:eastAsia="Times New Roman" w:hAnsi="Arial" w:cs="Arial"/>
                <w:color w:val="000000" w:themeColor="text1"/>
                <w:sz w:val="18"/>
                <w:szCs w:val="18"/>
              </w:rPr>
              <w:t xml:space="preserve">Do dofinansowania może być przyjęty wyłącznie projekt zgodny </w:t>
            </w:r>
            <w:r w:rsidRPr="00356637">
              <w:rPr>
                <w:rFonts w:ascii="Arial" w:hAnsi="Arial" w:cs="Arial"/>
                <w:color w:val="000000" w:themeColor="text1"/>
                <w:sz w:val="18"/>
                <w:szCs w:val="18"/>
              </w:rPr>
              <w:t xml:space="preserve">z regionalnymi i lokalnymi potrzebami wynikającymi z aktualnych danych statystycznych, w tym danych demograficznych, epidemiologicznych (np. zachorowania, liczba ozdrowieńców), zidentyfikowanych deficytów w opiece zdrowotnej. Powyższe dane powinny wynikać z mapy potrzeb zdrowotnych za 2020 r. lub w przypadku jej braku analizy aktualnych danych dokonanych przez wnioskodawcę. </w:t>
            </w:r>
          </w:p>
          <w:p w14:paraId="1EED91B8" w14:textId="5A3CD120" w:rsidR="009F24C2" w:rsidRPr="00356637" w:rsidRDefault="006C47F9" w:rsidP="006C47F9">
            <w:pPr>
              <w:spacing w:after="0" w:line="240" w:lineRule="auto"/>
              <w:rPr>
                <w:rFonts w:ascii="Arial" w:eastAsia="Times New Roman" w:hAnsi="Arial" w:cs="Arial"/>
                <w:color w:val="000000"/>
                <w:sz w:val="18"/>
                <w:szCs w:val="18"/>
                <w:lang w:eastAsia="pl-PL"/>
              </w:rPr>
            </w:pPr>
            <w:r w:rsidRPr="00356637">
              <w:rPr>
                <w:rFonts w:ascii="Arial" w:hAnsi="Arial" w:cs="Arial"/>
                <w:color w:val="000000" w:themeColor="text1"/>
                <w:sz w:val="18"/>
                <w:szCs w:val="18"/>
              </w:rPr>
              <w:t xml:space="preserve">Zgodność z  aktualnymi regionalnymi i lokalnymi potrzebami oceniana będzie na podstawie uzasadnienia wnioskodawcy zawartego we wniosku </w:t>
            </w:r>
            <w:r w:rsidRPr="00356637">
              <w:rPr>
                <w:rFonts w:ascii="Arial" w:hAnsi="Arial" w:cs="Arial"/>
                <w:color w:val="000000" w:themeColor="text1"/>
                <w:sz w:val="18"/>
                <w:szCs w:val="18"/>
              </w:rPr>
              <w:br/>
              <w:t>o dofinansowanie oraz - jeśli jest wymagane – OCI (dotyczy każdego z Partnerów).</w:t>
            </w:r>
          </w:p>
        </w:tc>
      </w:tr>
      <w:tr w:rsidR="009F24C2" w:rsidRPr="00094B62" w14:paraId="10722BF8" w14:textId="77777777" w:rsidTr="00092CA0">
        <w:trPr>
          <w:trHeight w:val="600"/>
        </w:trPr>
        <w:tc>
          <w:tcPr>
            <w:tcW w:w="557" w:type="dxa"/>
            <w:shd w:val="clear" w:color="000000" w:fill="E6E6E6"/>
            <w:noWrap/>
            <w:vAlign w:val="center"/>
            <w:hideMark/>
          </w:tcPr>
          <w:p w14:paraId="50A68BF5" w14:textId="77777777" w:rsidR="009F24C2" w:rsidRPr="00094B62" w:rsidRDefault="009F24C2" w:rsidP="009F24C2">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3</w:t>
            </w:r>
          </w:p>
        </w:tc>
        <w:tc>
          <w:tcPr>
            <w:tcW w:w="3417" w:type="dxa"/>
            <w:shd w:val="clear" w:color="auto" w:fill="auto"/>
            <w:noWrap/>
            <w:vAlign w:val="center"/>
            <w:hideMark/>
          </w:tcPr>
          <w:p w14:paraId="20541B3C" w14:textId="77777777" w:rsidR="009F24C2" w:rsidRPr="00094B62" w:rsidRDefault="009F24C2" w:rsidP="009F24C2">
            <w:pPr>
              <w:spacing w:after="0" w:line="240" w:lineRule="auto"/>
              <w:rPr>
                <w:rFonts w:ascii="Arial" w:eastAsia="Times New Roman" w:hAnsi="Arial" w:cs="Arial"/>
                <w:color w:val="000000"/>
                <w:sz w:val="18"/>
                <w:szCs w:val="18"/>
                <w:lang w:eastAsia="pl-PL"/>
              </w:rPr>
            </w:pPr>
            <w:r w:rsidRPr="00094B62">
              <w:rPr>
                <w:rFonts w:ascii="Arial" w:eastAsia="Times New Roman" w:hAnsi="Arial" w:cs="Arial"/>
                <w:color w:val="000000"/>
                <w:sz w:val="18"/>
                <w:szCs w:val="18"/>
                <w:lang w:eastAsia="pl-PL"/>
              </w:rPr>
              <w:t>Zgodnie z pkt I.10, projekt posiada OCI , którą załącza się:</w:t>
            </w:r>
          </w:p>
          <w:p w14:paraId="55A58F7B" w14:textId="77777777" w:rsidR="009F24C2" w:rsidRPr="00094B62" w:rsidRDefault="009F24C2" w:rsidP="009F24C2">
            <w:pPr>
              <w:spacing w:after="0" w:line="240" w:lineRule="auto"/>
              <w:rPr>
                <w:rFonts w:ascii="Arial" w:eastAsia="Times New Roman" w:hAnsi="Arial" w:cs="Arial"/>
                <w:color w:val="000000"/>
                <w:sz w:val="18"/>
                <w:szCs w:val="18"/>
                <w:lang w:eastAsia="pl-PL"/>
              </w:rPr>
            </w:pPr>
            <w:r w:rsidRPr="00094B62">
              <w:rPr>
                <w:rFonts w:ascii="Arial" w:eastAsia="Times New Roman" w:hAnsi="Arial" w:cs="Arial"/>
                <w:color w:val="000000"/>
                <w:sz w:val="18"/>
                <w:szCs w:val="18"/>
                <w:lang w:eastAsia="pl-PL"/>
              </w:rPr>
              <w:t>a. w przypadku projektu pozakonkursowego – do fiszki projektu przedkładanej do zatwierdzenia przez Komitet Sterujący oraz wniosku o dofinansowanie,</w:t>
            </w:r>
          </w:p>
          <w:p w14:paraId="4B7E54D9" w14:textId="77777777" w:rsidR="009F24C2" w:rsidRPr="00094B62" w:rsidRDefault="009F24C2" w:rsidP="009F24C2">
            <w:pPr>
              <w:spacing w:after="0" w:line="240" w:lineRule="auto"/>
              <w:rPr>
                <w:rFonts w:ascii="Arial" w:eastAsia="Times New Roman" w:hAnsi="Arial" w:cs="Arial"/>
                <w:color w:val="000000"/>
                <w:sz w:val="18"/>
                <w:szCs w:val="18"/>
                <w:lang w:eastAsia="pl-PL"/>
              </w:rPr>
            </w:pPr>
            <w:r w:rsidRPr="00094B62">
              <w:rPr>
                <w:rFonts w:ascii="Arial" w:eastAsia="Times New Roman" w:hAnsi="Arial" w:cs="Arial"/>
                <w:color w:val="000000"/>
                <w:sz w:val="18"/>
                <w:szCs w:val="18"/>
                <w:lang w:eastAsia="pl-PL"/>
              </w:rPr>
              <w:t>b. w przypadku konkursu – do wniosku o dofinansowanie</w:t>
            </w:r>
          </w:p>
        </w:tc>
        <w:tc>
          <w:tcPr>
            <w:tcW w:w="3261" w:type="dxa"/>
            <w:shd w:val="clear" w:color="auto" w:fill="auto"/>
            <w:noWrap/>
            <w:vAlign w:val="center"/>
            <w:hideMark/>
          </w:tcPr>
          <w:p w14:paraId="2B6DC956" w14:textId="5A43DC73" w:rsidR="009F24C2" w:rsidRPr="00094B62" w:rsidRDefault="009F24C2" w:rsidP="009F24C2">
            <w:pPr>
              <w:spacing w:after="0" w:line="240" w:lineRule="auto"/>
              <w:rPr>
                <w:rFonts w:ascii="Arial" w:eastAsia="Times New Roman" w:hAnsi="Arial" w:cs="Arial"/>
                <w:i/>
                <w:color w:val="000000"/>
                <w:sz w:val="18"/>
                <w:szCs w:val="18"/>
                <w:lang w:eastAsia="pl-PL"/>
              </w:rPr>
            </w:pPr>
            <w:r w:rsidRPr="00094B62">
              <w:rPr>
                <w:rFonts w:ascii="Arial" w:eastAsia="Times New Roman" w:hAnsi="Arial" w:cs="Arial"/>
                <w:color w:val="000000"/>
                <w:sz w:val="18"/>
                <w:szCs w:val="18"/>
                <w:lang w:eastAsia="pl-PL"/>
              </w:rPr>
              <w:t> </w:t>
            </w:r>
            <w:r w:rsidR="00FA55D1" w:rsidRPr="00094B62">
              <w:rPr>
                <w:rFonts w:ascii="Arial" w:eastAsia="Times New Roman" w:hAnsi="Arial" w:cs="Arial"/>
                <w:i/>
                <w:color w:val="000000"/>
                <w:sz w:val="18"/>
                <w:szCs w:val="18"/>
                <w:lang w:eastAsia="pl-PL"/>
              </w:rPr>
              <w:t>Opinia o celowości inwestycji</w:t>
            </w:r>
          </w:p>
          <w:p w14:paraId="613246C4" w14:textId="77777777" w:rsidR="008948F9" w:rsidRPr="00094B62" w:rsidRDefault="008948F9" w:rsidP="009F24C2">
            <w:pPr>
              <w:spacing w:after="0" w:line="240" w:lineRule="auto"/>
              <w:rPr>
                <w:rFonts w:ascii="Arial" w:eastAsia="Times New Roman" w:hAnsi="Arial" w:cs="Arial"/>
                <w:i/>
                <w:color w:val="000000"/>
                <w:sz w:val="18"/>
                <w:szCs w:val="18"/>
                <w:lang w:eastAsia="pl-PL"/>
              </w:rPr>
            </w:pPr>
          </w:p>
          <w:p w14:paraId="4889E9A4" w14:textId="7BD78D60" w:rsidR="008948F9" w:rsidRPr="00094B62" w:rsidRDefault="008948F9" w:rsidP="009F24C2">
            <w:pPr>
              <w:spacing w:after="0" w:line="240" w:lineRule="auto"/>
              <w:rPr>
                <w:rFonts w:ascii="Arial" w:eastAsia="Times New Roman" w:hAnsi="Arial" w:cs="Arial"/>
                <w:i/>
                <w:color w:val="000000"/>
                <w:sz w:val="18"/>
                <w:szCs w:val="18"/>
                <w:lang w:eastAsia="pl-PL"/>
              </w:rPr>
            </w:pPr>
            <w:r w:rsidRPr="00094B62">
              <w:rPr>
                <w:rFonts w:ascii="Arial" w:eastAsia="Times New Roman" w:hAnsi="Arial" w:cs="Arial"/>
                <w:i/>
                <w:color w:val="000000"/>
                <w:sz w:val="18"/>
                <w:szCs w:val="18"/>
                <w:lang w:eastAsia="pl-PL"/>
              </w:rPr>
              <w:t>Kryterium dopuszczalności nr 1.</w:t>
            </w:r>
            <w:r w:rsidR="008B2B11" w:rsidRPr="00094B62">
              <w:rPr>
                <w:rFonts w:ascii="Arial" w:eastAsia="Times New Roman" w:hAnsi="Arial" w:cs="Arial"/>
                <w:i/>
                <w:color w:val="000000"/>
                <w:sz w:val="18"/>
                <w:szCs w:val="18"/>
                <w:lang w:eastAsia="pl-PL"/>
              </w:rPr>
              <w:t>2</w:t>
            </w:r>
          </w:p>
        </w:tc>
        <w:tc>
          <w:tcPr>
            <w:tcW w:w="1842" w:type="dxa"/>
            <w:shd w:val="clear" w:color="auto" w:fill="auto"/>
            <w:noWrap/>
            <w:vAlign w:val="center"/>
            <w:hideMark/>
          </w:tcPr>
          <w:p w14:paraId="6DD50620" w14:textId="76D9394F" w:rsidR="009F24C2" w:rsidRPr="00094B62" w:rsidRDefault="008948F9" w:rsidP="009F24C2">
            <w:pPr>
              <w:spacing w:after="0" w:line="240" w:lineRule="auto"/>
              <w:jc w:val="center"/>
              <w:rPr>
                <w:rFonts w:ascii="Arial" w:eastAsia="Times New Roman" w:hAnsi="Arial" w:cs="Arial"/>
                <w:color w:val="000000"/>
                <w:sz w:val="18"/>
                <w:szCs w:val="18"/>
                <w:lang w:eastAsia="pl-PL"/>
              </w:rPr>
            </w:pPr>
            <w:r w:rsidRPr="00094B62">
              <w:rPr>
                <w:rFonts w:ascii="Arial" w:eastAsia="Times New Roman" w:hAnsi="Arial" w:cs="Arial"/>
                <w:iCs/>
                <w:color w:val="000000"/>
                <w:sz w:val="18"/>
                <w:szCs w:val="18"/>
                <w:lang w:eastAsia="pl-PL"/>
              </w:rPr>
              <w:t>Kryterium dostępu</w:t>
            </w:r>
          </w:p>
        </w:tc>
        <w:tc>
          <w:tcPr>
            <w:tcW w:w="4526" w:type="dxa"/>
            <w:shd w:val="clear" w:color="auto" w:fill="auto"/>
            <w:noWrap/>
            <w:vAlign w:val="center"/>
            <w:hideMark/>
          </w:tcPr>
          <w:p w14:paraId="1CEFB6E2" w14:textId="3E40AED5" w:rsidR="00ED6177" w:rsidRPr="00356637" w:rsidRDefault="00ED6177" w:rsidP="009F24C2">
            <w:pPr>
              <w:spacing w:after="0" w:line="240" w:lineRule="auto"/>
              <w:rPr>
                <w:rFonts w:ascii="Arial" w:eastAsia="Times New Roman" w:hAnsi="Arial" w:cs="Arial"/>
                <w:color w:val="000000"/>
                <w:sz w:val="18"/>
                <w:szCs w:val="18"/>
                <w:lang w:eastAsia="pl-PL"/>
              </w:rPr>
            </w:pPr>
            <w:r w:rsidRPr="005C36C5">
              <w:rPr>
                <w:rFonts w:ascii="Arial" w:hAnsi="Arial" w:cs="Arial"/>
                <w:sz w:val="18"/>
                <w:szCs w:val="18"/>
              </w:rPr>
              <w:t xml:space="preserve">Kryterium nie dotyczy </w:t>
            </w:r>
            <w:r w:rsidRPr="00356637">
              <w:rPr>
                <w:rFonts w:ascii="Arial" w:eastAsia="Times New Roman" w:hAnsi="Arial" w:cs="Arial"/>
                <w:color w:val="000000"/>
                <w:sz w:val="18"/>
                <w:szCs w:val="18"/>
                <w:lang w:eastAsia="pl-PL"/>
              </w:rPr>
              <w:t>projektu.</w:t>
            </w:r>
          </w:p>
          <w:p w14:paraId="2058F9C1" w14:textId="118638C2" w:rsidR="009F24C2" w:rsidRPr="00356637" w:rsidRDefault="009F24C2" w:rsidP="009F24C2">
            <w:pPr>
              <w:spacing w:after="0" w:line="240" w:lineRule="auto"/>
              <w:rPr>
                <w:rFonts w:ascii="Arial" w:eastAsia="Times New Roman" w:hAnsi="Arial" w:cs="Arial"/>
                <w:color w:val="000000"/>
                <w:sz w:val="18"/>
                <w:szCs w:val="18"/>
                <w:lang w:eastAsia="pl-PL"/>
              </w:rPr>
            </w:pPr>
          </w:p>
        </w:tc>
      </w:tr>
      <w:tr w:rsidR="009F24C2" w:rsidRPr="00094B62" w14:paraId="7F6EEB2E" w14:textId="77777777" w:rsidTr="00092CA0">
        <w:trPr>
          <w:trHeight w:val="600"/>
        </w:trPr>
        <w:tc>
          <w:tcPr>
            <w:tcW w:w="557" w:type="dxa"/>
            <w:shd w:val="clear" w:color="000000" w:fill="E6E6E6"/>
            <w:noWrap/>
            <w:vAlign w:val="center"/>
          </w:tcPr>
          <w:p w14:paraId="070D8E2E" w14:textId="77777777" w:rsidR="009F24C2" w:rsidRPr="00094B62" w:rsidRDefault="009F24C2" w:rsidP="009F24C2">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4</w:t>
            </w:r>
          </w:p>
        </w:tc>
        <w:tc>
          <w:tcPr>
            <w:tcW w:w="3417" w:type="dxa"/>
            <w:shd w:val="clear" w:color="auto" w:fill="auto"/>
            <w:noWrap/>
            <w:vAlign w:val="center"/>
          </w:tcPr>
          <w:p w14:paraId="2E144052" w14:textId="77777777" w:rsidR="009F24C2" w:rsidRPr="00094B62" w:rsidRDefault="009F24C2" w:rsidP="009F24C2">
            <w:pPr>
              <w:spacing w:after="0" w:line="240" w:lineRule="auto"/>
              <w:rPr>
                <w:rFonts w:ascii="Arial" w:eastAsia="Times New Roman" w:hAnsi="Arial" w:cs="Arial"/>
                <w:color w:val="000000"/>
                <w:sz w:val="18"/>
                <w:szCs w:val="18"/>
                <w:lang w:eastAsia="pl-PL"/>
              </w:rPr>
            </w:pPr>
            <w:r w:rsidRPr="00094B62">
              <w:rPr>
                <w:rFonts w:ascii="Arial" w:eastAsia="Times New Roman" w:hAnsi="Arial" w:cs="Arial"/>
                <w:color w:val="000000"/>
                <w:sz w:val="18"/>
                <w:szCs w:val="18"/>
                <w:lang w:eastAsia="pl-PL"/>
              </w:rPr>
              <w:t>Zaplanowane w ramach projektu działania, w tym w szczególności w zakresie zakupu wyrobów medycznych, są uzasadnione z punktu widzenia rzeczywistego zapotrzebowania na dany produkt (wytworzona infrastruktura, w tym ilość, parametry wyrobu medycznego muszą być adekwatne do zakresu udzielanych przez podmiot leczniczy świadczeń opieki zdrowotnej lub, w przypadku poszerzania oferty medycznej odpowiadać na zidentyfikowane deficyty podaży świadczeń)</w:t>
            </w:r>
          </w:p>
        </w:tc>
        <w:tc>
          <w:tcPr>
            <w:tcW w:w="3261" w:type="dxa"/>
            <w:shd w:val="clear" w:color="auto" w:fill="auto"/>
            <w:noWrap/>
            <w:vAlign w:val="center"/>
          </w:tcPr>
          <w:p w14:paraId="684D6410" w14:textId="1C3DCF68" w:rsidR="009F24C2" w:rsidRPr="00094B62" w:rsidRDefault="00FA55D1" w:rsidP="008948F9">
            <w:pPr>
              <w:spacing w:after="0" w:line="240" w:lineRule="auto"/>
              <w:rPr>
                <w:rFonts w:ascii="Arial" w:hAnsi="Arial" w:cs="Arial"/>
                <w:i/>
                <w:color w:val="000000" w:themeColor="text1"/>
                <w:sz w:val="18"/>
                <w:szCs w:val="18"/>
              </w:rPr>
            </w:pPr>
            <w:r w:rsidRPr="00094B62">
              <w:rPr>
                <w:rFonts w:ascii="Arial" w:hAnsi="Arial" w:cs="Arial"/>
                <w:i/>
                <w:color w:val="000000" w:themeColor="text1"/>
                <w:sz w:val="18"/>
                <w:szCs w:val="18"/>
              </w:rPr>
              <w:t>Zasadność realizacji projektu</w:t>
            </w:r>
          </w:p>
          <w:p w14:paraId="46409163" w14:textId="77777777" w:rsidR="008948F9" w:rsidRPr="00094B62" w:rsidRDefault="008948F9" w:rsidP="008948F9">
            <w:pPr>
              <w:spacing w:after="0" w:line="240" w:lineRule="auto"/>
              <w:rPr>
                <w:rFonts w:ascii="Arial" w:eastAsia="Times New Roman" w:hAnsi="Arial" w:cs="Arial"/>
                <w:i/>
                <w:color w:val="000000"/>
                <w:sz w:val="18"/>
                <w:szCs w:val="18"/>
                <w:lang w:eastAsia="pl-PL"/>
              </w:rPr>
            </w:pPr>
          </w:p>
          <w:p w14:paraId="59F459D0" w14:textId="3F90B3F0" w:rsidR="008948F9" w:rsidRPr="00094B62" w:rsidRDefault="008948F9" w:rsidP="008948F9">
            <w:pPr>
              <w:spacing w:after="0" w:line="240" w:lineRule="auto"/>
              <w:rPr>
                <w:rFonts w:ascii="Arial" w:eastAsia="Times New Roman" w:hAnsi="Arial" w:cs="Arial"/>
                <w:i/>
                <w:color w:val="000000"/>
                <w:sz w:val="18"/>
                <w:szCs w:val="18"/>
                <w:lang w:eastAsia="pl-PL"/>
              </w:rPr>
            </w:pPr>
            <w:r w:rsidRPr="00094B62">
              <w:rPr>
                <w:rFonts w:ascii="Arial" w:eastAsia="Times New Roman" w:hAnsi="Arial" w:cs="Arial"/>
                <w:i/>
                <w:color w:val="000000"/>
                <w:sz w:val="18"/>
                <w:szCs w:val="18"/>
                <w:lang w:eastAsia="pl-PL"/>
              </w:rPr>
              <w:t>Kryterium dopuszczalności nr 1.1</w:t>
            </w:r>
            <w:r w:rsidR="00F859F1">
              <w:rPr>
                <w:rFonts w:ascii="Arial" w:eastAsia="Times New Roman" w:hAnsi="Arial" w:cs="Arial"/>
                <w:i/>
                <w:color w:val="000000"/>
                <w:sz w:val="18"/>
                <w:szCs w:val="18"/>
                <w:lang w:eastAsia="pl-PL"/>
              </w:rPr>
              <w:t>5</w:t>
            </w:r>
          </w:p>
        </w:tc>
        <w:tc>
          <w:tcPr>
            <w:tcW w:w="1842" w:type="dxa"/>
            <w:shd w:val="clear" w:color="auto" w:fill="auto"/>
            <w:noWrap/>
            <w:vAlign w:val="center"/>
          </w:tcPr>
          <w:p w14:paraId="0E265A1B" w14:textId="06787E6B" w:rsidR="009F24C2" w:rsidRPr="00094B62" w:rsidRDefault="008948F9" w:rsidP="009F24C2">
            <w:pPr>
              <w:spacing w:after="0" w:line="240" w:lineRule="auto"/>
              <w:jc w:val="center"/>
              <w:rPr>
                <w:rFonts w:ascii="Arial" w:eastAsia="Times New Roman" w:hAnsi="Arial" w:cs="Arial"/>
                <w:color w:val="000000"/>
                <w:sz w:val="18"/>
                <w:szCs w:val="18"/>
                <w:lang w:eastAsia="pl-PL"/>
              </w:rPr>
            </w:pPr>
            <w:r w:rsidRPr="00094B62">
              <w:rPr>
                <w:rFonts w:ascii="Arial" w:eastAsia="Times New Roman" w:hAnsi="Arial" w:cs="Arial"/>
                <w:iCs/>
                <w:color w:val="000000"/>
                <w:sz w:val="18"/>
                <w:szCs w:val="18"/>
                <w:lang w:eastAsia="pl-PL"/>
              </w:rPr>
              <w:t>Kryterium dostępu</w:t>
            </w:r>
          </w:p>
        </w:tc>
        <w:tc>
          <w:tcPr>
            <w:tcW w:w="4526" w:type="dxa"/>
            <w:shd w:val="clear" w:color="auto" w:fill="auto"/>
            <w:noWrap/>
            <w:vAlign w:val="center"/>
          </w:tcPr>
          <w:p w14:paraId="3B0BA63F" w14:textId="3104D42C" w:rsidR="006A4A87" w:rsidRPr="00356637" w:rsidRDefault="006A4A87" w:rsidP="006A4A87">
            <w:pPr>
              <w:spacing w:after="0" w:line="240" w:lineRule="auto"/>
              <w:jc w:val="both"/>
              <w:rPr>
                <w:rFonts w:ascii="Arial" w:eastAsia="Times New Roman" w:hAnsi="Arial" w:cs="Arial"/>
                <w:color w:val="000000"/>
                <w:sz w:val="18"/>
                <w:szCs w:val="18"/>
                <w:lang w:eastAsia="pl-PL"/>
              </w:rPr>
            </w:pPr>
            <w:r w:rsidRPr="00356637">
              <w:rPr>
                <w:rFonts w:ascii="Arial" w:eastAsia="Times New Roman" w:hAnsi="Arial" w:cs="Arial"/>
                <w:color w:val="000000"/>
                <w:sz w:val="18"/>
                <w:szCs w:val="18"/>
                <w:lang w:eastAsia="pl-PL"/>
              </w:rPr>
              <w:t>Ocenie podlega, c</w:t>
            </w:r>
            <w:r w:rsidR="00ED6177" w:rsidRPr="00356637">
              <w:rPr>
                <w:rFonts w:ascii="Arial" w:eastAsia="Times New Roman" w:hAnsi="Arial" w:cs="Arial"/>
                <w:color w:val="000000"/>
                <w:sz w:val="18"/>
                <w:szCs w:val="18"/>
                <w:lang w:eastAsia="pl-PL"/>
              </w:rPr>
              <w:t>zy z</w:t>
            </w:r>
            <w:r w:rsidRPr="00356637">
              <w:rPr>
                <w:rFonts w:ascii="Arial" w:eastAsia="Times New Roman" w:hAnsi="Arial" w:cs="Arial"/>
                <w:color w:val="000000"/>
                <w:sz w:val="18"/>
                <w:szCs w:val="18"/>
                <w:lang w:eastAsia="pl-PL"/>
              </w:rPr>
              <w:t>aplanowane w ramach projektu działania, w tym w szczególności w zakresie zakupu wyrobów medycznych, są uzasadnione z punktu widzenia rzeczywistego zapotrzebowania na dany produkt (wytworzona infrastruktura, w tym ilość, parametry wyrobu medycznego muszą być adekwatne do zakresu udzielanych przez podmiot świadczeń opieki zdrowotnej lub, w przypadku poszerzania oferty medycznej, odpowiadać na zidentyfikowane deficyty podaży świadczeń).</w:t>
            </w:r>
          </w:p>
          <w:p w14:paraId="705B739B" w14:textId="653C1FAC" w:rsidR="009F24C2" w:rsidRPr="00356637" w:rsidRDefault="009F24C2" w:rsidP="009F24C2">
            <w:pPr>
              <w:spacing w:after="0" w:line="240" w:lineRule="auto"/>
              <w:rPr>
                <w:rFonts w:ascii="Arial" w:eastAsia="Times New Roman" w:hAnsi="Arial" w:cs="Arial"/>
                <w:color w:val="000000"/>
                <w:sz w:val="18"/>
                <w:szCs w:val="18"/>
                <w:lang w:eastAsia="pl-PL"/>
              </w:rPr>
            </w:pPr>
          </w:p>
        </w:tc>
      </w:tr>
      <w:tr w:rsidR="009F24C2" w:rsidRPr="00094B62" w14:paraId="04D30A4A" w14:textId="77777777" w:rsidTr="009F24C2">
        <w:trPr>
          <w:trHeight w:val="600"/>
        </w:trPr>
        <w:tc>
          <w:tcPr>
            <w:tcW w:w="557" w:type="dxa"/>
            <w:shd w:val="clear" w:color="000000" w:fill="E6E6E6"/>
            <w:noWrap/>
            <w:vAlign w:val="center"/>
          </w:tcPr>
          <w:p w14:paraId="5D4136E0" w14:textId="77777777" w:rsidR="009F24C2" w:rsidRPr="00094B62" w:rsidRDefault="009F24C2" w:rsidP="009F24C2">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lastRenderedPageBreak/>
              <w:t>5</w:t>
            </w:r>
          </w:p>
        </w:tc>
        <w:tc>
          <w:tcPr>
            <w:tcW w:w="3417" w:type="dxa"/>
            <w:shd w:val="clear" w:color="auto" w:fill="auto"/>
            <w:noWrap/>
            <w:vAlign w:val="center"/>
          </w:tcPr>
          <w:p w14:paraId="29E31042" w14:textId="77777777" w:rsidR="009F24C2" w:rsidRPr="00094B62" w:rsidRDefault="009F24C2" w:rsidP="009F24C2">
            <w:pPr>
              <w:spacing w:after="0" w:line="240" w:lineRule="auto"/>
              <w:rPr>
                <w:rFonts w:ascii="Arial" w:eastAsia="Times New Roman" w:hAnsi="Arial" w:cs="Arial"/>
                <w:color w:val="000000"/>
                <w:sz w:val="18"/>
                <w:szCs w:val="18"/>
                <w:lang w:eastAsia="pl-PL"/>
              </w:rPr>
            </w:pPr>
            <w:r w:rsidRPr="00094B62">
              <w:rPr>
                <w:rFonts w:ascii="Arial" w:eastAsia="Times New Roman" w:hAnsi="Arial" w:cs="Arial"/>
                <w:color w:val="000000"/>
                <w:sz w:val="18"/>
                <w:szCs w:val="18"/>
                <w:lang w:eastAsia="pl-PL"/>
              </w:rPr>
              <w:t>W przypadku projektu przewidującego zakup wyrobów medycznych, wnioskodawca dysponuje lub zobowiązuje się do dysponowania najpóźniej w dniu zakończenia okresu kwalifikowalności wydatków określonego w umowie o dofinansowanie projektu, kadrą medyczną odpowiednio wykwalifikowaną do obsługi wyrobów medycznych objętych projektem</w:t>
            </w:r>
          </w:p>
        </w:tc>
        <w:tc>
          <w:tcPr>
            <w:tcW w:w="3261" w:type="dxa"/>
            <w:shd w:val="clear" w:color="auto" w:fill="auto"/>
            <w:noWrap/>
            <w:vAlign w:val="bottom"/>
          </w:tcPr>
          <w:p w14:paraId="6AD9A1B3" w14:textId="77777777" w:rsidR="009F24C2" w:rsidRPr="00094B62" w:rsidRDefault="00FA55D1" w:rsidP="009F24C2">
            <w:pPr>
              <w:spacing w:after="0" w:line="240" w:lineRule="auto"/>
              <w:rPr>
                <w:rFonts w:ascii="Arial" w:eastAsia="Times New Roman" w:hAnsi="Arial" w:cs="Arial"/>
                <w:i/>
                <w:color w:val="000000"/>
                <w:sz w:val="18"/>
                <w:szCs w:val="18"/>
                <w:lang w:eastAsia="pl-PL"/>
              </w:rPr>
            </w:pPr>
            <w:r w:rsidRPr="00094B62">
              <w:rPr>
                <w:rFonts w:ascii="Arial" w:eastAsia="Times New Roman" w:hAnsi="Arial" w:cs="Arial"/>
                <w:i/>
                <w:color w:val="000000"/>
                <w:sz w:val="18"/>
                <w:szCs w:val="18"/>
                <w:lang w:eastAsia="pl-PL"/>
              </w:rPr>
              <w:t>Zakup wyrobów medycznych</w:t>
            </w:r>
          </w:p>
          <w:p w14:paraId="0CD8F005" w14:textId="77777777" w:rsidR="008948F9" w:rsidRPr="00094B62" w:rsidRDefault="008948F9" w:rsidP="009F24C2">
            <w:pPr>
              <w:spacing w:after="0" w:line="240" w:lineRule="auto"/>
              <w:rPr>
                <w:rFonts w:ascii="Arial" w:eastAsia="Times New Roman" w:hAnsi="Arial" w:cs="Arial"/>
                <w:i/>
                <w:color w:val="000000"/>
                <w:sz w:val="18"/>
                <w:szCs w:val="18"/>
                <w:lang w:eastAsia="pl-PL"/>
              </w:rPr>
            </w:pPr>
          </w:p>
          <w:p w14:paraId="06F38880" w14:textId="73556637" w:rsidR="008948F9" w:rsidRPr="00094B62" w:rsidRDefault="008948F9" w:rsidP="009F24C2">
            <w:pPr>
              <w:spacing w:after="0" w:line="240" w:lineRule="auto"/>
              <w:rPr>
                <w:rFonts w:ascii="Arial" w:eastAsia="Times New Roman" w:hAnsi="Arial" w:cs="Arial"/>
                <w:i/>
                <w:color w:val="000000"/>
                <w:sz w:val="18"/>
                <w:szCs w:val="18"/>
                <w:lang w:eastAsia="pl-PL"/>
              </w:rPr>
            </w:pPr>
            <w:r w:rsidRPr="00094B62">
              <w:rPr>
                <w:rFonts w:ascii="Arial" w:eastAsia="Times New Roman" w:hAnsi="Arial" w:cs="Arial"/>
                <w:i/>
                <w:color w:val="000000"/>
                <w:sz w:val="18"/>
                <w:szCs w:val="18"/>
                <w:lang w:eastAsia="pl-PL"/>
              </w:rPr>
              <w:t xml:space="preserve">Kryterium dopuszczalności nr 1.4 </w:t>
            </w:r>
          </w:p>
        </w:tc>
        <w:tc>
          <w:tcPr>
            <w:tcW w:w="1842" w:type="dxa"/>
            <w:shd w:val="clear" w:color="auto" w:fill="auto"/>
            <w:noWrap/>
            <w:vAlign w:val="center"/>
          </w:tcPr>
          <w:p w14:paraId="47C845C8" w14:textId="579685F1" w:rsidR="009F24C2" w:rsidRPr="00094B62" w:rsidRDefault="008948F9" w:rsidP="009F24C2">
            <w:pPr>
              <w:spacing w:after="0" w:line="240" w:lineRule="auto"/>
              <w:jc w:val="center"/>
              <w:rPr>
                <w:rFonts w:ascii="Arial" w:eastAsia="Times New Roman" w:hAnsi="Arial" w:cs="Arial"/>
                <w:color w:val="000000"/>
                <w:sz w:val="18"/>
                <w:szCs w:val="18"/>
                <w:lang w:eastAsia="pl-PL"/>
              </w:rPr>
            </w:pPr>
            <w:r w:rsidRPr="00094B62">
              <w:rPr>
                <w:rFonts w:ascii="Arial" w:eastAsia="Times New Roman" w:hAnsi="Arial" w:cs="Arial"/>
                <w:iCs/>
                <w:color w:val="000000"/>
                <w:sz w:val="18"/>
                <w:szCs w:val="18"/>
                <w:lang w:eastAsia="pl-PL"/>
              </w:rPr>
              <w:t>Kryterium dostępu</w:t>
            </w:r>
          </w:p>
        </w:tc>
        <w:tc>
          <w:tcPr>
            <w:tcW w:w="4526" w:type="dxa"/>
            <w:shd w:val="clear" w:color="auto" w:fill="auto"/>
            <w:noWrap/>
            <w:vAlign w:val="center"/>
          </w:tcPr>
          <w:p w14:paraId="6929D4BB" w14:textId="33B7A608" w:rsidR="009F24C2" w:rsidRPr="00356637" w:rsidRDefault="00ED6177" w:rsidP="009F24C2">
            <w:pPr>
              <w:spacing w:after="0" w:line="240" w:lineRule="auto"/>
              <w:rPr>
                <w:rFonts w:ascii="Arial" w:eastAsia="Times New Roman" w:hAnsi="Arial" w:cs="Arial"/>
                <w:color w:val="000000"/>
                <w:sz w:val="18"/>
                <w:szCs w:val="18"/>
                <w:lang w:eastAsia="pl-PL"/>
              </w:rPr>
            </w:pPr>
            <w:r w:rsidRPr="005C36C5">
              <w:rPr>
                <w:rFonts w:ascii="Arial" w:hAnsi="Arial" w:cs="Arial"/>
                <w:sz w:val="18"/>
                <w:szCs w:val="18"/>
              </w:rPr>
              <w:t xml:space="preserve">Kryterium nie dotyczy </w:t>
            </w:r>
            <w:r w:rsidRPr="00356637">
              <w:rPr>
                <w:rFonts w:ascii="Arial" w:eastAsia="Times New Roman" w:hAnsi="Arial" w:cs="Arial"/>
                <w:color w:val="000000"/>
                <w:sz w:val="18"/>
                <w:szCs w:val="18"/>
                <w:lang w:eastAsia="pl-PL"/>
              </w:rPr>
              <w:t>projektu</w:t>
            </w:r>
          </w:p>
        </w:tc>
      </w:tr>
      <w:tr w:rsidR="009F24C2" w:rsidRPr="00094B62" w14:paraId="22002920" w14:textId="77777777" w:rsidTr="00092CA0">
        <w:trPr>
          <w:trHeight w:val="600"/>
        </w:trPr>
        <w:tc>
          <w:tcPr>
            <w:tcW w:w="557" w:type="dxa"/>
            <w:shd w:val="clear" w:color="000000" w:fill="E6E6E6"/>
            <w:noWrap/>
            <w:vAlign w:val="center"/>
          </w:tcPr>
          <w:p w14:paraId="2F3E7221" w14:textId="77777777" w:rsidR="009F24C2" w:rsidRPr="00094B62" w:rsidRDefault="009F24C2" w:rsidP="009F24C2">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6</w:t>
            </w:r>
          </w:p>
          <w:p w14:paraId="09AD2D24" w14:textId="77777777" w:rsidR="009F24C2" w:rsidRPr="00094B62" w:rsidRDefault="009F24C2" w:rsidP="009F24C2">
            <w:pPr>
              <w:spacing w:after="0" w:line="240" w:lineRule="auto"/>
              <w:jc w:val="center"/>
              <w:rPr>
                <w:rFonts w:ascii="Arial" w:eastAsia="Times New Roman" w:hAnsi="Arial" w:cs="Arial"/>
                <w:color w:val="000000"/>
                <w:sz w:val="20"/>
                <w:szCs w:val="20"/>
                <w:lang w:eastAsia="pl-PL"/>
              </w:rPr>
            </w:pPr>
          </w:p>
        </w:tc>
        <w:tc>
          <w:tcPr>
            <w:tcW w:w="3417" w:type="dxa"/>
            <w:shd w:val="clear" w:color="auto" w:fill="auto"/>
            <w:noWrap/>
            <w:vAlign w:val="center"/>
          </w:tcPr>
          <w:p w14:paraId="53A966B0" w14:textId="77777777" w:rsidR="009F24C2" w:rsidRPr="00094B62" w:rsidRDefault="009F24C2" w:rsidP="009F24C2">
            <w:pPr>
              <w:spacing w:after="0" w:line="240" w:lineRule="auto"/>
              <w:rPr>
                <w:rFonts w:ascii="Arial" w:eastAsia="Times New Roman" w:hAnsi="Arial" w:cs="Arial"/>
                <w:color w:val="000000"/>
                <w:sz w:val="18"/>
                <w:szCs w:val="18"/>
                <w:lang w:eastAsia="pl-PL"/>
              </w:rPr>
            </w:pPr>
            <w:r w:rsidRPr="00094B62">
              <w:rPr>
                <w:rFonts w:ascii="Arial" w:eastAsia="Times New Roman" w:hAnsi="Arial" w:cs="Arial"/>
                <w:color w:val="000000"/>
                <w:sz w:val="18"/>
                <w:szCs w:val="18"/>
                <w:lang w:eastAsia="pl-PL"/>
              </w:rPr>
              <w:t>W przypadku projektu przewidującego zakup wyrobów medycznych, wnioskodawca dysponuje lub zobowiązuje się do dysponowania najpóźniej w dniu zakończenia okresu kwalifikowalności wydatków określonego w umowie o dofinansowanie projektu, infrastrukturą techniczną niezbędną do instalacji i użytkowania wyrobów medycznych objętych projektem</w:t>
            </w:r>
          </w:p>
        </w:tc>
        <w:tc>
          <w:tcPr>
            <w:tcW w:w="3261" w:type="dxa"/>
            <w:shd w:val="clear" w:color="auto" w:fill="auto"/>
            <w:noWrap/>
            <w:vAlign w:val="center"/>
          </w:tcPr>
          <w:p w14:paraId="5AE1F47B" w14:textId="6EDEC4C7" w:rsidR="009F24C2" w:rsidRPr="00094B62" w:rsidRDefault="00FA55D1" w:rsidP="009F24C2">
            <w:pPr>
              <w:spacing w:after="0" w:line="240" w:lineRule="auto"/>
              <w:rPr>
                <w:rFonts w:ascii="Arial" w:eastAsia="Times New Roman" w:hAnsi="Arial" w:cs="Arial"/>
                <w:i/>
                <w:color w:val="000000"/>
                <w:sz w:val="18"/>
                <w:szCs w:val="18"/>
                <w:lang w:eastAsia="pl-PL"/>
              </w:rPr>
            </w:pPr>
            <w:r w:rsidRPr="00094B62">
              <w:rPr>
                <w:rFonts w:ascii="Arial" w:eastAsia="Times New Roman" w:hAnsi="Arial" w:cs="Arial"/>
                <w:i/>
                <w:color w:val="000000"/>
                <w:sz w:val="18"/>
                <w:szCs w:val="18"/>
                <w:lang w:eastAsia="pl-PL"/>
              </w:rPr>
              <w:t>Zakup wyrobów medycznych</w:t>
            </w:r>
          </w:p>
          <w:p w14:paraId="530DFE9A" w14:textId="77777777" w:rsidR="008948F9" w:rsidRPr="00094B62" w:rsidRDefault="008948F9" w:rsidP="009F24C2">
            <w:pPr>
              <w:spacing w:after="0" w:line="240" w:lineRule="auto"/>
              <w:rPr>
                <w:rFonts w:ascii="Arial" w:eastAsia="Times New Roman" w:hAnsi="Arial" w:cs="Arial"/>
                <w:i/>
                <w:color w:val="000000"/>
                <w:sz w:val="18"/>
                <w:szCs w:val="18"/>
                <w:lang w:eastAsia="pl-PL"/>
              </w:rPr>
            </w:pPr>
          </w:p>
          <w:p w14:paraId="24D55903" w14:textId="08E58BE5" w:rsidR="008948F9" w:rsidRPr="00094B62" w:rsidRDefault="008948F9" w:rsidP="009F24C2">
            <w:pPr>
              <w:spacing w:after="0" w:line="240" w:lineRule="auto"/>
              <w:rPr>
                <w:rFonts w:ascii="Arial" w:eastAsia="Times New Roman" w:hAnsi="Arial" w:cs="Arial"/>
                <w:i/>
                <w:color w:val="000000"/>
                <w:sz w:val="18"/>
                <w:szCs w:val="18"/>
                <w:lang w:eastAsia="pl-PL"/>
              </w:rPr>
            </w:pPr>
            <w:r w:rsidRPr="00094B62">
              <w:rPr>
                <w:rFonts w:ascii="Arial" w:eastAsia="Times New Roman" w:hAnsi="Arial" w:cs="Arial"/>
                <w:i/>
                <w:color w:val="000000"/>
                <w:sz w:val="18"/>
                <w:szCs w:val="18"/>
                <w:lang w:eastAsia="pl-PL"/>
              </w:rPr>
              <w:t>Kryterium dopuszczalności nr 1.4</w:t>
            </w:r>
          </w:p>
        </w:tc>
        <w:tc>
          <w:tcPr>
            <w:tcW w:w="1842" w:type="dxa"/>
            <w:shd w:val="clear" w:color="auto" w:fill="auto"/>
            <w:noWrap/>
            <w:vAlign w:val="center"/>
          </w:tcPr>
          <w:p w14:paraId="27C49139" w14:textId="449D5BCC" w:rsidR="009F24C2" w:rsidRPr="00094B62" w:rsidRDefault="008948F9" w:rsidP="009F24C2">
            <w:pPr>
              <w:spacing w:after="0" w:line="240" w:lineRule="auto"/>
              <w:jc w:val="center"/>
              <w:rPr>
                <w:rFonts w:ascii="Arial" w:eastAsia="Times New Roman" w:hAnsi="Arial" w:cs="Arial"/>
                <w:color w:val="000000"/>
                <w:sz w:val="18"/>
                <w:szCs w:val="18"/>
                <w:lang w:eastAsia="pl-PL"/>
              </w:rPr>
            </w:pPr>
            <w:r w:rsidRPr="00094B62">
              <w:rPr>
                <w:rFonts w:ascii="Arial" w:eastAsia="Times New Roman" w:hAnsi="Arial" w:cs="Arial"/>
                <w:iCs/>
                <w:color w:val="000000"/>
                <w:sz w:val="18"/>
                <w:szCs w:val="18"/>
                <w:lang w:eastAsia="pl-PL"/>
              </w:rPr>
              <w:t>Kryterium dostępu</w:t>
            </w:r>
          </w:p>
        </w:tc>
        <w:tc>
          <w:tcPr>
            <w:tcW w:w="4526" w:type="dxa"/>
            <w:shd w:val="clear" w:color="auto" w:fill="auto"/>
            <w:noWrap/>
            <w:vAlign w:val="center"/>
          </w:tcPr>
          <w:p w14:paraId="3B03F5F9" w14:textId="75A978A0" w:rsidR="009F24C2" w:rsidRPr="00356637" w:rsidRDefault="00ED6177" w:rsidP="009F24C2">
            <w:pPr>
              <w:spacing w:after="0" w:line="240" w:lineRule="auto"/>
              <w:rPr>
                <w:rFonts w:ascii="Arial" w:eastAsia="Times New Roman" w:hAnsi="Arial" w:cs="Arial"/>
                <w:color w:val="000000"/>
                <w:sz w:val="18"/>
                <w:szCs w:val="18"/>
                <w:lang w:eastAsia="pl-PL"/>
              </w:rPr>
            </w:pPr>
            <w:r w:rsidRPr="005C36C5">
              <w:rPr>
                <w:rFonts w:ascii="Arial" w:hAnsi="Arial" w:cs="Arial"/>
                <w:sz w:val="18"/>
                <w:szCs w:val="18"/>
              </w:rPr>
              <w:t xml:space="preserve">Kryterium nie dotyczy </w:t>
            </w:r>
            <w:r w:rsidRPr="00356637">
              <w:rPr>
                <w:rFonts w:ascii="Arial" w:eastAsia="Times New Roman" w:hAnsi="Arial" w:cs="Arial"/>
                <w:color w:val="000000"/>
                <w:sz w:val="18"/>
                <w:szCs w:val="18"/>
                <w:lang w:eastAsia="pl-PL"/>
              </w:rPr>
              <w:t>projektu</w:t>
            </w:r>
          </w:p>
        </w:tc>
      </w:tr>
      <w:tr w:rsidR="009F24C2" w:rsidRPr="00094B62" w14:paraId="2C6DBF15" w14:textId="77777777" w:rsidTr="00092CA0">
        <w:trPr>
          <w:trHeight w:val="600"/>
        </w:trPr>
        <w:tc>
          <w:tcPr>
            <w:tcW w:w="557" w:type="dxa"/>
            <w:shd w:val="clear" w:color="000000" w:fill="E6E6E6"/>
            <w:noWrap/>
            <w:vAlign w:val="center"/>
          </w:tcPr>
          <w:p w14:paraId="7B367807" w14:textId="77777777" w:rsidR="009F24C2" w:rsidRPr="00094B62" w:rsidRDefault="009F24C2" w:rsidP="009F24C2">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7</w:t>
            </w:r>
          </w:p>
        </w:tc>
        <w:tc>
          <w:tcPr>
            <w:tcW w:w="3417" w:type="dxa"/>
            <w:shd w:val="clear" w:color="auto" w:fill="auto"/>
            <w:noWrap/>
            <w:vAlign w:val="center"/>
          </w:tcPr>
          <w:p w14:paraId="73A7A8B7" w14:textId="77777777" w:rsidR="009F24C2" w:rsidRPr="00094B62" w:rsidRDefault="009F24C2" w:rsidP="009F24C2">
            <w:pPr>
              <w:spacing w:after="0" w:line="240" w:lineRule="auto"/>
              <w:rPr>
                <w:rFonts w:ascii="Arial" w:eastAsia="Times New Roman" w:hAnsi="Arial" w:cs="Arial"/>
                <w:color w:val="000000"/>
                <w:sz w:val="18"/>
                <w:szCs w:val="18"/>
                <w:lang w:eastAsia="pl-PL"/>
              </w:rPr>
            </w:pPr>
            <w:r w:rsidRPr="00094B62">
              <w:rPr>
                <w:rFonts w:ascii="Arial" w:eastAsia="Times New Roman" w:hAnsi="Arial" w:cs="Arial"/>
                <w:color w:val="000000"/>
                <w:sz w:val="18"/>
                <w:szCs w:val="18"/>
                <w:lang w:eastAsia="pl-PL"/>
              </w:rPr>
              <w:t>W przypadku projektu przewidującego zakup wyrobów medycznych, wnioskodawca dysponuje lub zobowiązuje się do dysponowania najpóźniej w dniu zakończenia okresu kwalifikowalności wydatków określonego w umowie o dofinansowanie projektu, systemami teleinformatycznymi do prowadzenia dokumentacji medycznej w postaci elektronicznej niezbędnej przy użytkowaniu wyrobów medycznych objętych projektem</w:t>
            </w:r>
          </w:p>
        </w:tc>
        <w:tc>
          <w:tcPr>
            <w:tcW w:w="3261" w:type="dxa"/>
            <w:shd w:val="clear" w:color="auto" w:fill="auto"/>
            <w:noWrap/>
            <w:vAlign w:val="center"/>
          </w:tcPr>
          <w:p w14:paraId="4A3BE171" w14:textId="77777777" w:rsidR="009F24C2" w:rsidRPr="00094B62" w:rsidRDefault="00FA55D1" w:rsidP="009F24C2">
            <w:pPr>
              <w:spacing w:after="0" w:line="240" w:lineRule="auto"/>
              <w:rPr>
                <w:rFonts w:ascii="Arial" w:eastAsia="Times New Roman" w:hAnsi="Arial" w:cs="Arial"/>
                <w:i/>
                <w:color w:val="000000"/>
                <w:sz w:val="18"/>
                <w:szCs w:val="18"/>
                <w:lang w:eastAsia="pl-PL"/>
              </w:rPr>
            </w:pPr>
            <w:r w:rsidRPr="00094B62">
              <w:rPr>
                <w:rFonts w:ascii="Arial" w:eastAsia="Times New Roman" w:hAnsi="Arial" w:cs="Arial"/>
                <w:i/>
                <w:color w:val="000000"/>
                <w:sz w:val="18"/>
                <w:szCs w:val="18"/>
                <w:lang w:eastAsia="pl-PL"/>
              </w:rPr>
              <w:t>Zakup wyrobów medycznych</w:t>
            </w:r>
          </w:p>
          <w:p w14:paraId="3C9DBB57" w14:textId="77777777" w:rsidR="008948F9" w:rsidRPr="00094B62" w:rsidRDefault="008948F9" w:rsidP="009F24C2">
            <w:pPr>
              <w:spacing w:after="0" w:line="240" w:lineRule="auto"/>
              <w:rPr>
                <w:rFonts w:ascii="Arial" w:eastAsia="Times New Roman" w:hAnsi="Arial" w:cs="Arial"/>
                <w:color w:val="000000"/>
                <w:sz w:val="18"/>
                <w:szCs w:val="18"/>
                <w:lang w:eastAsia="pl-PL"/>
              </w:rPr>
            </w:pPr>
          </w:p>
          <w:p w14:paraId="02005E35" w14:textId="373021ED" w:rsidR="008948F9" w:rsidRPr="00094B62" w:rsidRDefault="008948F9" w:rsidP="009F24C2">
            <w:pPr>
              <w:spacing w:after="0" w:line="240" w:lineRule="auto"/>
              <w:rPr>
                <w:rFonts w:ascii="Arial" w:eastAsia="Times New Roman" w:hAnsi="Arial" w:cs="Arial"/>
                <w:i/>
                <w:color w:val="000000"/>
                <w:sz w:val="18"/>
                <w:szCs w:val="18"/>
                <w:lang w:eastAsia="pl-PL"/>
              </w:rPr>
            </w:pPr>
            <w:r w:rsidRPr="00094B62">
              <w:rPr>
                <w:rFonts w:ascii="Arial" w:eastAsia="Times New Roman" w:hAnsi="Arial" w:cs="Arial"/>
                <w:i/>
                <w:color w:val="000000"/>
                <w:sz w:val="18"/>
                <w:szCs w:val="18"/>
                <w:lang w:eastAsia="pl-PL"/>
              </w:rPr>
              <w:t>Kryterium dopuszczalności nr 1.4</w:t>
            </w:r>
          </w:p>
        </w:tc>
        <w:tc>
          <w:tcPr>
            <w:tcW w:w="1842" w:type="dxa"/>
            <w:shd w:val="clear" w:color="auto" w:fill="auto"/>
            <w:noWrap/>
            <w:vAlign w:val="center"/>
          </w:tcPr>
          <w:p w14:paraId="632AD61E" w14:textId="63D77481" w:rsidR="009F24C2" w:rsidRPr="00094B62" w:rsidRDefault="008948F9" w:rsidP="009F24C2">
            <w:pPr>
              <w:spacing w:after="0" w:line="240" w:lineRule="auto"/>
              <w:jc w:val="center"/>
              <w:rPr>
                <w:rFonts w:ascii="Arial" w:eastAsia="Times New Roman" w:hAnsi="Arial" w:cs="Arial"/>
                <w:color w:val="000000"/>
                <w:sz w:val="18"/>
                <w:szCs w:val="18"/>
                <w:lang w:eastAsia="pl-PL"/>
              </w:rPr>
            </w:pPr>
            <w:r w:rsidRPr="00094B62">
              <w:rPr>
                <w:rFonts w:ascii="Arial" w:eastAsia="Times New Roman" w:hAnsi="Arial" w:cs="Arial"/>
                <w:iCs/>
                <w:color w:val="000000"/>
                <w:sz w:val="18"/>
                <w:szCs w:val="18"/>
                <w:lang w:eastAsia="pl-PL"/>
              </w:rPr>
              <w:t>Kryterium dostępu</w:t>
            </w:r>
          </w:p>
        </w:tc>
        <w:tc>
          <w:tcPr>
            <w:tcW w:w="4526" w:type="dxa"/>
            <w:shd w:val="clear" w:color="auto" w:fill="auto"/>
            <w:noWrap/>
            <w:vAlign w:val="center"/>
          </w:tcPr>
          <w:p w14:paraId="7D6525F2" w14:textId="1B8013A0" w:rsidR="009F24C2" w:rsidRPr="00356637" w:rsidRDefault="00ED6177" w:rsidP="009F24C2">
            <w:pPr>
              <w:spacing w:after="0" w:line="240" w:lineRule="auto"/>
              <w:rPr>
                <w:rFonts w:ascii="Arial" w:eastAsia="Times New Roman" w:hAnsi="Arial" w:cs="Arial"/>
                <w:color w:val="000000"/>
                <w:sz w:val="18"/>
                <w:szCs w:val="18"/>
                <w:lang w:eastAsia="pl-PL"/>
              </w:rPr>
            </w:pPr>
            <w:r w:rsidRPr="005C36C5">
              <w:rPr>
                <w:rFonts w:ascii="Arial" w:hAnsi="Arial" w:cs="Arial"/>
                <w:sz w:val="18"/>
                <w:szCs w:val="18"/>
              </w:rPr>
              <w:t xml:space="preserve">Kryterium nie dotyczy </w:t>
            </w:r>
            <w:r w:rsidRPr="00356637">
              <w:rPr>
                <w:rFonts w:ascii="Arial" w:eastAsia="Times New Roman" w:hAnsi="Arial" w:cs="Arial"/>
                <w:color w:val="000000"/>
                <w:sz w:val="18"/>
                <w:szCs w:val="18"/>
                <w:lang w:eastAsia="pl-PL"/>
              </w:rPr>
              <w:t>projektu</w:t>
            </w:r>
          </w:p>
        </w:tc>
      </w:tr>
      <w:tr w:rsidR="009F24C2" w:rsidRPr="00094B62" w14:paraId="180FECCC" w14:textId="77777777" w:rsidTr="00092CA0">
        <w:trPr>
          <w:trHeight w:val="600"/>
        </w:trPr>
        <w:tc>
          <w:tcPr>
            <w:tcW w:w="557" w:type="dxa"/>
            <w:shd w:val="clear" w:color="000000" w:fill="E6E6E6"/>
            <w:noWrap/>
            <w:vAlign w:val="center"/>
          </w:tcPr>
          <w:p w14:paraId="09486060" w14:textId="77777777" w:rsidR="009F24C2" w:rsidRPr="00094B62" w:rsidRDefault="009F24C2" w:rsidP="009F24C2">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8</w:t>
            </w:r>
          </w:p>
        </w:tc>
        <w:tc>
          <w:tcPr>
            <w:tcW w:w="3417" w:type="dxa"/>
            <w:shd w:val="clear" w:color="auto" w:fill="auto"/>
            <w:noWrap/>
            <w:vAlign w:val="center"/>
          </w:tcPr>
          <w:p w14:paraId="38A5EAE3" w14:textId="77777777" w:rsidR="009F24C2" w:rsidRPr="00094B62" w:rsidRDefault="009F24C2" w:rsidP="009F24C2">
            <w:pPr>
              <w:spacing w:after="0" w:line="240" w:lineRule="auto"/>
              <w:rPr>
                <w:rFonts w:ascii="Arial" w:eastAsia="Times New Roman" w:hAnsi="Arial" w:cs="Arial"/>
                <w:color w:val="000000"/>
                <w:sz w:val="18"/>
                <w:szCs w:val="18"/>
                <w:lang w:eastAsia="pl-PL"/>
              </w:rPr>
            </w:pPr>
            <w:r w:rsidRPr="00094B62">
              <w:rPr>
                <w:rFonts w:ascii="Arial" w:eastAsia="Times New Roman" w:hAnsi="Arial" w:cs="Arial"/>
                <w:color w:val="000000"/>
                <w:sz w:val="18"/>
                <w:szCs w:val="18"/>
                <w:lang w:eastAsia="pl-PL"/>
              </w:rPr>
              <w:t xml:space="preserve">W przypadku projektu przewidującego zakup wyrobów medycznych, wnioskodawca dysponuje lub zobowiązuje się do dysponowania najpóźniej w dniu zakończenia okresu kwalifikowalności wydatków określonego w umowie o dofinansowanie projektu, wdrożoną i zaktualizowaną polityką bezpieczeństwa w zakresie użytkowania </w:t>
            </w:r>
            <w:r w:rsidRPr="00094B62">
              <w:rPr>
                <w:rFonts w:ascii="Arial" w:eastAsia="Times New Roman" w:hAnsi="Arial" w:cs="Arial"/>
                <w:color w:val="000000"/>
                <w:sz w:val="18"/>
                <w:szCs w:val="18"/>
                <w:lang w:eastAsia="pl-PL"/>
              </w:rPr>
              <w:lastRenderedPageBreak/>
              <w:t>wyrobów medycznych objętych projektem</w:t>
            </w:r>
          </w:p>
        </w:tc>
        <w:tc>
          <w:tcPr>
            <w:tcW w:w="3261" w:type="dxa"/>
            <w:shd w:val="clear" w:color="auto" w:fill="auto"/>
            <w:noWrap/>
            <w:vAlign w:val="center"/>
          </w:tcPr>
          <w:p w14:paraId="3E0B81A2" w14:textId="77777777" w:rsidR="009F24C2" w:rsidRPr="00094B62" w:rsidRDefault="00FA55D1" w:rsidP="009F24C2">
            <w:pPr>
              <w:spacing w:after="0" w:line="240" w:lineRule="auto"/>
              <w:rPr>
                <w:rFonts w:ascii="Arial" w:eastAsia="Times New Roman" w:hAnsi="Arial" w:cs="Arial"/>
                <w:i/>
                <w:color w:val="000000"/>
                <w:sz w:val="18"/>
                <w:szCs w:val="18"/>
                <w:lang w:eastAsia="pl-PL"/>
              </w:rPr>
            </w:pPr>
            <w:r w:rsidRPr="00094B62">
              <w:rPr>
                <w:rFonts w:ascii="Arial" w:eastAsia="Times New Roman" w:hAnsi="Arial" w:cs="Arial"/>
                <w:i/>
                <w:color w:val="000000"/>
                <w:sz w:val="18"/>
                <w:szCs w:val="18"/>
                <w:lang w:eastAsia="pl-PL"/>
              </w:rPr>
              <w:lastRenderedPageBreak/>
              <w:t>Zakup wyrobów medycznych</w:t>
            </w:r>
          </w:p>
          <w:p w14:paraId="6E6A03D1" w14:textId="77777777" w:rsidR="008948F9" w:rsidRPr="00094B62" w:rsidRDefault="008948F9" w:rsidP="009F24C2">
            <w:pPr>
              <w:spacing w:after="0" w:line="240" w:lineRule="auto"/>
              <w:rPr>
                <w:rFonts w:ascii="Arial" w:eastAsia="Times New Roman" w:hAnsi="Arial" w:cs="Arial"/>
                <w:color w:val="000000"/>
                <w:sz w:val="18"/>
                <w:szCs w:val="18"/>
                <w:lang w:eastAsia="pl-PL"/>
              </w:rPr>
            </w:pPr>
          </w:p>
          <w:p w14:paraId="5030E027" w14:textId="74C5BCB3" w:rsidR="008948F9" w:rsidRPr="00094B62" w:rsidRDefault="008948F9" w:rsidP="009F24C2">
            <w:pPr>
              <w:spacing w:after="0" w:line="240" w:lineRule="auto"/>
              <w:rPr>
                <w:rFonts w:ascii="Arial" w:eastAsia="Times New Roman" w:hAnsi="Arial" w:cs="Arial"/>
                <w:i/>
                <w:color w:val="000000"/>
                <w:sz w:val="18"/>
                <w:szCs w:val="18"/>
                <w:lang w:eastAsia="pl-PL"/>
              </w:rPr>
            </w:pPr>
            <w:r w:rsidRPr="00094B62">
              <w:rPr>
                <w:rFonts w:ascii="Arial" w:eastAsia="Times New Roman" w:hAnsi="Arial" w:cs="Arial"/>
                <w:i/>
                <w:color w:val="000000"/>
                <w:sz w:val="18"/>
                <w:szCs w:val="18"/>
                <w:lang w:eastAsia="pl-PL"/>
              </w:rPr>
              <w:t>Kryterium dopuszczalności nr 1.4</w:t>
            </w:r>
          </w:p>
        </w:tc>
        <w:tc>
          <w:tcPr>
            <w:tcW w:w="1842" w:type="dxa"/>
            <w:shd w:val="clear" w:color="auto" w:fill="auto"/>
            <w:noWrap/>
            <w:vAlign w:val="center"/>
          </w:tcPr>
          <w:p w14:paraId="7E142243" w14:textId="5B9D5912" w:rsidR="009F24C2" w:rsidRPr="00094B62" w:rsidRDefault="008948F9" w:rsidP="009F24C2">
            <w:pPr>
              <w:spacing w:after="0" w:line="240" w:lineRule="auto"/>
              <w:jc w:val="center"/>
              <w:rPr>
                <w:rFonts w:ascii="Arial" w:eastAsia="Times New Roman" w:hAnsi="Arial" w:cs="Arial"/>
                <w:color w:val="000000"/>
                <w:sz w:val="18"/>
                <w:szCs w:val="18"/>
                <w:lang w:eastAsia="pl-PL"/>
              </w:rPr>
            </w:pPr>
            <w:r w:rsidRPr="00094B62">
              <w:rPr>
                <w:rFonts w:ascii="Arial" w:eastAsia="Times New Roman" w:hAnsi="Arial" w:cs="Arial"/>
                <w:iCs/>
                <w:color w:val="000000"/>
                <w:sz w:val="18"/>
                <w:szCs w:val="18"/>
                <w:lang w:eastAsia="pl-PL"/>
              </w:rPr>
              <w:t>Kryterium dostępu</w:t>
            </w:r>
          </w:p>
        </w:tc>
        <w:tc>
          <w:tcPr>
            <w:tcW w:w="4526" w:type="dxa"/>
            <w:shd w:val="clear" w:color="auto" w:fill="auto"/>
            <w:noWrap/>
            <w:vAlign w:val="center"/>
          </w:tcPr>
          <w:p w14:paraId="65736C55" w14:textId="55599C9C" w:rsidR="009F24C2" w:rsidRPr="00356637" w:rsidRDefault="00ED6177" w:rsidP="009F24C2">
            <w:pPr>
              <w:spacing w:after="0" w:line="240" w:lineRule="auto"/>
              <w:rPr>
                <w:rFonts w:ascii="Arial" w:eastAsia="Times New Roman" w:hAnsi="Arial" w:cs="Arial"/>
                <w:color w:val="000000"/>
                <w:sz w:val="18"/>
                <w:szCs w:val="18"/>
                <w:lang w:eastAsia="pl-PL"/>
              </w:rPr>
            </w:pPr>
            <w:r w:rsidRPr="005C36C5">
              <w:rPr>
                <w:rFonts w:ascii="Arial" w:hAnsi="Arial" w:cs="Arial"/>
                <w:sz w:val="18"/>
                <w:szCs w:val="18"/>
              </w:rPr>
              <w:t xml:space="preserve">Kryterium nie dotyczy </w:t>
            </w:r>
            <w:r w:rsidRPr="00356637">
              <w:rPr>
                <w:rFonts w:ascii="Arial" w:eastAsia="Times New Roman" w:hAnsi="Arial" w:cs="Arial"/>
                <w:color w:val="000000"/>
                <w:sz w:val="18"/>
                <w:szCs w:val="18"/>
                <w:lang w:eastAsia="pl-PL"/>
              </w:rPr>
              <w:t>projektu</w:t>
            </w:r>
          </w:p>
        </w:tc>
      </w:tr>
      <w:tr w:rsidR="009F24C2" w:rsidRPr="00094B62" w14:paraId="4A6431D6" w14:textId="77777777" w:rsidTr="009F24C2">
        <w:trPr>
          <w:trHeight w:val="600"/>
        </w:trPr>
        <w:tc>
          <w:tcPr>
            <w:tcW w:w="557" w:type="dxa"/>
            <w:shd w:val="clear" w:color="000000" w:fill="E6E6E6"/>
            <w:noWrap/>
            <w:vAlign w:val="center"/>
          </w:tcPr>
          <w:p w14:paraId="35FC0183" w14:textId="77777777" w:rsidR="009F24C2" w:rsidRPr="00094B62" w:rsidRDefault="009F24C2" w:rsidP="009F24C2">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9</w:t>
            </w:r>
          </w:p>
        </w:tc>
        <w:tc>
          <w:tcPr>
            <w:tcW w:w="3417" w:type="dxa"/>
            <w:shd w:val="clear" w:color="auto" w:fill="auto"/>
            <w:noWrap/>
            <w:vAlign w:val="center"/>
          </w:tcPr>
          <w:p w14:paraId="1FD2C94C" w14:textId="77777777" w:rsidR="009F24C2" w:rsidRPr="00094B62" w:rsidRDefault="009F24C2" w:rsidP="009F24C2">
            <w:pPr>
              <w:spacing w:after="0" w:line="240" w:lineRule="auto"/>
              <w:rPr>
                <w:rFonts w:ascii="Arial" w:eastAsia="Times New Roman" w:hAnsi="Arial" w:cs="Arial"/>
                <w:color w:val="000000"/>
                <w:sz w:val="18"/>
                <w:szCs w:val="18"/>
                <w:lang w:eastAsia="pl-PL"/>
              </w:rPr>
            </w:pPr>
            <w:r w:rsidRPr="00094B62">
              <w:rPr>
                <w:rFonts w:ascii="Arial" w:eastAsia="Times New Roman" w:hAnsi="Arial" w:cs="Arial"/>
                <w:color w:val="000000"/>
                <w:sz w:val="18"/>
                <w:szCs w:val="18"/>
                <w:lang w:eastAsia="pl-PL"/>
              </w:rPr>
              <w:t>W przypadku projektu dotyczącego podmiotu leczniczego udzielającego świadczeń opieki zdrowotnej w zakresie leczenia szpitalnego, inwestycje zakładają działania ukierunkowane na rozwój opieki koordynowanej lub rozwój współpracy z innymi zakresami świadczeń np. POZ, AOS, rehabilitacją opieką długoterminową, opieką paliatywną i hospicyjną</w:t>
            </w:r>
          </w:p>
        </w:tc>
        <w:tc>
          <w:tcPr>
            <w:tcW w:w="3261" w:type="dxa"/>
            <w:shd w:val="clear" w:color="auto" w:fill="auto"/>
            <w:noWrap/>
            <w:vAlign w:val="bottom"/>
          </w:tcPr>
          <w:p w14:paraId="1DCF8659" w14:textId="04315AE6" w:rsidR="009F24C2" w:rsidRPr="00094B62" w:rsidRDefault="00FA55D1" w:rsidP="009F24C2">
            <w:pPr>
              <w:spacing w:after="0" w:line="240" w:lineRule="auto"/>
              <w:rPr>
                <w:rFonts w:ascii="Arial" w:hAnsi="Arial" w:cs="Arial"/>
                <w:i/>
                <w:sz w:val="18"/>
                <w:szCs w:val="18"/>
              </w:rPr>
            </w:pPr>
            <w:r w:rsidRPr="00094B62">
              <w:rPr>
                <w:rFonts w:ascii="Arial" w:hAnsi="Arial" w:cs="Arial"/>
                <w:i/>
                <w:sz w:val="18"/>
                <w:szCs w:val="18"/>
              </w:rPr>
              <w:t>Opieka koordynowana</w:t>
            </w:r>
          </w:p>
          <w:p w14:paraId="6AA41D0C" w14:textId="77777777" w:rsidR="008948F9" w:rsidRPr="00094B62" w:rsidRDefault="008948F9" w:rsidP="009F24C2">
            <w:pPr>
              <w:spacing w:after="0" w:line="240" w:lineRule="auto"/>
              <w:rPr>
                <w:rFonts w:ascii="Arial" w:eastAsia="Times New Roman" w:hAnsi="Arial" w:cs="Arial"/>
                <w:i/>
                <w:color w:val="000000"/>
                <w:sz w:val="18"/>
                <w:szCs w:val="18"/>
                <w:lang w:eastAsia="pl-PL"/>
              </w:rPr>
            </w:pPr>
          </w:p>
          <w:p w14:paraId="74811FC1" w14:textId="13DB21BE" w:rsidR="008948F9" w:rsidRPr="00094B62" w:rsidRDefault="008948F9" w:rsidP="009F24C2">
            <w:pPr>
              <w:spacing w:after="0" w:line="240" w:lineRule="auto"/>
              <w:rPr>
                <w:rFonts w:ascii="Arial" w:eastAsia="Times New Roman" w:hAnsi="Arial" w:cs="Arial"/>
                <w:i/>
                <w:color w:val="000000"/>
                <w:sz w:val="18"/>
                <w:szCs w:val="18"/>
                <w:lang w:eastAsia="pl-PL"/>
              </w:rPr>
            </w:pPr>
            <w:r w:rsidRPr="00094B62">
              <w:rPr>
                <w:rFonts w:ascii="Arial" w:eastAsia="Times New Roman" w:hAnsi="Arial" w:cs="Arial"/>
                <w:i/>
                <w:color w:val="000000"/>
                <w:sz w:val="18"/>
                <w:szCs w:val="18"/>
                <w:lang w:eastAsia="pl-PL"/>
              </w:rPr>
              <w:t>Kryterium dopuszczalności nr 1.</w:t>
            </w:r>
            <w:r w:rsidR="008B2B11" w:rsidRPr="00094B62">
              <w:rPr>
                <w:rFonts w:ascii="Arial" w:eastAsia="Times New Roman" w:hAnsi="Arial" w:cs="Arial"/>
                <w:i/>
                <w:color w:val="000000"/>
                <w:sz w:val="18"/>
                <w:szCs w:val="18"/>
                <w:lang w:eastAsia="pl-PL"/>
              </w:rPr>
              <w:t>3</w:t>
            </w:r>
          </w:p>
        </w:tc>
        <w:tc>
          <w:tcPr>
            <w:tcW w:w="1842" w:type="dxa"/>
            <w:shd w:val="clear" w:color="auto" w:fill="auto"/>
            <w:noWrap/>
            <w:vAlign w:val="center"/>
          </w:tcPr>
          <w:p w14:paraId="18AC2354" w14:textId="3E6EEA12" w:rsidR="009F24C2" w:rsidRPr="00094B62" w:rsidRDefault="008948F9" w:rsidP="009F24C2">
            <w:pPr>
              <w:spacing w:after="0" w:line="240" w:lineRule="auto"/>
              <w:jc w:val="center"/>
              <w:rPr>
                <w:rFonts w:ascii="Arial" w:eastAsia="Times New Roman" w:hAnsi="Arial" w:cs="Arial"/>
                <w:color w:val="000000"/>
                <w:sz w:val="18"/>
                <w:szCs w:val="18"/>
                <w:lang w:eastAsia="pl-PL"/>
              </w:rPr>
            </w:pPr>
            <w:r w:rsidRPr="00094B62">
              <w:rPr>
                <w:rFonts w:ascii="Arial" w:eastAsia="Times New Roman" w:hAnsi="Arial" w:cs="Arial"/>
                <w:iCs/>
                <w:color w:val="000000"/>
                <w:sz w:val="18"/>
                <w:szCs w:val="18"/>
                <w:lang w:eastAsia="pl-PL"/>
              </w:rPr>
              <w:t>Kryterium dostępu</w:t>
            </w:r>
          </w:p>
        </w:tc>
        <w:tc>
          <w:tcPr>
            <w:tcW w:w="4526" w:type="dxa"/>
            <w:shd w:val="clear" w:color="auto" w:fill="auto"/>
            <w:noWrap/>
            <w:vAlign w:val="center"/>
          </w:tcPr>
          <w:p w14:paraId="786781CE" w14:textId="77777777" w:rsidR="006A4A87" w:rsidRPr="00356637" w:rsidRDefault="006A4A87" w:rsidP="006A4A87">
            <w:pPr>
              <w:spacing w:after="0" w:line="240" w:lineRule="auto"/>
              <w:rPr>
                <w:rFonts w:ascii="Arial" w:hAnsi="Arial" w:cs="Arial"/>
                <w:sz w:val="18"/>
                <w:szCs w:val="18"/>
              </w:rPr>
            </w:pPr>
            <w:r w:rsidRPr="00356637">
              <w:rPr>
                <w:rFonts w:ascii="Arial" w:eastAsia="Times New Roman" w:hAnsi="Arial" w:cs="Arial"/>
                <w:sz w:val="18"/>
                <w:szCs w:val="18"/>
              </w:rPr>
              <w:t>W przypadku projektu dotyczącego podmiotu leczniczego udzielającego świadczeń opieki zdrowotnej w zakresie leczenia szpitalnego, inwestycje zakładają działania ukierunkowane na rozwój opieki koordynowanej lub rozwój współpracy z innymi zakresami świadczeń np. POZ, AOS, rehabilitacją, opieką długoterminową, opieką paliatywną i hospicyjną.</w:t>
            </w:r>
          </w:p>
          <w:p w14:paraId="1ED41CDE" w14:textId="191B07BE" w:rsidR="009F24C2" w:rsidRPr="00356637" w:rsidRDefault="009F24C2" w:rsidP="009F24C2">
            <w:pPr>
              <w:spacing w:after="0" w:line="240" w:lineRule="auto"/>
              <w:rPr>
                <w:rFonts w:ascii="Arial" w:eastAsia="Times New Roman" w:hAnsi="Arial" w:cs="Arial"/>
                <w:color w:val="000000"/>
                <w:sz w:val="18"/>
                <w:szCs w:val="18"/>
                <w:lang w:eastAsia="pl-PL"/>
              </w:rPr>
            </w:pPr>
          </w:p>
        </w:tc>
      </w:tr>
      <w:tr w:rsidR="00F859F1" w:rsidRPr="00094B62" w14:paraId="0C39B9D2" w14:textId="77777777" w:rsidTr="005C36C5">
        <w:trPr>
          <w:trHeight w:val="600"/>
        </w:trPr>
        <w:tc>
          <w:tcPr>
            <w:tcW w:w="557" w:type="dxa"/>
            <w:shd w:val="clear" w:color="000000" w:fill="E6E6E6"/>
            <w:noWrap/>
            <w:vAlign w:val="center"/>
          </w:tcPr>
          <w:p w14:paraId="00D8B9A2" w14:textId="77777777" w:rsidR="00F859F1" w:rsidRPr="00094B62" w:rsidRDefault="00F859F1" w:rsidP="00F859F1">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10</w:t>
            </w:r>
          </w:p>
        </w:tc>
        <w:tc>
          <w:tcPr>
            <w:tcW w:w="3417" w:type="dxa"/>
            <w:shd w:val="clear" w:color="auto" w:fill="auto"/>
            <w:noWrap/>
            <w:vAlign w:val="center"/>
          </w:tcPr>
          <w:p w14:paraId="15563BFE" w14:textId="77777777" w:rsidR="00F859F1" w:rsidRPr="00094B62" w:rsidRDefault="00F859F1" w:rsidP="00F859F1">
            <w:pPr>
              <w:spacing w:after="0" w:line="240" w:lineRule="auto"/>
              <w:rPr>
                <w:rFonts w:ascii="Arial" w:eastAsia="Times New Roman" w:hAnsi="Arial" w:cs="Arial"/>
                <w:color w:val="000000"/>
                <w:sz w:val="18"/>
                <w:szCs w:val="18"/>
                <w:lang w:eastAsia="pl-PL"/>
              </w:rPr>
            </w:pPr>
            <w:r w:rsidRPr="00094B62">
              <w:rPr>
                <w:rFonts w:ascii="Arial" w:eastAsia="Times New Roman" w:hAnsi="Arial" w:cs="Arial"/>
                <w:color w:val="000000"/>
                <w:sz w:val="18"/>
                <w:szCs w:val="18"/>
                <w:lang w:eastAsia="pl-PL"/>
              </w:rPr>
              <w:t xml:space="preserve">Projekty dotyczące oddziałów o charakterze położniczym mogą być realizowane wyłącznie przez podmioty lecznicze: </w:t>
            </w:r>
          </w:p>
          <w:p w14:paraId="28484556" w14:textId="77777777" w:rsidR="00F859F1" w:rsidRPr="00094B62" w:rsidRDefault="00F859F1" w:rsidP="00F859F1">
            <w:pPr>
              <w:spacing w:after="0" w:line="240" w:lineRule="auto"/>
              <w:rPr>
                <w:rFonts w:ascii="Arial" w:eastAsia="Times New Roman" w:hAnsi="Arial" w:cs="Arial"/>
                <w:color w:val="000000"/>
                <w:sz w:val="18"/>
                <w:szCs w:val="18"/>
                <w:lang w:eastAsia="pl-PL"/>
              </w:rPr>
            </w:pPr>
            <w:r w:rsidRPr="00094B62">
              <w:rPr>
                <w:rFonts w:ascii="Arial" w:eastAsia="Times New Roman" w:hAnsi="Arial" w:cs="Arial"/>
                <w:color w:val="000000"/>
                <w:sz w:val="18"/>
                <w:szCs w:val="18"/>
                <w:lang w:eastAsia="pl-PL"/>
              </w:rPr>
              <w:t xml:space="preserve">a. w których w 2019 r. lub 2020 r. odbyło się minimum 400 porodów i wykazują potencjał do dalszego przeprowadzania minimum 400 porodów rocznie, lub </w:t>
            </w:r>
          </w:p>
          <w:p w14:paraId="7798ACD9" w14:textId="77777777" w:rsidR="00F859F1" w:rsidRPr="00094B62" w:rsidRDefault="00F859F1" w:rsidP="00F859F1">
            <w:pPr>
              <w:spacing w:after="0" w:line="240" w:lineRule="auto"/>
              <w:rPr>
                <w:rFonts w:ascii="Arial" w:eastAsia="Times New Roman" w:hAnsi="Arial" w:cs="Arial"/>
                <w:color w:val="000000"/>
                <w:sz w:val="18"/>
                <w:szCs w:val="18"/>
                <w:lang w:eastAsia="pl-PL"/>
              </w:rPr>
            </w:pPr>
            <w:r w:rsidRPr="00094B62">
              <w:rPr>
                <w:rFonts w:ascii="Arial" w:eastAsia="Times New Roman" w:hAnsi="Arial" w:cs="Arial"/>
                <w:color w:val="000000"/>
                <w:sz w:val="18"/>
                <w:szCs w:val="18"/>
                <w:lang w:eastAsia="pl-PL"/>
              </w:rPr>
              <w:t xml:space="preserve">b. których funkcjonowanie jest niezbędne dla zapewnienia szybkiego dostępu do świadczeń położniczych, tj. które jako jedyne zapewniają świadczenia w odległości do 40 km i jednocześnie zmiana udziału porodów powikłanych wśród wszystkich porodów będzie nie większa niż zmiana ogólnopolska, lub </w:t>
            </w:r>
          </w:p>
          <w:p w14:paraId="372BF6A8" w14:textId="77777777" w:rsidR="00F859F1" w:rsidRPr="00094B62" w:rsidRDefault="00F859F1" w:rsidP="00F859F1">
            <w:pPr>
              <w:spacing w:after="0" w:line="240" w:lineRule="auto"/>
              <w:rPr>
                <w:rFonts w:ascii="Arial" w:eastAsia="Times New Roman" w:hAnsi="Arial" w:cs="Arial"/>
                <w:color w:val="000000"/>
                <w:sz w:val="18"/>
                <w:szCs w:val="18"/>
                <w:lang w:eastAsia="pl-PL"/>
              </w:rPr>
            </w:pPr>
            <w:r w:rsidRPr="00094B62">
              <w:rPr>
                <w:rFonts w:ascii="Arial" w:eastAsia="Times New Roman" w:hAnsi="Arial" w:cs="Arial"/>
                <w:color w:val="000000"/>
                <w:sz w:val="18"/>
                <w:szCs w:val="18"/>
                <w:lang w:eastAsia="pl-PL"/>
              </w:rPr>
              <w:t>c. w których w wyniku realizacji projektu odbędzie się minimum 400 porodów rocznie i jednocześnie zwiększenie udziału porodów powikłanych wśród wszystkich porodów będzie nie większa niż na poziomie ogólnopolskim</w:t>
            </w:r>
          </w:p>
        </w:tc>
        <w:tc>
          <w:tcPr>
            <w:tcW w:w="3261" w:type="dxa"/>
            <w:shd w:val="clear" w:color="auto" w:fill="auto"/>
            <w:noWrap/>
          </w:tcPr>
          <w:p w14:paraId="1857020B" w14:textId="77777777" w:rsidR="00F859F1" w:rsidRDefault="00F859F1" w:rsidP="00F859F1">
            <w:pPr>
              <w:spacing w:after="0" w:line="240" w:lineRule="auto"/>
              <w:rPr>
                <w:rFonts w:ascii="Arial" w:hAnsi="Arial" w:cs="Arial"/>
                <w:sz w:val="18"/>
                <w:szCs w:val="18"/>
              </w:rPr>
            </w:pPr>
          </w:p>
          <w:p w14:paraId="5C6CF561" w14:textId="0312278C" w:rsidR="00F859F1" w:rsidRDefault="00F859F1" w:rsidP="00F859F1">
            <w:pPr>
              <w:spacing w:after="0" w:line="240" w:lineRule="auto"/>
              <w:rPr>
                <w:rFonts w:ascii="Arial" w:eastAsia="Times New Roman" w:hAnsi="Arial" w:cs="Arial"/>
                <w:i/>
                <w:color w:val="000000"/>
                <w:sz w:val="18"/>
                <w:szCs w:val="18"/>
                <w:lang w:eastAsia="pl-PL"/>
              </w:rPr>
            </w:pPr>
            <w:r w:rsidRPr="005C36C5">
              <w:rPr>
                <w:rFonts w:ascii="Arial" w:hAnsi="Arial" w:cs="Arial"/>
                <w:sz w:val="18"/>
                <w:szCs w:val="18"/>
              </w:rPr>
              <w:t>Projekty z zakresu położnictwa</w:t>
            </w:r>
          </w:p>
          <w:p w14:paraId="2CA269F8" w14:textId="634A807C" w:rsidR="00F859F1" w:rsidRPr="00094B62" w:rsidRDefault="00F859F1" w:rsidP="00F859F1">
            <w:pPr>
              <w:spacing w:after="0" w:line="240" w:lineRule="auto"/>
              <w:rPr>
                <w:rFonts w:ascii="Arial" w:eastAsia="Times New Roman" w:hAnsi="Arial" w:cs="Arial"/>
                <w:i/>
                <w:color w:val="000000"/>
                <w:sz w:val="18"/>
                <w:szCs w:val="18"/>
                <w:lang w:eastAsia="pl-PL"/>
              </w:rPr>
            </w:pPr>
            <w:r w:rsidRPr="00094B62">
              <w:rPr>
                <w:rFonts w:ascii="Arial" w:eastAsia="Times New Roman" w:hAnsi="Arial" w:cs="Arial"/>
                <w:i/>
                <w:color w:val="000000"/>
                <w:sz w:val="18"/>
                <w:szCs w:val="18"/>
                <w:lang w:eastAsia="pl-PL"/>
              </w:rPr>
              <w:t>Kryterium dopuszczalności nr 1.</w:t>
            </w:r>
            <w:r>
              <w:rPr>
                <w:rFonts w:ascii="Arial" w:eastAsia="Times New Roman" w:hAnsi="Arial" w:cs="Arial"/>
                <w:i/>
                <w:color w:val="000000"/>
                <w:sz w:val="18"/>
                <w:szCs w:val="18"/>
                <w:lang w:eastAsia="pl-PL"/>
              </w:rPr>
              <w:t>9</w:t>
            </w:r>
          </w:p>
        </w:tc>
        <w:tc>
          <w:tcPr>
            <w:tcW w:w="1842" w:type="dxa"/>
            <w:shd w:val="clear" w:color="auto" w:fill="auto"/>
            <w:noWrap/>
            <w:vAlign w:val="center"/>
          </w:tcPr>
          <w:p w14:paraId="6DC807E3" w14:textId="052B5381" w:rsidR="00F859F1" w:rsidRPr="00094B62" w:rsidRDefault="00F859F1" w:rsidP="00F859F1">
            <w:pPr>
              <w:spacing w:after="0" w:line="240" w:lineRule="auto"/>
              <w:jc w:val="center"/>
              <w:rPr>
                <w:rFonts w:ascii="Arial" w:eastAsia="Times New Roman" w:hAnsi="Arial" w:cs="Arial"/>
                <w:color w:val="000000"/>
                <w:sz w:val="18"/>
                <w:szCs w:val="18"/>
                <w:lang w:eastAsia="pl-PL"/>
              </w:rPr>
            </w:pPr>
            <w:r>
              <w:rPr>
                <w:rFonts w:ascii="Arial" w:eastAsia="Times New Roman" w:hAnsi="Arial" w:cs="Arial"/>
                <w:iCs/>
                <w:color w:val="000000"/>
                <w:sz w:val="18"/>
                <w:szCs w:val="18"/>
                <w:lang w:eastAsia="pl-PL"/>
              </w:rPr>
              <w:t>Kryterium dostępu</w:t>
            </w:r>
            <w:r w:rsidRPr="00094B62">
              <w:rPr>
                <w:rFonts w:ascii="Arial" w:eastAsia="Times New Roman" w:hAnsi="Arial" w:cs="Arial"/>
                <w:iCs/>
                <w:color w:val="000000"/>
                <w:sz w:val="18"/>
                <w:szCs w:val="18"/>
                <w:lang w:eastAsia="pl-PL"/>
              </w:rPr>
              <w:t xml:space="preserve">- </w:t>
            </w:r>
          </w:p>
        </w:tc>
        <w:tc>
          <w:tcPr>
            <w:tcW w:w="4526" w:type="dxa"/>
            <w:shd w:val="clear" w:color="auto" w:fill="auto"/>
            <w:noWrap/>
            <w:vAlign w:val="center"/>
          </w:tcPr>
          <w:p w14:paraId="2DE38388" w14:textId="7C1417BC" w:rsidR="00F859F1" w:rsidRPr="00356637" w:rsidRDefault="00ED6177" w:rsidP="00F859F1">
            <w:pPr>
              <w:spacing w:after="0" w:line="240" w:lineRule="auto"/>
              <w:rPr>
                <w:rFonts w:ascii="Arial" w:eastAsia="Times New Roman" w:hAnsi="Arial" w:cs="Arial"/>
                <w:color w:val="000000"/>
                <w:sz w:val="18"/>
                <w:szCs w:val="18"/>
                <w:lang w:eastAsia="pl-PL"/>
              </w:rPr>
            </w:pPr>
            <w:r w:rsidRPr="005C36C5">
              <w:rPr>
                <w:rFonts w:ascii="Arial" w:hAnsi="Arial" w:cs="Arial"/>
                <w:sz w:val="18"/>
                <w:szCs w:val="18"/>
              </w:rPr>
              <w:t>Kryterium nie dotyczy</w:t>
            </w:r>
            <w:r w:rsidRPr="00356637">
              <w:rPr>
                <w:rFonts w:ascii="Arial" w:eastAsia="Times New Roman" w:hAnsi="Arial" w:cs="Arial"/>
                <w:color w:val="000000"/>
                <w:sz w:val="18"/>
                <w:szCs w:val="18"/>
                <w:lang w:eastAsia="pl-PL"/>
              </w:rPr>
              <w:t xml:space="preserve"> projektu</w:t>
            </w:r>
          </w:p>
        </w:tc>
      </w:tr>
      <w:tr w:rsidR="00F859F1" w:rsidRPr="00094B62" w14:paraId="0A9A0E0C" w14:textId="77777777" w:rsidTr="009F24C2">
        <w:trPr>
          <w:trHeight w:val="600"/>
        </w:trPr>
        <w:tc>
          <w:tcPr>
            <w:tcW w:w="557" w:type="dxa"/>
            <w:shd w:val="clear" w:color="000000" w:fill="E6E6E6"/>
            <w:noWrap/>
            <w:vAlign w:val="center"/>
          </w:tcPr>
          <w:p w14:paraId="1D9A76B9" w14:textId="77777777" w:rsidR="00F859F1" w:rsidRPr="00094B62" w:rsidRDefault="00F859F1" w:rsidP="00F859F1">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11</w:t>
            </w:r>
          </w:p>
        </w:tc>
        <w:tc>
          <w:tcPr>
            <w:tcW w:w="3417" w:type="dxa"/>
            <w:shd w:val="clear" w:color="auto" w:fill="auto"/>
            <w:noWrap/>
            <w:vAlign w:val="center"/>
          </w:tcPr>
          <w:p w14:paraId="49C94AFB" w14:textId="77777777" w:rsidR="00F859F1" w:rsidRPr="00094B62" w:rsidRDefault="00F859F1" w:rsidP="00F859F1">
            <w:pPr>
              <w:spacing w:after="0" w:line="240" w:lineRule="auto"/>
              <w:rPr>
                <w:rFonts w:ascii="Arial" w:eastAsia="Times New Roman" w:hAnsi="Arial" w:cs="Arial"/>
                <w:color w:val="000000"/>
                <w:sz w:val="18"/>
                <w:szCs w:val="18"/>
                <w:lang w:eastAsia="pl-PL"/>
              </w:rPr>
            </w:pPr>
            <w:r w:rsidRPr="00094B62">
              <w:rPr>
                <w:rFonts w:ascii="Arial" w:eastAsia="Times New Roman" w:hAnsi="Arial" w:cs="Arial"/>
                <w:color w:val="000000"/>
                <w:sz w:val="18"/>
                <w:szCs w:val="18"/>
                <w:lang w:eastAsia="pl-PL"/>
              </w:rPr>
              <w:t>Projekty dotyczące oddziałów pediatrycznych mogą być realizowane wyłącznie przez podmioty lecznicze, które sprawozdały wykonanie co najmniej 700 hospitalizacji rocznie na oddziale pediatrycznym</w:t>
            </w:r>
          </w:p>
        </w:tc>
        <w:tc>
          <w:tcPr>
            <w:tcW w:w="3261" w:type="dxa"/>
            <w:shd w:val="clear" w:color="auto" w:fill="auto"/>
            <w:noWrap/>
            <w:vAlign w:val="bottom"/>
          </w:tcPr>
          <w:p w14:paraId="54478F62" w14:textId="6168F091" w:rsidR="00F859F1" w:rsidRDefault="00F859F1" w:rsidP="00F859F1">
            <w:pPr>
              <w:spacing w:after="0" w:line="240" w:lineRule="auto"/>
              <w:rPr>
                <w:rFonts w:ascii="Arial" w:eastAsia="Times New Roman" w:hAnsi="Arial" w:cs="Arial"/>
                <w:i/>
                <w:color w:val="000000"/>
                <w:sz w:val="18"/>
                <w:szCs w:val="18"/>
                <w:lang w:eastAsia="pl-PL"/>
              </w:rPr>
            </w:pPr>
            <w:r w:rsidRPr="005C36C5">
              <w:rPr>
                <w:rFonts w:ascii="Arial" w:hAnsi="Arial" w:cs="Arial"/>
                <w:i/>
                <w:sz w:val="18"/>
                <w:szCs w:val="18"/>
              </w:rPr>
              <w:t>Projekty z zakresu pediatrii</w:t>
            </w:r>
          </w:p>
          <w:p w14:paraId="4A4E6CBA" w14:textId="064C8E05" w:rsidR="00F859F1" w:rsidRPr="00094B62" w:rsidRDefault="00F859F1" w:rsidP="00F859F1">
            <w:pPr>
              <w:spacing w:after="0" w:line="240" w:lineRule="auto"/>
              <w:rPr>
                <w:rFonts w:ascii="Arial" w:eastAsia="Times New Roman" w:hAnsi="Arial" w:cs="Arial"/>
                <w:i/>
                <w:color w:val="000000"/>
                <w:sz w:val="18"/>
                <w:szCs w:val="18"/>
                <w:lang w:eastAsia="pl-PL"/>
              </w:rPr>
            </w:pPr>
            <w:r w:rsidRPr="00094B62">
              <w:rPr>
                <w:rFonts w:ascii="Arial" w:eastAsia="Times New Roman" w:hAnsi="Arial" w:cs="Arial"/>
                <w:i/>
                <w:color w:val="000000"/>
                <w:sz w:val="18"/>
                <w:szCs w:val="18"/>
                <w:lang w:eastAsia="pl-PL"/>
              </w:rPr>
              <w:t>Kryterium dopuszczalności nr 1.</w:t>
            </w:r>
            <w:r>
              <w:rPr>
                <w:rFonts w:ascii="Arial" w:eastAsia="Times New Roman" w:hAnsi="Arial" w:cs="Arial"/>
                <w:i/>
                <w:color w:val="000000"/>
                <w:sz w:val="18"/>
                <w:szCs w:val="18"/>
                <w:lang w:eastAsia="pl-PL"/>
              </w:rPr>
              <w:t>10</w:t>
            </w:r>
          </w:p>
        </w:tc>
        <w:tc>
          <w:tcPr>
            <w:tcW w:w="1842" w:type="dxa"/>
            <w:shd w:val="clear" w:color="auto" w:fill="auto"/>
            <w:noWrap/>
            <w:vAlign w:val="center"/>
          </w:tcPr>
          <w:p w14:paraId="3DAE0AD7" w14:textId="4C2D3C11" w:rsidR="00F859F1" w:rsidRPr="00094B62" w:rsidRDefault="00F859F1" w:rsidP="00F859F1">
            <w:pPr>
              <w:spacing w:after="0" w:line="240" w:lineRule="auto"/>
              <w:jc w:val="center"/>
              <w:rPr>
                <w:rFonts w:ascii="Arial" w:eastAsia="Times New Roman" w:hAnsi="Arial" w:cs="Arial"/>
                <w:color w:val="000000"/>
                <w:sz w:val="18"/>
                <w:szCs w:val="18"/>
                <w:lang w:eastAsia="pl-PL"/>
              </w:rPr>
            </w:pPr>
            <w:r>
              <w:rPr>
                <w:rFonts w:ascii="Arial" w:eastAsia="Times New Roman" w:hAnsi="Arial" w:cs="Arial"/>
                <w:iCs/>
                <w:color w:val="000000"/>
                <w:sz w:val="18"/>
                <w:szCs w:val="18"/>
                <w:lang w:eastAsia="pl-PL"/>
              </w:rPr>
              <w:t>Kryterium dostępu</w:t>
            </w:r>
            <w:r w:rsidRPr="00094B62">
              <w:rPr>
                <w:rFonts w:ascii="Arial" w:eastAsia="Times New Roman" w:hAnsi="Arial" w:cs="Arial"/>
                <w:iCs/>
                <w:color w:val="000000"/>
                <w:sz w:val="18"/>
                <w:szCs w:val="18"/>
                <w:lang w:eastAsia="pl-PL"/>
              </w:rPr>
              <w:t>-</w:t>
            </w:r>
          </w:p>
        </w:tc>
        <w:tc>
          <w:tcPr>
            <w:tcW w:w="4526" w:type="dxa"/>
            <w:shd w:val="clear" w:color="auto" w:fill="auto"/>
            <w:noWrap/>
            <w:vAlign w:val="center"/>
          </w:tcPr>
          <w:p w14:paraId="58E2A9D4" w14:textId="1F2C012D" w:rsidR="00F859F1" w:rsidRPr="00356637" w:rsidRDefault="00ED6177" w:rsidP="00F859F1">
            <w:pPr>
              <w:spacing w:after="0" w:line="240" w:lineRule="auto"/>
              <w:rPr>
                <w:rFonts w:ascii="Arial" w:eastAsia="Times New Roman" w:hAnsi="Arial" w:cs="Arial"/>
                <w:color w:val="000000"/>
                <w:sz w:val="18"/>
                <w:szCs w:val="18"/>
                <w:lang w:eastAsia="pl-PL"/>
              </w:rPr>
            </w:pPr>
            <w:r w:rsidRPr="005C36C5">
              <w:rPr>
                <w:rFonts w:ascii="Arial" w:hAnsi="Arial" w:cs="Arial"/>
                <w:sz w:val="18"/>
                <w:szCs w:val="18"/>
              </w:rPr>
              <w:t xml:space="preserve">Kryterium nie dotyczy </w:t>
            </w:r>
            <w:r w:rsidRPr="00356637">
              <w:rPr>
                <w:rFonts w:ascii="Arial" w:eastAsia="Times New Roman" w:hAnsi="Arial" w:cs="Arial"/>
                <w:color w:val="000000"/>
                <w:sz w:val="18"/>
                <w:szCs w:val="18"/>
                <w:lang w:eastAsia="pl-PL"/>
              </w:rPr>
              <w:t>projektu</w:t>
            </w:r>
          </w:p>
        </w:tc>
      </w:tr>
      <w:tr w:rsidR="00F859F1" w:rsidRPr="00094B62" w14:paraId="3FCC6DA4" w14:textId="77777777" w:rsidTr="009F24C2">
        <w:trPr>
          <w:trHeight w:val="600"/>
        </w:trPr>
        <w:tc>
          <w:tcPr>
            <w:tcW w:w="557" w:type="dxa"/>
            <w:shd w:val="clear" w:color="000000" w:fill="E6E6E6"/>
            <w:noWrap/>
            <w:vAlign w:val="center"/>
          </w:tcPr>
          <w:p w14:paraId="5319A8A4" w14:textId="77777777" w:rsidR="00F859F1" w:rsidRPr="00094B62" w:rsidRDefault="00F859F1" w:rsidP="00F859F1">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lastRenderedPageBreak/>
              <w:t>12</w:t>
            </w:r>
          </w:p>
        </w:tc>
        <w:tc>
          <w:tcPr>
            <w:tcW w:w="3417" w:type="dxa"/>
            <w:shd w:val="clear" w:color="auto" w:fill="auto"/>
            <w:noWrap/>
            <w:vAlign w:val="center"/>
          </w:tcPr>
          <w:p w14:paraId="1A6783F5" w14:textId="77777777" w:rsidR="00F859F1" w:rsidRPr="00094B62" w:rsidRDefault="00F859F1" w:rsidP="00F859F1">
            <w:pPr>
              <w:spacing w:after="0" w:line="240" w:lineRule="auto"/>
              <w:rPr>
                <w:rFonts w:ascii="Arial" w:eastAsia="Times New Roman" w:hAnsi="Arial" w:cs="Arial"/>
                <w:color w:val="000000"/>
                <w:sz w:val="18"/>
                <w:szCs w:val="18"/>
                <w:lang w:eastAsia="pl-PL"/>
              </w:rPr>
            </w:pPr>
            <w:r w:rsidRPr="00094B62">
              <w:rPr>
                <w:rFonts w:ascii="Arial" w:eastAsia="Times New Roman" w:hAnsi="Arial" w:cs="Arial"/>
                <w:color w:val="000000"/>
                <w:sz w:val="18"/>
                <w:szCs w:val="18"/>
                <w:lang w:eastAsia="pl-PL"/>
              </w:rPr>
              <w:t>Projekty dotyczące oddziałów szpitalnych o charakterze zabiegowym mogą być realizowane wyłącznie na rzecz oddziału, w którym udział świadczeń zabiegowych we wszystkich świadczeniach udzielanych na tym oddziale wynosi co najmniej 50%</w:t>
            </w:r>
          </w:p>
        </w:tc>
        <w:tc>
          <w:tcPr>
            <w:tcW w:w="3261" w:type="dxa"/>
            <w:shd w:val="clear" w:color="auto" w:fill="auto"/>
            <w:noWrap/>
            <w:vAlign w:val="bottom"/>
          </w:tcPr>
          <w:p w14:paraId="364075E1" w14:textId="1EFAB5C9" w:rsidR="00F859F1" w:rsidRPr="00094B62" w:rsidRDefault="00F859F1" w:rsidP="00F859F1">
            <w:pPr>
              <w:spacing w:after="0" w:line="240" w:lineRule="auto"/>
              <w:rPr>
                <w:rFonts w:ascii="Arial" w:eastAsia="Times New Roman" w:hAnsi="Arial" w:cs="Arial"/>
                <w:i/>
                <w:color w:val="000000"/>
                <w:sz w:val="18"/>
                <w:szCs w:val="18"/>
                <w:lang w:eastAsia="pl-PL"/>
              </w:rPr>
            </w:pPr>
            <w:r w:rsidRPr="00094B62">
              <w:rPr>
                <w:rFonts w:ascii="Arial" w:eastAsia="Times New Roman" w:hAnsi="Arial" w:cs="Arial"/>
                <w:i/>
                <w:color w:val="000000"/>
                <w:sz w:val="18"/>
                <w:szCs w:val="18"/>
                <w:lang w:eastAsia="pl-PL"/>
              </w:rPr>
              <w:t>Oddziały szpitalne o charakterze zabiegowym</w:t>
            </w:r>
          </w:p>
          <w:p w14:paraId="5E0C4F63" w14:textId="77777777" w:rsidR="00F859F1" w:rsidRPr="00094B62" w:rsidRDefault="00F859F1" w:rsidP="00F859F1">
            <w:pPr>
              <w:spacing w:after="0" w:line="240" w:lineRule="auto"/>
              <w:rPr>
                <w:rFonts w:ascii="Arial" w:eastAsia="Times New Roman" w:hAnsi="Arial" w:cs="Arial"/>
                <w:i/>
                <w:color w:val="000000"/>
                <w:sz w:val="18"/>
                <w:szCs w:val="18"/>
                <w:lang w:eastAsia="pl-PL"/>
              </w:rPr>
            </w:pPr>
          </w:p>
          <w:p w14:paraId="103E0275" w14:textId="16EC584C" w:rsidR="00F859F1" w:rsidRPr="00094B62" w:rsidRDefault="00F859F1" w:rsidP="00F859F1">
            <w:pPr>
              <w:spacing w:after="0" w:line="240" w:lineRule="auto"/>
              <w:rPr>
                <w:rFonts w:ascii="Arial" w:eastAsia="Times New Roman" w:hAnsi="Arial" w:cs="Arial"/>
                <w:i/>
                <w:color w:val="000000"/>
                <w:sz w:val="18"/>
                <w:szCs w:val="18"/>
                <w:lang w:eastAsia="pl-PL"/>
              </w:rPr>
            </w:pPr>
            <w:r w:rsidRPr="00094B62">
              <w:rPr>
                <w:rFonts w:ascii="Arial" w:eastAsia="Times New Roman" w:hAnsi="Arial" w:cs="Arial"/>
                <w:i/>
                <w:color w:val="000000"/>
                <w:sz w:val="18"/>
                <w:szCs w:val="18"/>
                <w:lang w:eastAsia="pl-PL"/>
              </w:rPr>
              <w:t>Kryterium dopuszczalności nr 1.5</w:t>
            </w:r>
          </w:p>
        </w:tc>
        <w:tc>
          <w:tcPr>
            <w:tcW w:w="1842" w:type="dxa"/>
            <w:shd w:val="clear" w:color="auto" w:fill="auto"/>
            <w:noWrap/>
            <w:vAlign w:val="center"/>
          </w:tcPr>
          <w:p w14:paraId="35F0FBAD" w14:textId="7BF2C203" w:rsidR="00F859F1" w:rsidRPr="00094B62" w:rsidRDefault="00F859F1" w:rsidP="00F859F1">
            <w:pPr>
              <w:spacing w:after="0" w:line="240" w:lineRule="auto"/>
              <w:jc w:val="center"/>
              <w:rPr>
                <w:rFonts w:ascii="Arial" w:eastAsia="Times New Roman" w:hAnsi="Arial" w:cs="Arial"/>
                <w:color w:val="000000"/>
                <w:sz w:val="18"/>
                <w:szCs w:val="18"/>
                <w:lang w:eastAsia="pl-PL"/>
              </w:rPr>
            </w:pPr>
            <w:r w:rsidRPr="00094B62">
              <w:rPr>
                <w:rFonts w:ascii="Arial" w:eastAsia="Times New Roman" w:hAnsi="Arial" w:cs="Arial"/>
                <w:iCs/>
                <w:color w:val="000000"/>
                <w:sz w:val="18"/>
                <w:szCs w:val="18"/>
                <w:lang w:eastAsia="pl-PL"/>
              </w:rPr>
              <w:t>Kryterium dostępu</w:t>
            </w:r>
          </w:p>
        </w:tc>
        <w:tc>
          <w:tcPr>
            <w:tcW w:w="4526" w:type="dxa"/>
            <w:shd w:val="clear" w:color="auto" w:fill="auto"/>
            <w:noWrap/>
            <w:vAlign w:val="center"/>
          </w:tcPr>
          <w:p w14:paraId="78F3E606" w14:textId="49E87B23" w:rsidR="00F859F1" w:rsidRPr="00356637" w:rsidRDefault="00ED6177" w:rsidP="00F859F1">
            <w:pPr>
              <w:spacing w:after="0" w:line="240" w:lineRule="auto"/>
              <w:rPr>
                <w:rFonts w:ascii="Arial" w:eastAsia="Times New Roman" w:hAnsi="Arial" w:cs="Arial"/>
                <w:color w:val="000000"/>
                <w:sz w:val="18"/>
                <w:szCs w:val="18"/>
                <w:lang w:eastAsia="pl-PL"/>
              </w:rPr>
            </w:pPr>
            <w:r w:rsidRPr="005C36C5">
              <w:rPr>
                <w:rFonts w:ascii="Arial" w:hAnsi="Arial" w:cs="Arial"/>
                <w:sz w:val="18"/>
                <w:szCs w:val="18"/>
              </w:rPr>
              <w:t xml:space="preserve">Kryterium nie dotyczy </w:t>
            </w:r>
            <w:r w:rsidRPr="00356637">
              <w:rPr>
                <w:rFonts w:ascii="Arial" w:eastAsia="Times New Roman" w:hAnsi="Arial" w:cs="Arial"/>
                <w:color w:val="000000"/>
                <w:sz w:val="18"/>
                <w:szCs w:val="18"/>
                <w:lang w:eastAsia="pl-PL"/>
              </w:rPr>
              <w:t>projektu</w:t>
            </w:r>
          </w:p>
        </w:tc>
      </w:tr>
      <w:tr w:rsidR="00F859F1" w:rsidRPr="00094B62" w14:paraId="1E4B892E" w14:textId="77777777" w:rsidTr="00092CA0">
        <w:trPr>
          <w:trHeight w:val="600"/>
        </w:trPr>
        <w:tc>
          <w:tcPr>
            <w:tcW w:w="557" w:type="dxa"/>
            <w:shd w:val="clear" w:color="000000" w:fill="E6E6E6"/>
            <w:noWrap/>
            <w:vAlign w:val="center"/>
          </w:tcPr>
          <w:p w14:paraId="2096F0FD" w14:textId="77777777" w:rsidR="00F859F1" w:rsidRPr="00094B62" w:rsidRDefault="00F859F1" w:rsidP="00F859F1">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13</w:t>
            </w:r>
          </w:p>
        </w:tc>
        <w:tc>
          <w:tcPr>
            <w:tcW w:w="3417" w:type="dxa"/>
            <w:shd w:val="clear" w:color="auto" w:fill="auto"/>
            <w:noWrap/>
            <w:vAlign w:val="center"/>
          </w:tcPr>
          <w:p w14:paraId="59A7ED87" w14:textId="77777777" w:rsidR="00F859F1" w:rsidRPr="00094B62" w:rsidRDefault="00F859F1" w:rsidP="00F859F1">
            <w:pPr>
              <w:spacing w:after="0" w:line="240" w:lineRule="auto"/>
              <w:rPr>
                <w:rFonts w:ascii="Arial" w:eastAsia="Times New Roman" w:hAnsi="Arial" w:cs="Arial"/>
                <w:color w:val="000000"/>
                <w:sz w:val="18"/>
                <w:szCs w:val="18"/>
                <w:lang w:eastAsia="pl-PL"/>
              </w:rPr>
            </w:pPr>
            <w:r w:rsidRPr="00094B62">
              <w:rPr>
                <w:rFonts w:ascii="Arial" w:eastAsia="Times New Roman" w:hAnsi="Arial" w:cs="Arial"/>
                <w:color w:val="000000"/>
                <w:sz w:val="18"/>
                <w:szCs w:val="18"/>
                <w:lang w:eastAsia="pl-PL"/>
              </w:rPr>
              <w:t xml:space="preserve">Projekty nie zakładają zwiększenia liczby łóżek szpitalnych  z wyjątkiem gdy: </w:t>
            </w:r>
          </w:p>
          <w:p w14:paraId="1A504929" w14:textId="77777777" w:rsidR="00F859F1" w:rsidRPr="00094B62" w:rsidRDefault="00F859F1" w:rsidP="00F859F1">
            <w:pPr>
              <w:spacing w:after="0" w:line="240" w:lineRule="auto"/>
              <w:rPr>
                <w:rFonts w:ascii="Arial" w:eastAsia="Times New Roman" w:hAnsi="Arial" w:cs="Arial"/>
                <w:color w:val="000000"/>
                <w:sz w:val="18"/>
                <w:szCs w:val="18"/>
                <w:lang w:eastAsia="pl-PL"/>
              </w:rPr>
            </w:pPr>
            <w:r w:rsidRPr="00094B62">
              <w:rPr>
                <w:rFonts w:ascii="Arial" w:eastAsia="Times New Roman" w:hAnsi="Arial" w:cs="Arial"/>
                <w:color w:val="000000"/>
                <w:sz w:val="18"/>
                <w:szCs w:val="18"/>
                <w:lang w:eastAsia="pl-PL"/>
              </w:rPr>
              <w:t>a. taka potrzeba wynika z mapy potrzeb zdrowotnych, lub</w:t>
            </w:r>
          </w:p>
          <w:p w14:paraId="151359B4" w14:textId="77777777" w:rsidR="00F859F1" w:rsidRPr="00094B62" w:rsidRDefault="00F859F1" w:rsidP="00F859F1">
            <w:pPr>
              <w:spacing w:after="0" w:line="240" w:lineRule="auto"/>
              <w:rPr>
                <w:rFonts w:ascii="Arial" w:eastAsia="Times New Roman" w:hAnsi="Arial" w:cs="Arial"/>
                <w:color w:val="000000"/>
                <w:sz w:val="18"/>
                <w:szCs w:val="18"/>
                <w:lang w:eastAsia="pl-PL"/>
              </w:rPr>
            </w:pPr>
            <w:r w:rsidRPr="00094B62">
              <w:rPr>
                <w:rFonts w:ascii="Arial" w:eastAsia="Times New Roman" w:hAnsi="Arial" w:cs="Arial"/>
                <w:color w:val="000000"/>
                <w:sz w:val="18"/>
                <w:szCs w:val="18"/>
                <w:lang w:eastAsia="pl-PL"/>
              </w:rPr>
              <w:t xml:space="preserve">b. projekt zakłada konsolidację dwóch lub więcej oddziałów szpitalnych/ szpitali, przy czym liczba łóżek szpitalnych w skonsolidowanej jednostce nie może być większa niż suma łóżek w konsolidowanych oddziałach szpitalnych/ szpitalach (chyba, że spełniony jest warunek, o którym mowa w </w:t>
            </w:r>
            <w:proofErr w:type="spellStart"/>
            <w:r w:rsidRPr="00094B62">
              <w:rPr>
                <w:rFonts w:ascii="Arial" w:eastAsia="Times New Roman" w:hAnsi="Arial" w:cs="Arial"/>
                <w:color w:val="000000"/>
                <w:sz w:val="18"/>
                <w:szCs w:val="18"/>
                <w:lang w:eastAsia="pl-PL"/>
              </w:rPr>
              <w:t>tirecie</w:t>
            </w:r>
            <w:proofErr w:type="spellEnd"/>
            <w:r w:rsidRPr="00094B62">
              <w:rPr>
                <w:rFonts w:ascii="Arial" w:eastAsia="Times New Roman" w:hAnsi="Arial" w:cs="Arial"/>
                <w:color w:val="000000"/>
                <w:sz w:val="18"/>
                <w:szCs w:val="18"/>
                <w:lang w:eastAsia="pl-PL"/>
              </w:rPr>
              <w:t xml:space="preserve"> pierwszym) – w przypadku projektów dotyczących leczenia szpitalnego</w:t>
            </w:r>
          </w:p>
        </w:tc>
        <w:tc>
          <w:tcPr>
            <w:tcW w:w="3261" w:type="dxa"/>
            <w:shd w:val="clear" w:color="auto" w:fill="auto"/>
            <w:noWrap/>
            <w:vAlign w:val="center"/>
          </w:tcPr>
          <w:p w14:paraId="4E1F0122" w14:textId="5C665FFA" w:rsidR="00F859F1" w:rsidRPr="00094B62" w:rsidRDefault="00F859F1" w:rsidP="00F859F1">
            <w:pPr>
              <w:spacing w:after="0" w:line="240" w:lineRule="auto"/>
              <w:rPr>
                <w:rFonts w:ascii="Arial" w:hAnsi="Arial" w:cs="Arial"/>
                <w:i/>
                <w:sz w:val="18"/>
                <w:szCs w:val="18"/>
              </w:rPr>
            </w:pPr>
            <w:r w:rsidRPr="00094B62">
              <w:rPr>
                <w:rFonts w:ascii="Arial" w:hAnsi="Arial" w:cs="Arial"/>
                <w:i/>
                <w:sz w:val="18"/>
                <w:szCs w:val="18"/>
              </w:rPr>
              <w:t>Łóżka szpitalne</w:t>
            </w:r>
          </w:p>
          <w:p w14:paraId="1243CBDE" w14:textId="77777777" w:rsidR="00F859F1" w:rsidRPr="00094B62" w:rsidRDefault="00F859F1" w:rsidP="00F859F1">
            <w:pPr>
              <w:spacing w:after="0" w:line="240" w:lineRule="auto"/>
              <w:rPr>
                <w:rFonts w:ascii="Arial" w:eastAsia="Times New Roman" w:hAnsi="Arial" w:cs="Arial"/>
                <w:i/>
                <w:color w:val="000000"/>
                <w:sz w:val="18"/>
                <w:szCs w:val="18"/>
                <w:lang w:eastAsia="pl-PL"/>
              </w:rPr>
            </w:pPr>
          </w:p>
          <w:p w14:paraId="2264FD86" w14:textId="2EDCC176" w:rsidR="00F859F1" w:rsidRPr="00094B62" w:rsidRDefault="00F859F1" w:rsidP="00F859F1">
            <w:pPr>
              <w:spacing w:after="0" w:line="240" w:lineRule="auto"/>
              <w:rPr>
                <w:rFonts w:ascii="Arial" w:eastAsia="Times New Roman" w:hAnsi="Arial" w:cs="Arial"/>
                <w:i/>
                <w:color w:val="000000"/>
                <w:sz w:val="18"/>
                <w:szCs w:val="18"/>
                <w:lang w:eastAsia="pl-PL"/>
              </w:rPr>
            </w:pPr>
            <w:r w:rsidRPr="00094B62">
              <w:rPr>
                <w:rFonts w:ascii="Arial" w:eastAsia="Times New Roman" w:hAnsi="Arial" w:cs="Arial"/>
                <w:i/>
                <w:color w:val="000000"/>
                <w:sz w:val="18"/>
                <w:szCs w:val="18"/>
                <w:lang w:eastAsia="pl-PL"/>
              </w:rPr>
              <w:t>Kryterium dopuszczalności nr 1.7</w:t>
            </w:r>
          </w:p>
        </w:tc>
        <w:tc>
          <w:tcPr>
            <w:tcW w:w="1842" w:type="dxa"/>
            <w:shd w:val="clear" w:color="auto" w:fill="auto"/>
            <w:noWrap/>
            <w:vAlign w:val="center"/>
          </w:tcPr>
          <w:p w14:paraId="175EBAD3" w14:textId="2B09ECB2" w:rsidR="00F859F1" w:rsidRPr="00094B62" w:rsidRDefault="00F859F1" w:rsidP="00F859F1">
            <w:pPr>
              <w:spacing w:after="0" w:line="240" w:lineRule="auto"/>
              <w:jc w:val="center"/>
              <w:rPr>
                <w:rFonts w:ascii="Arial" w:eastAsia="Times New Roman" w:hAnsi="Arial" w:cs="Arial"/>
                <w:color w:val="000000"/>
                <w:sz w:val="18"/>
                <w:szCs w:val="18"/>
                <w:lang w:eastAsia="pl-PL"/>
              </w:rPr>
            </w:pPr>
            <w:r w:rsidRPr="00094B62">
              <w:rPr>
                <w:rFonts w:ascii="Arial" w:eastAsia="Times New Roman" w:hAnsi="Arial" w:cs="Arial"/>
                <w:iCs/>
                <w:color w:val="000000"/>
                <w:sz w:val="18"/>
                <w:szCs w:val="18"/>
                <w:lang w:eastAsia="pl-PL"/>
              </w:rPr>
              <w:t>Kryterium dostępu</w:t>
            </w:r>
          </w:p>
        </w:tc>
        <w:tc>
          <w:tcPr>
            <w:tcW w:w="4526" w:type="dxa"/>
            <w:shd w:val="clear" w:color="auto" w:fill="auto"/>
            <w:noWrap/>
            <w:vAlign w:val="center"/>
          </w:tcPr>
          <w:p w14:paraId="2831EC86" w14:textId="292B253D" w:rsidR="00F859F1" w:rsidRPr="00356637" w:rsidRDefault="00ED6177" w:rsidP="00F859F1">
            <w:pPr>
              <w:spacing w:after="0" w:line="240" w:lineRule="auto"/>
              <w:rPr>
                <w:rFonts w:ascii="Arial" w:eastAsia="Times New Roman" w:hAnsi="Arial" w:cs="Arial"/>
                <w:color w:val="000000"/>
                <w:sz w:val="18"/>
                <w:szCs w:val="18"/>
                <w:lang w:eastAsia="pl-PL"/>
              </w:rPr>
            </w:pPr>
            <w:r w:rsidRPr="005C36C5">
              <w:rPr>
                <w:rFonts w:ascii="Arial" w:hAnsi="Arial" w:cs="Arial"/>
                <w:sz w:val="18"/>
                <w:szCs w:val="18"/>
              </w:rPr>
              <w:t xml:space="preserve">Kryterium nie dotyczy </w:t>
            </w:r>
            <w:r w:rsidRPr="00356637">
              <w:rPr>
                <w:rFonts w:ascii="Arial" w:eastAsia="Times New Roman" w:hAnsi="Arial" w:cs="Arial"/>
                <w:color w:val="000000"/>
                <w:sz w:val="18"/>
                <w:szCs w:val="18"/>
                <w:lang w:eastAsia="pl-PL"/>
              </w:rPr>
              <w:t>projektu</w:t>
            </w:r>
          </w:p>
        </w:tc>
      </w:tr>
      <w:tr w:rsidR="00F859F1" w:rsidRPr="00094B62" w14:paraId="3BC9BA80" w14:textId="77777777" w:rsidTr="00092CA0">
        <w:trPr>
          <w:trHeight w:val="600"/>
        </w:trPr>
        <w:tc>
          <w:tcPr>
            <w:tcW w:w="557" w:type="dxa"/>
            <w:shd w:val="clear" w:color="000000" w:fill="E6E6E6"/>
            <w:noWrap/>
            <w:vAlign w:val="center"/>
          </w:tcPr>
          <w:p w14:paraId="52DA5B8A" w14:textId="77777777" w:rsidR="00F859F1" w:rsidRPr="00087F5E" w:rsidRDefault="00F859F1" w:rsidP="00F859F1">
            <w:pPr>
              <w:spacing w:after="0" w:line="240" w:lineRule="auto"/>
              <w:jc w:val="center"/>
              <w:rPr>
                <w:rFonts w:ascii="Arial" w:eastAsia="Times New Roman" w:hAnsi="Arial" w:cs="Arial"/>
                <w:color w:val="000000"/>
                <w:sz w:val="20"/>
                <w:szCs w:val="20"/>
                <w:lang w:eastAsia="pl-PL"/>
              </w:rPr>
            </w:pPr>
            <w:r w:rsidRPr="00087F5E">
              <w:rPr>
                <w:rFonts w:ascii="Arial" w:eastAsia="Times New Roman" w:hAnsi="Arial" w:cs="Arial"/>
                <w:color w:val="000000"/>
                <w:sz w:val="20"/>
                <w:szCs w:val="20"/>
                <w:lang w:eastAsia="pl-PL"/>
              </w:rPr>
              <w:t>14</w:t>
            </w:r>
          </w:p>
        </w:tc>
        <w:tc>
          <w:tcPr>
            <w:tcW w:w="3417" w:type="dxa"/>
            <w:shd w:val="clear" w:color="auto" w:fill="auto"/>
            <w:noWrap/>
            <w:vAlign w:val="center"/>
          </w:tcPr>
          <w:p w14:paraId="1DF68EF5" w14:textId="77777777" w:rsidR="00F859F1" w:rsidRPr="00087F5E" w:rsidRDefault="00F859F1" w:rsidP="00F859F1">
            <w:pPr>
              <w:spacing w:after="0" w:line="240" w:lineRule="auto"/>
              <w:rPr>
                <w:rFonts w:ascii="Arial" w:eastAsia="Times New Roman" w:hAnsi="Arial" w:cs="Arial"/>
                <w:color w:val="000000"/>
                <w:sz w:val="18"/>
                <w:szCs w:val="18"/>
                <w:lang w:eastAsia="pl-PL"/>
              </w:rPr>
            </w:pPr>
            <w:r w:rsidRPr="00087F5E">
              <w:rPr>
                <w:rFonts w:ascii="Arial" w:eastAsia="Times New Roman" w:hAnsi="Arial" w:cs="Arial"/>
                <w:color w:val="000000"/>
                <w:sz w:val="18"/>
                <w:szCs w:val="18"/>
                <w:lang w:eastAsia="pl-PL"/>
              </w:rPr>
              <w:t xml:space="preserve">Projekty z zakresu onkologii związane z rozwojem usług medycznych lecznictwa onkologicznego w zakresie zabiegów chirurgicznych, w szczególności dotyczące </w:t>
            </w:r>
            <w:proofErr w:type="spellStart"/>
            <w:r w:rsidRPr="00087F5E">
              <w:rPr>
                <w:rFonts w:ascii="Arial" w:eastAsia="Times New Roman" w:hAnsi="Arial" w:cs="Arial"/>
                <w:color w:val="000000"/>
                <w:sz w:val="18"/>
                <w:szCs w:val="18"/>
                <w:lang w:eastAsia="pl-PL"/>
              </w:rPr>
              <w:t>sal</w:t>
            </w:r>
            <w:proofErr w:type="spellEnd"/>
            <w:r w:rsidRPr="00087F5E">
              <w:rPr>
                <w:rFonts w:ascii="Arial" w:eastAsia="Times New Roman" w:hAnsi="Arial" w:cs="Arial"/>
                <w:color w:val="000000"/>
                <w:sz w:val="18"/>
                <w:szCs w:val="18"/>
                <w:lang w:eastAsia="pl-PL"/>
              </w:rPr>
              <w:t xml:space="preserve"> operacyjnych, mogą być realizowane wyłącznie przez podmiot leczniczy, który przekroczył wartość progową (próg odcięcia) 60 zrealizowanych radykalnych i oszczędzających zabiegów chirurgicznych rocznie dla nowotworów danej grupy narządowej. Radykalne zabiegi chirurgiczne rozumiane są zgodnie z listą procedur wg klasyfikacji ICD9 zaklasyfikowanych jako zabiegi radykalne w wybranych grupach nowotworów zamieszczoną na platformie danych Baza Analiz Systemowych i Wdrożeniowych udostępnionej przez Ministerstwo Zdrowia</w:t>
            </w:r>
          </w:p>
        </w:tc>
        <w:tc>
          <w:tcPr>
            <w:tcW w:w="3261" w:type="dxa"/>
            <w:shd w:val="clear" w:color="auto" w:fill="auto"/>
            <w:noWrap/>
            <w:vAlign w:val="center"/>
          </w:tcPr>
          <w:p w14:paraId="75A2CE22" w14:textId="65DC7DA0" w:rsidR="00F859F1" w:rsidRPr="00087F5E" w:rsidRDefault="00F859F1" w:rsidP="00F859F1">
            <w:pPr>
              <w:spacing w:after="0" w:line="240" w:lineRule="auto"/>
              <w:rPr>
                <w:rFonts w:ascii="Arial" w:eastAsia="Times New Roman" w:hAnsi="Arial" w:cs="Arial"/>
                <w:i/>
                <w:color w:val="000000"/>
                <w:sz w:val="18"/>
                <w:szCs w:val="18"/>
                <w:lang w:eastAsia="pl-PL"/>
              </w:rPr>
            </w:pPr>
            <w:r w:rsidRPr="00087F5E">
              <w:rPr>
                <w:rFonts w:ascii="Arial" w:eastAsia="Times New Roman" w:hAnsi="Arial" w:cs="Arial"/>
                <w:i/>
                <w:color w:val="000000"/>
                <w:sz w:val="18"/>
                <w:szCs w:val="18"/>
                <w:lang w:eastAsia="pl-PL"/>
              </w:rPr>
              <w:t>Projekty z zakresu onkologii</w:t>
            </w:r>
          </w:p>
          <w:p w14:paraId="5F7F62BB" w14:textId="77777777" w:rsidR="00F859F1" w:rsidRPr="00087F5E" w:rsidRDefault="00F859F1" w:rsidP="00F859F1">
            <w:pPr>
              <w:spacing w:after="0" w:line="240" w:lineRule="auto"/>
              <w:rPr>
                <w:rFonts w:ascii="Arial" w:eastAsia="Times New Roman" w:hAnsi="Arial" w:cs="Arial"/>
                <w:i/>
                <w:color w:val="000000"/>
                <w:sz w:val="18"/>
                <w:szCs w:val="18"/>
                <w:lang w:eastAsia="pl-PL"/>
              </w:rPr>
            </w:pPr>
          </w:p>
          <w:p w14:paraId="16D70DF8" w14:textId="40FB110A" w:rsidR="00F859F1" w:rsidRPr="00087F5E" w:rsidRDefault="00F859F1" w:rsidP="00F859F1">
            <w:pPr>
              <w:spacing w:after="0" w:line="240" w:lineRule="auto"/>
              <w:rPr>
                <w:rFonts w:ascii="Arial" w:eastAsia="Times New Roman" w:hAnsi="Arial" w:cs="Arial"/>
                <w:i/>
                <w:color w:val="000000"/>
                <w:sz w:val="18"/>
                <w:szCs w:val="18"/>
                <w:lang w:eastAsia="pl-PL"/>
              </w:rPr>
            </w:pPr>
            <w:r w:rsidRPr="00087F5E">
              <w:rPr>
                <w:rFonts w:ascii="Arial" w:eastAsia="Times New Roman" w:hAnsi="Arial" w:cs="Arial"/>
                <w:i/>
                <w:color w:val="000000"/>
                <w:sz w:val="18"/>
                <w:szCs w:val="18"/>
                <w:lang w:eastAsia="pl-PL"/>
              </w:rPr>
              <w:t>Kryterium dopuszczalności nr 1.6</w:t>
            </w:r>
          </w:p>
        </w:tc>
        <w:tc>
          <w:tcPr>
            <w:tcW w:w="1842" w:type="dxa"/>
            <w:shd w:val="clear" w:color="auto" w:fill="auto"/>
            <w:noWrap/>
            <w:vAlign w:val="center"/>
          </w:tcPr>
          <w:p w14:paraId="533FA913" w14:textId="36CA2907" w:rsidR="00F859F1" w:rsidRPr="00087F5E" w:rsidRDefault="00F859F1" w:rsidP="00F859F1">
            <w:pPr>
              <w:spacing w:after="0" w:line="240" w:lineRule="auto"/>
              <w:jc w:val="center"/>
              <w:rPr>
                <w:rFonts w:ascii="Arial" w:eastAsia="Times New Roman" w:hAnsi="Arial" w:cs="Arial"/>
                <w:color w:val="000000"/>
                <w:sz w:val="18"/>
                <w:szCs w:val="18"/>
                <w:lang w:eastAsia="pl-PL"/>
              </w:rPr>
            </w:pPr>
            <w:r w:rsidRPr="00087F5E">
              <w:rPr>
                <w:rFonts w:ascii="Arial" w:eastAsia="Times New Roman" w:hAnsi="Arial" w:cs="Arial"/>
                <w:iCs/>
                <w:color w:val="000000"/>
                <w:sz w:val="18"/>
                <w:szCs w:val="18"/>
                <w:lang w:eastAsia="pl-PL"/>
              </w:rPr>
              <w:t>Kryterium dostępu</w:t>
            </w:r>
          </w:p>
        </w:tc>
        <w:tc>
          <w:tcPr>
            <w:tcW w:w="4526" w:type="dxa"/>
            <w:shd w:val="clear" w:color="auto" w:fill="auto"/>
            <w:noWrap/>
            <w:vAlign w:val="center"/>
          </w:tcPr>
          <w:p w14:paraId="4C4630C4" w14:textId="7E7CDB8F" w:rsidR="00F859F1" w:rsidRPr="00087F5E" w:rsidRDefault="00087F5E" w:rsidP="00F859F1">
            <w:pPr>
              <w:spacing w:after="0" w:line="240" w:lineRule="auto"/>
              <w:rPr>
                <w:rFonts w:ascii="Arial" w:eastAsia="Times New Roman" w:hAnsi="Arial" w:cs="Arial"/>
                <w:color w:val="000000"/>
                <w:sz w:val="18"/>
                <w:szCs w:val="18"/>
                <w:lang w:eastAsia="pl-PL"/>
              </w:rPr>
            </w:pPr>
            <w:r>
              <w:rPr>
                <w:rFonts w:ascii="Arial" w:hAnsi="Arial" w:cs="Arial"/>
                <w:sz w:val="18"/>
                <w:szCs w:val="18"/>
              </w:rPr>
              <w:t>Ocenie podlega czy p</w:t>
            </w:r>
            <w:r w:rsidRPr="005C36C5">
              <w:rPr>
                <w:rFonts w:ascii="Arial" w:hAnsi="Arial" w:cs="Arial"/>
                <w:sz w:val="18"/>
                <w:szCs w:val="18"/>
              </w:rPr>
              <w:t xml:space="preserve">rojekty z zakresu onkologii </w:t>
            </w:r>
            <w:r w:rsidR="00522DB2">
              <w:rPr>
                <w:rFonts w:ascii="Arial" w:hAnsi="Arial" w:cs="Arial"/>
                <w:sz w:val="18"/>
                <w:szCs w:val="18"/>
              </w:rPr>
              <w:t>są</w:t>
            </w:r>
            <w:r w:rsidRPr="005C36C5">
              <w:rPr>
                <w:rFonts w:ascii="Arial" w:hAnsi="Arial" w:cs="Arial"/>
                <w:sz w:val="18"/>
                <w:szCs w:val="18"/>
              </w:rPr>
              <w:t xml:space="preserve"> zgodne z Narodową Strategią Onkologiczną, w szczególności w zakresie zapewnienia zgodności działań w ramach projektu z założeniami, celami, działaniami i rezultatami określonymi w ramach ww. dokumentu</w:t>
            </w:r>
            <w:r>
              <w:rPr>
                <w:rFonts w:ascii="Arial" w:hAnsi="Arial" w:cs="Arial"/>
                <w:sz w:val="18"/>
                <w:szCs w:val="18"/>
              </w:rPr>
              <w:t>.</w:t>
            </w:r>
          </w:p>
        </w:tc>
      </w:tr>
      <w:tr w:rsidR="00F859F1" w:rsidRPr="00094B62" w14:paraId="78775E4E" w14:textId="77777777" w:rsidTr="009F24C2">
        <w:trPr>
          <w:trHeight w:val="600"/>
        </w:trPr>
        <w:tc>
          <w:tcPr>
            <w:tcW w:w="557" w:type="dxa"/>
            <w:shd w:val="clear" w:color="000000" w:fill="E6E6E6"/>
            <w:noWrap/>
            <w:vAlign w:val="center"/>
          </w:tcPr>
          <w:p w14:paraId="45049E89" w14:textId="77777777" w:rsidR="00F859F1" w:rsidRPr="00094B62" w:rsidRDefault="00F859F1" w:rsidP="00F859F1">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lastRenderedPageBreak/>
              <w:t>15</w:t>
            </w:r>
          </w:p>
        </w:tc>
        <w:tc>
          <w:tcPr>
            <w:tcW w:w="3417" w:type="dxa"/>
            <w:shd w:val="clear" w:color="auto" w:fill="auto"/>
            <w:noWrap/>
            <w:vAlign w:val="center"/>
          </w:tcPr>
          <w:p w14:paraId="5D42C609" w14:textId="77777777" w:rsidR="00F859F1" w:rsidRPr="00094B62" w:rsidRDefault="00F859F1" w:rsidP="00F859F1">
            <w:pPr>
              <w:spacing w:after="0" w:line="240" w:lineRule="auto"/>
              <w:rPr>
                <w:rFonts w:ascii="Arial" w:eastAsia="Times New Roman" w:hAnsi="Arial" w:cs="Arial"/>
                <w:color w:val="000000"/>
                <w:sz w:val="18"/>
                <w:szCs w:val="18"/>
                <w:lang w:eastAsia="pl-PL"/>
              </w:rPr>
            </w:pPr>
            <w:r w:rsidRPr="00094B62">
              <w:rPr>
                <w:rFonts w:ascii="Arial" w:eastAsia="Times New Roman" w:hAnsi="Arial" w:cs="Arial"/>
                <w:color w:val="000000"/>
                <w:sz w:val="18"/>
                <w:szCs w:val="18"/>
                <w:lang w:eastAsia="pl-PL"/>
              </w:rPr>
              <w:t>W zakresie opieki psychiatrycznej projekty realizowane w ramach Regionalnych Programów Operacyjnych muszą zawierać działania na rzecz wsparcia form opieki psychiatrycznej innych niż stacjonarne, tj. m. in. oddziałów dziennych lub ambulatoryjnej opieki psychiatrycznej (poradnie oraz zespoły leczenia środowiskowego)</w:t>
            </w:r>
          </w:p>
        </w:tc>
        <w:tc>
          <w:tcPr>
            <w:tcW w:w="3261" w:type="dxa"/>
            <w:shd w:val="clear" w:color="auto" w:fill="auto"/>
            <w:noWrap/>
            <w:vAlign w:val="bottom"/>
          </w:tcPr>
          <w:p w14:paraId="716EFC49" w14:textId="7C38FCFD" w:rsidR="00F859F1" w:rsidRPr="00094B62" w:rsidRDefault="00F859F1" w:rsidP="00F859F1">
            <w:pPr>
              <w:spacing w:after="0" w:line="240" w:lineRule="auto"/>
              <w:rPr>
                <w:rFonts w:ascii="Arial" w:eastAsia="Times New Roman" w:hAnsi="Arial" w:cs="Arial"/>
                <w:i/>
                <w:color w:val="000000"/>
                <w:sz w:val="18"/>
                <w:szCs w:val="18"/>
                <w:lang w:eastAsia="pl-PL"/>
              </w:rPr>
            </w:pPr>
            <w:r w:rsidRPr="00094B62">
              <w:rPr>
                <w:rFonts w:ascii="Arial" w:eastAsia="Times New Roman" w:hAnsi="Arial" w:cs="Arial"/>
                <w:i/>
                <w:color w:val="000000"/>
                <w:sz w:val="18"/>
                <w:szCs w:val="18"/>
                <w:lang w:eastAsia="pl-PL"/>
              </w:rPr>
              <w:t>Projekty z zakresu psychiatrii</w:t>
            </w:r>
          </w:p>
          <w:p w14:paraId="033AA783" w14:textId="77777777" w:rsidR="00F859F1" w:rsidRPr="00094B62" w:rsidRDefault="00F859F1" w:rsidP="00F859F1">
            <w:pPr>
              <w:spacing w:after="0" w:line="240" w:lineRule="auto"/>
              <w:rPr>
                <w:rFonts w:ascii="Arial" w:eastAsia="Times New Roman" w:hAnsi="Arial" w:cs="Arial"/>
                <w:i/>
                <w:color w:val="000000"/>
                <w:sz w:val="18"/>
                <w:szCs w:val="18"/>
                <w:lang w:eastAsia="pl-PL"/>
              </w:rPr>
            </w:pPr>
          </w:p>
          <w:p w14:paraId="65B4200F" w14:textId="377E59D9" w:rsidR="00F859F1" w:rsidRPr="00094B62" w:rsidRDefault="00F859F1" w:rsidP="00F859F1">
            <w:pPr>
              <w:spacing w:after="0" w:line="240" w:lineRule="auto"/>
              <w:rPr>
                <w:rFonts w:ascii="Arial" w:eastAsia="Times New Roman" w:hAnsi="Arial" w:cs="Arial"/>
                <w:i/>
                <w:color w:val="000000"/>
                <w:sz w:val="18"/>
                <w:szCs w:val="18"/>
                <w:lang w:eastAsia="pl-PL"/>
              </w:rPr>
            </w:pPr>
            <w:r w:rsidRPr="00094B62">
              <w:rPr>
                <w:rFonts w:ascii="Arial" w:eastAsia="Times New Roman" w:hAnsi="Arial" w:cs="Arial"/>
                <w:i/>
                <w:color w:val="000000"/>
                <w:sz w:val="18"/>
                <w:szCs w:val="18"/>
                <w:lang w:eastAsia="pl-PL"/>
              </w:rPr>
              <w:t>Kryterium dopuszczalności nr 1.8</w:t>
            </w:r>
          </w:p>
        </w:tc>
        <w:tc>
          <w:tcPr>
            <w:tcW w:w="1842" w:type="dxa"/>
            <w:shd w:val="clear" w:color="auto" w:fill="auto"/>
            <w:noWrap/>
            <w:vAlign w:val="center"/>
          </w:tcPr>
          <w:p w14:paraId="4A3EC2A7" w14:textId="0494CC83" w:rsidR="00F859F1" w:rsidRPr="00094B62" w:rsidRDefault="00F859F1" w:rsidP="00F859F1">
            <w:pPr>
              <w:spacing w:after="0" w:line="240" w:lineRule="auto"/>
              <w:jc w:val="center"/>
              <w:rPr>
                <w:rFonts w:ascii="Arial" w:eastAsia="Times New Roman" w:hAnsi="Arial" w:cs="Arial"/>
                <w:color w:val="000000"/>
                <w:sz w:val="18"/>
                <w:szCs w:val="18"/>
                <w:lang w:eastAsia="pl-PL"/>
              </w:rPr>
            </w:pPr>
            <w:r w:rsidRPr="00094B62">
              <w:rPr>
                <w:rFonts w:ascii="Arial" w:eastAsia="Times New Roman" w:hAnsi="Arial" w:cs="Arial"/>
                <w:iCs/>
                <w:color w:val="000000"/>
                <w:sz w:val="18"/>
                <w:szCs w:val="18"/>
                <w:lang w:eastAsia="pl-PL"/>
              </w:rPr>
              <w:t>Kryterium dostępu</w:t>
            </w:r>
          </w:p>
        </w:tc>
        <w:tc>
          <w:tcPr>
            <w:tcW w:w="4526" w:type="dxa"/>
            <w:shd w:val="clear" w:color="auto" w:fill="auto"/>
            <w:noWrap/>
            <w:vAlign w:val="center"/>
          </w:tcPr>
          <w:p w14:paraId="64BE6D63" w14:textId="0DADC5D7" w:rsidR="00F859F1" w:rsidRPr="00356637" w:rsidRDefault="00ED6177" w:rsidP="00F859F1">
            <w:pPr>
              <w:spacing w:after="0" w:line="240" w:lineRule="auto"/>
              <w:rPr>
                <w:rFonts w:ascii="Arial" w:eastAsia="Times New Roman" w:hAnsi="Arial" w:cs="Arial"/>
                <w:color w:val="000000"/>
                <w:sz w:val="18"/>
                <w:szCs w:val="18"/>
                <w:lang w:eastAsia="pl-PL"/>
              </w:rPr>
            </w:pPr>
            <w:r w:rsidRPr="005C36C5">
              <w:rPr>
                <w:rFonts w:ascii="Arial" w:hAnsi="Arial" w:cs="Arial"/>
                <w:sz w:val="18"/>
                <w:szCs w:val="18"/>
              </w:rPr>
              <w:t xml:space="preserve">Kryterium nie dotyczy </w:t>
            </w:r>
            <w:r w:rsidRPr="00356637">
              <w:rPr>
                <w:rFonts w:ascii="Arial" w:eastAsia="Times New Roman" w:hAnsi="Arial" w:cs="Arial"/>
                <w:color w:val="000000"/>
                <w:sz w:val="18"/>
                <w:szCs w:val="18"/>
                <w:lang w:eastAsia="pl-PL"/>
              </w:rPr>
              <w:t>projektu</w:t>
            </w:r>
          </w:p>
        </w:tc>
      </w:tr>
      <w:bookmarkEnd w:id="9"/>
    </w:tbl>
    <w:p w14:paraId="5F895A4B" w14:textId="77777777" w:rsidR="002274D0" w:rsidRPr="00094B62" w:rsidRDefault="002274D0" w:rsidP="009F24C2">
      <w:pPr>
        <w:rPr>
          <w:rFonts w:ascii="Arial" w:eastAsia="Times New Roman" w:hAnsi="Arial" w:cs="Arial"/>
          <w:b/>
          <w:bCs/>
          <w:i/>
          <w:iCs/>
          <w:color w:val="000000"/>
          <w:sz w:val="20"/>
          <w:szCs w:val="20"/>
          <w:lang w:eastAsia="pl-PL"/>
        </w:rPr>
      </w:pPr>
    </w:p>
    <w:p w14:paraId="2767592A" w14:textId="32075D0C" w:rsidR="009F24C2" w:rsidRPr="00094B62" w:rsidRDefault="009F24C2" w:rsidP="009F24C2">
      <w:pPr>
        <w:rPr>
          <w:rFonts w:ascii="Arial" w:eastAsia="Times New Roman" w:hAnsi="Arial" w:cs="Arial"/>
          <w:b/>
          <w:bCs/>
          <w:i/>
          <w:iCs/>
          <w:color w:val="000000"/>
          <w:sz w:val="20"/>
          <w:szCs w:val="20"/>
          <w:lang w:eastAsia="pl-PL"/>
        </w:rPr>
      </w:pPr>
      <w:r w:rsidRPr="00094B62">
        <w:rPr>
          <w:rFonts w:ascii="Arial" w:eastAsia="Times New Roman" w:hAnsi="Arial" w:cs="Arial"/>
          <w:b/>
          <w:bCs/>
          <w:i/>
          <w:iCs/>
          <w:color w:val="000000"/>
          <w:sz w:val="20"/>
          <w:szCs w:val="20"/>
          <w:lang w:eastAsia="pl-PL"/>
        </w:rPr>
        <w:t>V.3 POZOSTAŁE KRYTERIA PROPONOWANE PRZEZ IZ / IP</w:t>
      </w:r>
    </w:p>
    <w:p w14:paraId="42D475FA" w14:textId="77777777" w:rsidR="009F24C2" w:rsidRPr="00094B62" w:rsidRDefault="009F24C2" w:rsidP="009F24C2">
      <w:pPr>
        <w:pStyle w:val="Akapitzlist"/>
        <w:spacing w:before="120" w:after="120"/>
        <w:ind w:left="37"/>
        <w:contextualSpacing w:val="0"/>
        <w:rPr>
          <w:rFonts w:ascii="Arial" w:hAnsi="Arial" w:cs="Arial"/>
          <w:i/>
          <w:iCs/>
          <w:color w:val="7F7F7F" w:themeColor="text1" w:themeTint="80"/>
          <w:sz w:val="16"/>
          <w:szCs w:val="16"/>
        </w:rPr>
      </w:pPr>
      <w:r w:rsidRPr="00094B62">
        <w:rPr>
          <w:rFonts w:ascii="Arial" w:hAnsi="Arial" w:cs="Arial"/>
          <w:i/>
          <w:iCs/>
          <w:color w:val="7F7F7F" w:themeColor="text1" w:themeTint="80"/>
          <w:sz w:val="16"/>
          <w:szCs w:val="16"/>
        </w:rPr>
        <w:t>Należy uzupełnić tabelę proponowanymi przez IP/IZ kryteriami wyboru, wychodzącymi poza zakres rekomendacji Komitetu Sterującego. Należy wypisać wszystkie kryteria, pod kątem których oceniane będą projekty składane w konkursie / lub oceniany będzie projekt pozakonkursowy.</w:t>
      </w:r>
    </w:p>
    <w:tbl>
      <w:tblPr>
        <w:tblpPr w:leftFromText="141" w:rightFromText="141" w:vertAnchor="text" w:tblpY="1"/>
        <w:tblOverlap w:val="never"/>
        <w:tblW w:w="13598" w:type="dxa"/>
        <w:tblBorders>
          <w:top w:val="single" w:sz="8" w:space="0" w:color="AEAAAA" w:themeColor="background2" w:themeShade="BF"/>
          <w:bottom w:val="single" w:sz="8" w:space="0" w:color="AEAAAA" w:themeColor="background2" w:themeShade="BF"/>
          <w:insideH w:val="single" w:sz="8" w:space="0" w:color="AEAAAA" w:themeColor="background2" w:themeShade="BF"/>
          <w:insideV w:val="single" w:sz="8" w:space="0" w:color="AEAAAA" w:themeColor="background2" w:themeShade="BF"/>
        </w:tblBorders>
        <w:tblCellMar>
          <w:left w:w="70" w:type="dxa"/>
          <w:right w:w="70" w:type="dxa"/>
        </w:tblCellMar>
        <w:tblLook w:val="04A0" w:firstRow="1" w:lastRow="0" w:firstColumn="1" w:lastColumn="0" w:noHBand="0" w:noVBand="1"/>
      </w:tblPr>
      <w:tblGrid>
        <w:gridCol w:w="851"/>
        <w:gridCol w:w="5376"/>
        <w:gridCol w:w="3686"/>
        <w:gridCol w:w="3685"/>
      </w:tblGrid>
      <w:tr w:rsidR="009F24C2" w:rsidRPr="00094B62" w14:paraId="0B38CD15" w14:textId="77777777" w:rsidTr="00092CA0">
        <w:trPr>
          <w:trHeight w:val="508"/>
        </w:trPr>
        <w:tc>
          <w:tcPr>
            <w:tcW w:w="851" w:type="dxa"/>
            <w:shd w:val="clear" w:color="000000" w:fill="E6E6E6"/>
            <w:noWrap/>
            <w:vAlign w:val="center"/>
            <w:hideMark/>
          </w:tcPr>
          <w:p w14:paraId="6BBEC9DD" w14:textId="77777777" w:rsidR="009F24C2" w:rsidRPr="00094B62" w:rsidRDefault="009F24C2" w:rsidP="00092CA0">
            <w:pPr>
              <w:spacing w:after="0" w:line="240" w:lineRule="auto"/>
              <w:jc w:val="center"/>
              <w:rPr>
                <w:rFonts w:ascii="Arial" w:eastAsia="Times New Roman" w:hAnsi="Arial" w:cs="Arial"/>
                <w:color w:val="000000"/>
                <w:sz w:val="20"/>
                <w:szCs w:val="20"/>
                <w:lang w:eastAsia="pl-PL"/>
              </w:rPr>
            </w:pPr>
            <w:bookmarkStart w:id="10" w:name="_Hlk92961827"/>
            <w:r w:rsidRPr="00094B62">
              <w:rPr>
                <w:rFonts w:ascii="Arial" w:eastAsia="Times New Roman" w:hAnsi="Arial" w:cs="Arial"/>
                <w:color w:val="000000"/>
                <w:sz w:val="20"/>
                <w:szCs w:val="20"/>
                <w:lang w:eastAsia="pl-PL"/>
              </w:rPr>
              <w:t>L.p.</w:t>
            </w:r>
          </w:p>
        </w:tc>
        <w:tc>
          <w:tcPr>
            <w:tcW w:w="5376" w:type="dxa"/>
            <w:shd w:val="clear" w:color="000000" w:fill="E6E6E6"/>
            <w:vAlign w:val="center"/>
            <w:hideMark/>
          </w:tcPr>
          <w:p w14:paraId="11531F85" w14:textId="77777777" w:rsidR="009F24C2" w:rsidRPr="00094B62" w:rsidRDefault="009F24C2" w:rsidP="00092CA0">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Kryterium</w:t>
            </w:r>
          </w:p>
          <w:p w14:paraId="3CECEB16" w14:textId="77777777" w:rsidR="009F24C2" w:rsidRPr="00094B62" w:rsidRDefault="009F24C2" w:rsidP="00092CA0">
            <w:pPr>
              <w:pStyle w:val="Akapitzlist"/>
              <w:spacing w:before="120" w:after="120"/>
              <w:ind w:left="37"/>
              <w:contextualSpacing w:val="0"/>
              <w:jc w:val="center"/>
              <w:rPr>
                <w:rFonts w:ascii="Arial" w:eastAsia="Times New Roman" w:hAnsi="Arial" w:cs="Arial"/>
                <w:color w:val="000000"/>
                <w:sz w:val="16"/>
                <w:szCs w:val="16"/>
                <w:lang w:eastAsia="pl-PL"/>
              </w:rPr>
            </w:pPr>
            <w:r w:rsidRPr="00094B62">
              <w:rPr>
                <w:rFonts w:ascii="Arial" w:hAnsi="Arial" w:cs="Arial"/>
                <w:i/>
                <w:iCs/>
                <w:color w:val="7F7F7F" w:themeColor="text1" w:themeTint="80"/>
                <w:sz w:val="16"/>
                <w:szCs w:val="16"/>
              </w:rPr>
              <w:t>nazwa oraz numer proponowanego przez IZ/ IP kryterium</w:t>
            </w:r>
          </w:p>
        </w:tc>
        <w:tc>
          <w:tcPr>
            <w:tcW w:w="3686" w:type="dxa"/>
            <w:shd w:val="clear" w:color="000000" w:fill="E6E6E6"/>
            <w:vAlign w:val="center"/>
            <w:hideMark/>
          </w:tcPr>
          <w:p w14:paraId="6803868D" w14:textId="77777777" w:rsidR="009F24C2" w:rsidRPr="00094B62" w:rsidRDefault="009F24C2" w:rsidP="00092CA0">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 xml:space="preserve">Rodzaj kryterium </w:t>
            </w:r>
          </w:p>
          <w:p w14:paraId="6A4DCE13" w14:textId="77777777" w:rsidR="009F24C2" w:rsidRPr="00094B62" w:rsidRDefault="009F24C2" w:rsidP="00092CA0">
            <w:pPr>
              <w:pStyle w:val="Akapitzlist"/>
              <w:spacing w:before="120" w:after="120"/>
              <w:ind w:left="37"/>
              <w:contextualSpacing w:val="0"/>
              <w:jc w:val="center"/>
              <w:rPr>
                <w:rFonts w:ascii="Arial" w:eastAsia="Times New Roman" w:hAnsi="Arial" w:cs="Arial"/>
                <w:color w:val="000000"/>
                <w:sz w:val="16"/>
                <w:szCs w:val="16"/>
                <w:lang w:eastAsia="pl-PL"/>
              </w:rPr>
            </w:pPr>
            <w:r w:rsidRPr="00094B62">
              <w:rPr>
                <w:rFonts w:ascii="Arial" w:hAnsi="Arial" w:cs="Arial"/>
                <w:i/>
                <w:iCs/>
                <w:color w:val="7F7F7F" w:themeColor="text1" w:themeTint="80"/>
                <w:sz w:val="16"/>
                <w:szCs w:val="16"/>
              </w:rPr>
              <w:t>kryterium dostępu/ premiujące</w:t>
            </w:r>
          </w:p>
        </w:tc>
        <w:tc>
          <w:tcPr>
            <w:tcW w:w="3685" w:type="dxa"/>
            <w:shd w:val="clear" w:color="000000" w:fill="E6E6E6"/>
            <w:noWrap/>
            <w:vAlign w:val="center"/>
            <w:hideMark/>
          </w:tcPr>
          <w:p w14:paraId="45E79C99" w14:textId="77777777" w:rsidR="009F24C2" w:rsidRPr="00094B62" w:rsidRDefault="009F24C2" w:rsidP="00092CA0">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Uwagi</w:t>
            </w:r>
          </w:p>
          <w:p w14:paraId="616F706C" w14:textId="77777777" w:rsidR="009F24C2" w:rsidRPr="00094B62" w:rsidRDefault="009F24C2" w:rsidP="00092CA0">
            <w:pPr>
              <w:pStyle w:val="Akapitzlist"/>
              <w:spacing w:before="120" w:after="120"/>
              <w:ind w:left="37"/>
              <w:contextualSpacing w:val="0"/>
              <w:jc w:val="center"/>
              <w:rPr>
                <w:rFonts w:ascii="Arial" w:eastAsia="Times New Roman" w:hAnsi="Arial" w:cs="Arial"/>
                <w:color w:val="000000"/>
                <w:sz w:val="16"/>
                <w:szCs w:val="16"/>
                <w:lang w:eastAsia="pl-PL"/>
              </w:rPr>
            </w:pPr>
            <w:r w:rsidRPr="00094B62">
              <w:rPr>
                <w:rFonts w:ascii="Arial" w:hAnsi="Arial" w:cs="Arial"/>
                <w:i/>
                <w:iCs/>
                <w:color w:val="7F7F7F" w:themeColor="text1" w:themeTint="80"/>
                <w:sz w:val="16"/>
                <w:szCs w:val="16"/>
              </w:rPr>
              <w:t>projekt definicji proponowanego przez IZ/ IP kryterium</w:t>
            </w:r>
          </w:p>
        </w:tc>
      </w:tr>
      <w:tr w:rsidR="00910BA0" w:rsidRPr="00356637" w14:paraId="095DE77D" w14:textId="77777777" w:rsidTr="00092CA0">
        <w:trPr>
          <w:trHeight w:val="508"/>
        </w:trPr>
        <w:tc>
          <w:tcPr>
            <w:tcW w:w="851" w:type="dxa"/>
            <w:shd w:val="clear" w:color="000000" w:fill="E6E6E6"/>
            <w:noWrap/>
            <w:vAlign w:val="center"/>
            <w:hideMark/>
          </w:tcPr>
          <w:p w14:paraId="1D205D0C" w14:textId="77777777" w:rsidR="00910BA0" w:rsidRPr="005C36C5" w:rsidRDefault="00910BA0" w:rsidP="00092CA0">
            <w:pPr>
              <w:spacing w:after="0" w:line="240" w:lineRule="auto"/>
              <w:jc w:val="center"/>
              <w:rPr>
                <w:rFonts w:ascii="Arial" w:eastAsia="Times New Roman" w:hAnsi="Arial" w:cs="Arial"/>
                <w:i/>
                <w:color w:val="000000"/>
                <w:sz w:val="18"/>
                <w:szCs w:val="18"/>
                <w:lang w:eastAsia="pl-PL"/>
              </w:rPr>
            </w:pPr>
            <w:r w:rsidRPr="005C36C5">
              <w:rPr>
                <w:rFonts w:ascii="Arial" w:eastAsia="Times New Roman" w:hAnsi="Arial" w:cs="Arial"/>
                <w:i/>
                <w:color w:val="000000"/>
                <w:sz w:val="18"/>
                <w:szCs w:val="18"/>
                <w:lang w:eastAsia="pl-PL"/>
              </w:rPr>
              <w:t>1</w:t>
            </w:r>
          </w:p>
        </w:tc>
        <w:tc>
          <w:tcPr>
            <w:tcW w:w="5376" w:type="dxa"/>
            <w:shd w:val="clear" w:color="auto" w:fill="auto"/>
            <w:vAlign w:val="center"/>
            <w:hideMark/>
          </w:tcPr>
          <w:p w14:paraId="1E8F6184" w14:textId="77777777" w:rsidR="00910BA0" w:rsidRPr="005C36C5" w:rsidRDefault="00910BA0" w:rsidP="00910BA0">
            <w:pPr>
              <w:spacing w:after="0" w:line="240" w:lineRule="auto"/>
              <w:rPr>
                <w:rFonts w:ascii="Arial" w:eastAsia="Times New Roman" w:hAnsi="Arial" w:cs="Arial"/>
                <w:i/>
                <w:iCs/>
                <w:color w:val="000000"/>
                <w:sz w:val="18"/>
                <w:szCs w:val="18"/>
                <w:lang w:eastAsia="pl-PL"/>
              </w:rPr>
            </w:pPr>
            <w:r w:rsidRPr="005C36C5">
              <w:rPr>
                <w:rFonts w:ascii="Arial" w:hAnsi="Arial" w:cs="Arial"/>
                <w:i/>
                <w:sz w:val="18"/>
                <w:szCs w:val="18"/>
              </w:rPr>
              <w:t>Projekt jest zgodny z Planem Transformacji odpowiednio krajowym lub regionalnym</w:t>
            </w:r>
            <w:r w:rsidRPr="005C36C5">
              <w:rPr>
                <w:rFonts w:ascii="Arial" w:eastAsia="Times New Roman" w:hAnsi="Arial" w:cs="Arial"/>
                <w:i/>
                <w:iCs/>
                <w:color w:val="000000"/>
                <w:sz w:val="18"/>
                <w:szCs w:val="18"/>
                <w:lang w:eastAsia="pl-PL"/>
              </w:rPr>
              <w:t xml:space="preserve"> </w:t>
            </w:r>
          </w:p>
          <w:p w14:paraId="7D9E5498" w14:textId="11E1D8F9" w:rsidR="00910BA0" w:rsidRPr="005C36C5" w:rsidRDefault="00910BA0" w:rsidP="00092CA0">
            <w:pPr>
              <w:spacing w:after="0" w:line="240" w:lineRule="auto"/>
              <w:rPr>
                <w:rFonts w:ascii="Arial" w:eastAsia="Times New Roman" w:hAnsi="Arial" w:cs="Arial"/>
                <w:i/>
                <w:iCs/>
                <w:color w:val="000000"/>
                <w:sz w:val="18"/>
                <w:szCs w:val="18"/>
                <w:lang w:eastAsia="pl-PL"/>
              </w:rPr>
            </w:pPr>
            <w:r w:rsidRPr="005C36C5">
              <w:rPr>
                <w:rFonts w:ascii="Arial" w:eastAsia="Times New Roman" w:hAnsi="Arial" w:cs="Arial"/>
                <w:i/>
                <w:iCs/>
                <w:color w:val="000000"/>
                <w:sz w:val="18"/>
                <w:szCs w:val="18"/>
                <w:lang w:eastAsia="pl-PL"/>
              </w:rPr>
              <w:t>Kryterium dopuszczalności nr 1.</w:t>
            </w:r>
            <w:r w:rsidR="00F859F1" w:rsidRPr="005C36C5">
              <w:rPr>
                <w:rFonts w:ascii="Arial" w:eastAsia="Times New Roman" w:hAnsi="Arial" w:cs="Arial"/>
                <w:i/>
                <w:iCs/>
                <w:color w:val="000000"/>
                <w:sz w:val="18"/>
                <w:szCs w:val="18"/>
                <w:lang w:eastAsia="pl-PL"/>
              </w:rPr>
              <w:t>11</w:t>
            </w:r>
          </w:p>
        </w:tc>
        <w:tc>
          <w:tcPr>
            <w:tcW w:w="3686" w:type="dxa"/>
            <w:shd w:val="clear" w:color="auto" w:fill="auto"/>
            <w:noWrap/>
            <w:vAlign w:val="center"/>
            <w:hideMark/>
          </w:tcPr>
          <w:p w14:paraId="3E20571C" w14:textId="318FAFE5" w:rsidR="00910BA0" w:rsidRPr="005C36C5" w:rsidRDefault="00910BA0" w:rsidP="00092CA0">
            <w:pPr>
              <w:spacing w:after="0" w:line="240" w:lineRule="auto"/>
              <w:jc w:val="center"/>
              <w:rPr>
                <w:rFonts w:ascii="Arial" w:eastAsia="Times New Roman" w:hAnsi="Arial" w:cs="Arial"/>
                <w:i/>
                <w:iCs/>
                <w:color w:val="000000"/>
                <w:sz w:val="18"/>
                <w:szCs w:val="18"/>
                <w:lang w:eastAsia="pl-PL"/>
              </w:rPr>
            </w:pPr>
            <w:r w:rsidRPr="005C36C5">
              <w:rPr>
                <w:rFonts w:ascii="Arial" w:eastAsia="Times New Roman" w:hAnsi="Arial" w:cs="Arial"/>
                <w:i/>
                <w:iCs/>
                <w:color w:val="000000"/>
                <w:sz w:val="18"/>
                <w:szCs w:val="18"/>
                <w:lang w:eastAsia="pl-PL"/>
              </w:rPr>
              <w:t>Kryterium dostępu </w:t>
            </w:r>
          </w:p>
        </w:tc>
        <w:tc>
          <w:tcPr>
            <w:tcW w:w="3685" w:type="dxa"/>
            <w:shd w:val="clear" w:color="auto" w:fill="auto"/>
            <w:noWrap/>
            <w:hideMark/>
          </w:tcPr>
          <w:p w14:paraId="79BAABCE" w14:textId="7BBBC734" w:rsidR="00910BA0" w:rsidRPr="005C36C5" w:rsidRDefault="00910BA0" w:rsidP="00092CA0">
            <w:pPr>
              <w:spacing w:after="0" w:line="240" w:lineRule="auto"/>
              <w:rPr>
                <w:rFonts w:ascii="Arial" w:eastAsia="Times New Roman" w:hAnsi="Arial" w:cs="Arial"/>
                <w:i/>
                <w:iCs/>
                <w:color w:val="000000"/>
                <w:sz w:val="18"/>
                <w:szCs w:val="18"/>
                <w:lang w:eastAsia="pl-PL"/>
              </w:rPr>
            </w:pPr>
            <w:r w:rsidRPr="005C36C5">
              <w:rPr>
                <w:rFonts w:ascii="Arial" w:hAnsi="Arial" w:cs="Arial"/>
                <w:i/>
                <w:sz w:val="18"/>
                <w:szCs w:val="18"/>
              </w:rPr>
              <w:t>Do dofinansowania mogą być przyjęte projekty zgodne z Planami Transformacji (odpowiednio krajowym lub regionalnym), o ile zakres działań zaplanowanych w projekcie jest ujęty w danym Planie.</w:t>
            </w:r>
          </w:p>
        </w:tc>
      </w:tr>
      <w:tr w:rsidR="00910BA0" w:rsidRPr="00356637" w14:paraId="266011D3" w14:textId="77777777" w:rsidTr="008B2B11">
        <w:trPr>
          <w:trHeight w:val="508"/>
        </w:trPr>
        <w:tc>
          <w:tcPr>
            <w:tcW w:w="851" w:type="dxa"/>
            <w:shd w:val="clear" w:color="000000" w:fill="E6E6E6"/>
            <w:noWrap/>
            <w:vAlign w:val="center"/>
          </w:tcPr>
          <w:p w14:paraId="315C1937" w14:textId="07F58162" w:rsidR="00910BA0" w:rsidRPr="005C36C5" w:rsidRDefault="00910BA0" w:rsidP="00910BA0">
            <w:pPr>
              <w:spacing w:after="0" w:line="240" w:lineRule="auto"/>
              <w:jc w:val="center"/>
              <w:rPr>
                <w:rFonts w:ascii="Arial" w:eastAsia="Times New Roman" w:hAnsi="Arial" w:cs="Arial"/>
                <w:i/>
                <w:color w:val="000000"/>
                <w:sz w:val="18"/>
                <w:szCs w:val="18"/>
                <w:lang w:eastAsia="pl-PL"/>
              </w:rPr>
            </w:pPr>
            <w:r w:rsidRPr="005C36C5">
              <w:rPr>
                <w:rFonts w:ascii="Arial" w:eastAsia="Times New Roman" w:hAnsi="Arial" w:cs="Arial"/>
                <w:i/>
                <w:color w:val="000000"/>
                <w:sz w:val="18"/>
                <w:szCs w:val="18"/>
                <w:lang w:eastAsia="pl-PL"/>
              </w:rPr>
              <w:t>2</w:t>
            </w:r>
          </w:p>
        </w:tc>
        <w:tc>
          <w:tcPr>
            <w:tcW w:w="5376" w:type="dxa"/>
            <w:shd w:val="clear" w:color="auto" w:fill="auto"/>
            <w:vAlign w:val="center"/>
          </w:tcPr>
          <w:p w14:paraId="6F89EA30" w14:textId="77777777" w:rsidR="00910BA0" w:rsidRPr="005C36C5" w:rsidRDefault="00910BA0" w:rsidP="00910BA0">
            <w:pPr>
              <w:spacing w:after="0" w:line="240" w:lineRule="auto"/>
              <w:rPr>
                <w:rFonts w:ascii="Arial" w:eastAsia="Times New Roman" w:hAnsi="Arial" w:cs="Arial"/>
                <w:i/>
                <w:iCs/>
                <w:color w:val="000000"/>
                <w:sz w:val="18"/>
                <w:szCs w:val="18"/>
                <w:lang w:eastAsia="pl-PL"/>
              </w:rPr>
            </w:pPr>
            <w:r w:rsidRPr="005C36C5">
              <w:rPr>
                <w:rFonts w:ascii="Arial" w:eastAsia="Times New Roman" w:hAnsi="Arial" w:cs="Arial"/>
                <w:i/>
                <w:iCs/>
                <w:color w:val="000000"/>
                <w:sz w:val="18"/>
                <w:szCs w:val="18"/>
                <w:lang w:eastAsia="pl-PL"/>
              </w:rPr>
              <w:t>Zgodność z celem szczegółowym i rezultatami priorytetu inwestycyjnego</w:t>
            </w:r>
          </w:p>
          <w:p w14:paraId="3540233B" w14:textId="204D8A52" w:rsidR="00910BA0" w:rsidRPr="005C36C5" w:rsidRDefault="00910BA0" w:rsidP="00910BA0">
            <w:pPr>
              <w:spacing w:after="0" w:line="240" w:lineRule="auto"/>
              <w:rPr>
                <w:rFonts w:ascii="Arial" w:eastAsia="Times New Roman" w:hAnsi="Arial" w:cs="Arial"/>
                <w:i/>
                <w:iCs/>
                <w:color w:val="000000"/>
                <w:sz w:val="18"/>
                <w:szCs w:val="18"/>
                <w:lang w:eastAsia="pl-PL"/>
              </w:rPr>
            </w:pPr>
            <w:r w:rsidRPr="005C36C5">
              <w:rPr>
                <w:rFonts w:ascii="Arial" w:eastAsia="Times New Roman" w:hAnsi="Arial" w:cs="Arial"/>
                <w:i/>
                <w:iCs/>
                <w:color w:val="000000"/>
                <w:sz w:val="18"/>
                <w:szCs w:val="18"/>
                <w:lang w:eastAsia="pl-PL"/>
              </w:rPr>
              <w:t>Kryterium dopuszczalności nr 1.1</w:t>
            </w:r>
            <w:r w:rsidR="00F859F1" w:rsidRPr="005C36C5">
              <w:rPr>
                <w:rFonts w:ascii="Arial" w:eastAsia="Times New Roman" w:hAnsi="Arial" w:cs="Arial"/>
                <w:i/>
                <w:iCs/>
                <w:color w:val="000000"/>
                <w:sz w:val="18"/>
                <w:szCs w:val="18"/>
                <w:lang w:eastAsia="pl-PL"/>
              </w:rPr>
              <w:t>2</w:t>
            </w:r>
          </w:p>
        </w:tc>
        <w:tc>
          <w:tcPr>
            <w:tcW w:w="3686" w:type="dxa"/>
            <w:shd w:val="clear" w:color="auto" w:fill="auto"/>
            <w:noWrap/>
            <w:vAlign w:val="center"/>
          </w:tcPr>
          <w:p w14:paraId="78945683" w14:textId="6C89A3C9" w:rsidR="00910BA0" w:rsidRPr="005C36C5" w:rsidRDefault="00910BA0" w:rsidP="00910BA0">
            <w:pPr>
              <w:spacing w:after="0" w:line="240" w:lineRule="auto"/>
              <w:jc w:val="center"/>
              <w:rPr>
                <w:rFonts w:ascii="Arial" w:eastAsia="Times New Roman" w:hAnsi="Arial" w:cs="Arial"/>
                <w:i/>
                <w:iCs/>
                <w:color w:val="000000"/>
                <w:sz w:val="18"/>
                <w:szCs w:val="18"/>
                <w:lang w:eastAsia="pl-PL"/>
              </w:rPr>
            </w:pPr>
            <w:r w:rsidRPr="005C36C5">
              <w:rPr>
                <w:rFonts w:ascii="Arial" w:eastAsia="Times New Roman" w:hAnsi="Arial" w:cs="Arial"/>
                <w:i/>
                <w:iCs/>
                <w:color w:val="000000"/>
                <w:sz w:val="18"/>
                <w:szCs w:val="18"/>
                <w:lang w:eastAsia="pl-PL"/>
              </w:rPr>
              <w:t>Kryterium dostępu </w:t>
            </w:r>
          </w:p>
        </w:tc>
        <w:tc>
          <w:tcPr>
            <w:tcW w:w="3685" w:type="dxa"/>
            <w:shd w:val="clear" w:color="auto" w:fill="auto"/>
            <w:noWrap/>
            <w:vAlign w:val="center"/>
          </w:tcPr>
          <w:p w14:paraId="6DC7D5C0" w14:textId="775D594A" w:rsidR="00910BA0" w:rsidRPr="005C36C5" w:rsidRDefault="00910BA0" w:rsidP="00910BA0">
            <w:pPr>
              <w:spacing w:after="0" w:line="240" w:lineRule="auto"/>
              <w:rPr>
                <w:rFonts w:ascii="Arial" w:eastAsia="Times New Roman" w:hAnsi="Arial" w:cs="Arial"/>
                <w:i/>
                <w:iCs/>
                <w:color w:val="000000"/>
                <w:sz w:val="18"/>
                <w:szCs w:val="18"/>
                <w:lang w:eastAsia="pl-PL"/>
              </w:rPr>
            </w:pPr>
            <w:r w:rsidRPr="005C36C5">
              <w:rPr>
                <w:rFonts w:ascii="Arial" w:eastAsia="Times New Roman" w:hAnsi="Arial" w:cs="Arial"/>
                <w:i/>
                <w:iCs/>
                <w:color w:val="000000"/>
                <w:sz w:val="18"/>
                <w:szCs w:val="18"/>
                <w:lang w:eastAsia="pl-PL"/>
              </w:rPr>
              <w:t> Projekt koresponduje ze wskaźnikami strategicznymi określonymi w RPO WZ 2014-2020. Projekt jest zgodny z celem działania w SOOP.</w:t>
            </w:r>
          </w:p>
        </w:tc>
      </w:tr>
      <w:tr w:rsidR="00910BA0" w:rsidRPr="00356637" w14:paraId="0E4D53F2" w14:textId="77777777" w:rsidTr="00092CA0">
        <w:trPr>
          <w:trHeight w:val="508"/>
        </w:trPr>
        <w:tc>
          <w:tcPr>
            <w:tcW w:w="851" w:type="dxa"/>
            <w:shd w:val="clear" w:color="000000" w:fill="E6E6E6"/>
            <w:noWrap/>
            <w:vAlign w:val="center"/>
            <w:hideMark/>
          </w:tcPr>
          <w:p w14:paraId="72865E61" w14:textId="44B90081" w:rsidR="00910BA0" w:rsidRPr="005C36C5" w:rsidRDefault="00910BA0" w:rsidP="00092CA0">
            <w:pPr>
              <w:spacing w:after="0" w:line="240" w:lineRule="auto"/>
              <w:jc w:val="center"/>
              <w:rPr>
                <w:rFonts w:ascii="Arial" w:eastAsia="Times New Roman" w:hAnsi="Arial" w:cs="Arial"/>
                <w:i/>
                <w:color w:val="000000"/>
                <w:sz w:val="18"/>
                <w:szCs w:val="18"/>
                <w:lang w:eastAsia="pl-PL"/>
              </w:rPr>
            </w:pPr>
            <w:r w:rsidRPr="005C36C5">
              <w:rPr>
                <w:rFonts w:ascii="Arial" w:eastAsia="Times New Roman" w:hAnsi="Arial" w:cs="Arial"/>
                <w:i/>
                <w:color w:val="000000"/>
                <w:sz w:val="18"/>
                <w:szCs w:val="18"/>
                <w:lang w:eastAsia="pl-PL"/>
              </w:rPr>
              <w:t>3</w:t>
            </w:r>
          </w:p>
        </w:tc>
        <w:tc>
          <w:tcPr>
            <w:tcW w:w="5376" w:type="dxa"/>
            <w:shd w:val="clear" w:color="auto" w:fill="auto"/>
            <w:vAlign w:val="center"/>
            <w:hideMark/>
          </w:tcPr>
          <w:p w14:paraId="74957A7B" w14:textId="77777777" w:rsidR="00910BA0" w:rsidRPr="005C36C5" w:rsidRDefault="00910BA0" w:rsidP="00092CA0">
            <w:pPr>
              <w:spacing w:after="0" w:line="240" w:lineRule="auto"/>
              <w:rPr>
                <w:rFonts w:ascii="Arial" w:eastAsia="Times New Roman" w:hAnsi="Arial" w:cs="Arial"/>
                <w:i/>
                <w:color w:val="000000"/>
                <w:sz w:val="18"/>
                <w:szCs w:val="18"/>
                <w:lang w:eastAsia="pl-PL"/>
              </w:rPr>
            </w:pPr>
            <w:r w:rsidRPr="005C36C5">
              <w:rPr>
                <w:rFonts w:ascii="Arial" w:eastAsia="Times New Roman" w:hAnsi="Arial" w:cs="Arial"/>
                <w:i/>
                <w:color w:val="000000"/>
                <w:sz w:val="18"/>
                <w:szCs w:val="18"/>
                <w:lang w:eastAsia="pl-PL"/>
              </w:rPr>
              <w:t>Zgodność z typami projektów</w:t>
            </w:r>
          </w:p>
          <w:p w14:paraId="27DFA361" w14:textId="59C038AA" w:rsidR="00910BA0" w:rsidRPr="005C36C5" w:rsidRDefault="00910BA0" w:rsidP="00092CA0">
            <w:pPr>
              <w:spacing w:after="0" w:line="240" w:lineRule="auto"/>
              <w:rPr>
                <w:rFonts w:ascii="Arial" w:eastAsia="Times New Roman" w:hAnsi="Arial" w:cs="Arial"/>
                <w:i/>
                <w:color w:val="000000"/>
                <w:sz w:val="18"/>
                <w:szCs w:val="18"/>
                <w:lang w:eastAsia="pl-PL"/>
              </w:rPr>
            </w:pPr>
            <w:r w:rsidRPr="005C36C5">
              <w:rPr>
                <w:rFonts w:ascii="Arial" w:eastAsia="Times New Roman" w:hAnsi="Arial" w:cs="Arial"/>
                <w:i/>
                <w:color w:val="000000"/>
                <w:sz w:val="18"/>
                <w:szCs w:val="18"/>
                <w:lang w:eastAsia="pl-PL"/>
              </w:rPr>
              <w:t>Kryterium dopuszczalności nr 1.1</w:t>
            </w:r>
            <w:r w:rsidR="00F859F1" w:rsidRPr="005C36C5">
              <w:rPr>
                <w:rFonts w:ascii="Arial" w:eastAsia="Times New Roman" w:hAnsi="Arial" w:cs="Arial"/>
                <w:i/>
                <w:color w:val="000000"/>
                <w:sz w:val="18"/>
                <w:szCs w:val="18"/>
                <w:lang w:eastAsia="pl-PL"/>
              </w:rPr>
              <w:t>3</w:t>
            </w:r>
          </w:p>
        </w:tc>
        <w:tc>
          <w:tcPr>
            <w:tcW w:w="3686" w:type="dxa"/>
            <w:shd w:val="clear" w:color="auto" w:fill="auto"/>
            <w:noWrap/>
            <w:vAlign w:val="bottom"/>
            <w:hideMark/>
          </w:tcPr>
          <w:p w14:paraId="498B88B2" w14:textId="43BF9CE8" w:rsidR="00910BA0" w:rsidRPr="005C36C5" w:rsidRDefault="00910BA0" w:rsidP="00092CA0">
            <w:pPr>
              <w:spacing w:after="0" w:line="240" w:lineRule="auto"/>
              <w:jc w:val="center"/>
              <w:rPr>
                <w:rFonts w:ascii="Arial" w:eastAsia="Times New Roman" w:hAnsi="Arial" w:cs="Arial"/>
                <w:i/>
                <w:iCs/>
                <w:color w:val="000000"/>
                <w:sz w:val="18"/>
                <w:szCs w:val="18"/>
                <w:lang w:eastAsia="pl-PL"/>
              </w:rPr>
            </w:pPr>
            <w:r w:rsidRPr="005C36C5">
              <w:rPr>
                <w:rFonts w:ascii="Arial" w:eastAsia="Times New Roman" w:hAnsi="Arial" w:cs="Arial"/>
                <w:i/>
                <w:iCs/>
                <w:color w:val="000000"/>
                <w:sz w:val="18"/>
                <w:szCs w:val="18"/>
                <w:lang w:eastAsia="pl-PL"/>
              </w:rPr>
              <w:t>Kryterium dostępu </w:t>
            </w:r>
          </w:p>
        </w:tc>
        <w:tc>
          <w:tcPr>
            <w:tcW w:w="3685" w:type="dxa"/>
            <w:shd w:val="clear" w:color="auto" w:fill="auto"/>
            <w:noWrap/>
            <w:vAlign w:val="bottom"/>
            <w:hideMark/>
          </w:tcPr>
          <w:p w14:paraId="3AD0FCD5" w14:textId="77777777" w:rsidR="00910BA0" w:rsidRPr="005C36C5" w:rsidRDefault="00910BA0" w:rsidP="00092CA0">
            <w:pPr>
              <w:spacing w:after="0" w:line="240" w:lineRule="auto"/>
              <w:rPr>
                <w:rFonts w:ascii="Arial" w:eastAsia="Times New Roman" w:hAnsi="Arial" w:cs="Arial"/>
                <w:i/>
                <w:iCs/>
                <w:color w:val="000000"/>
                <w:sz w:val="18"/>
                <w:szCs w:val="18"/>
                <w:lang w:eastAsia="pl-PL"/>
              </w:rPr>
            </w:pPr>
            <w:r w:rsidRPr="005C36C5">
              <w:rPr>
                <w:rFonts w:ascii="Arial" w:eastAsia="Times New Roman" w:hAnsi="Arial" w:cs="Arial"/>
                <w:i/>
                <w:iCs/>
                <w:color w:val="000000"/>
                <w:sz w:val="18"/>
                <w:szCs w:val="18"/>
                <w:lang w:eastAsia="pl-PL"/>
              </w:rPr>
              <w:t> Projekt jest zgodny z typami projektów wskazanymi w SOOP.</w:t>
            </w:r>
          </w:p>
          <w:p w14:paraId="0907E0F2" w14:textId="7E804261" w:rsidR="00910BA0" w:rsidRPr="005C36C5" w:rsidRDefault="00910BA0" w:rsidP="00092CA0">
            <w:pPr>
              <w:spacing w:after="0" w:line="240" w:lineRule="auto"/>
              <w:rPr>
                <w:rFonts w:ascii="Arial" w:eastAsia="Times New Roman" w:hAnsi="Arial" w:cs="Arial"/>
                <w:i/>
                <w:iCs/>
                <w:color w:val="000000"/>
                <w:sz w:val="18"/>
                <w:szCs w:val="18"/>
                <w:lang w:eastAsia="pl-PL"/>
              </w:rPr>
            </w:pPr>
            <w:r w:rsidRPr="005C36C5">
              <w:rPr>
                <w:rFonts w:ascii="Arial" w:eastAsia="Times New Roman" w:hAnsi="Arial" w:cs="Arial"/>
                <w:i/>
                <w:iCs/>
                <w:color w:val="000000"/>
                <w:sz w:val="18"/>
                <w:szCs w:val="18"/>
                <w:lang w:eastAsia="pl-PL"/>
              </w:rPr>
              <w:t>Opis projektu wskazuje na zgodność ze wskazanym przez Wnioskodawcę typem projektu. Charakter przewidywanych działań, wskaźniki produktu, wydatki kwalifikowalne dają pewność, że mamy do czynienia z typem projektu zaplanowanym do wsparcia w ramach działania 11.1.</w:t>
            </w:r>
          </w:p>
        </w:tc>
      </w:tr>
      <w:tr w:rsidR="00910BA0" w:rsidRPr="00356637" w14:paraId="2EBB5264" w14:textId="77777777" w:rsidTr="00092CA0">
        <w:trPr>
          <w:trHeight w:val="508"/>
        </w:trPr>
        <w:tc>
          <w:tcPr>
            <w:tcW w:w="851" w:type="dxa"/>
            <w:shd w:val="clear" w:color="000000" w:fill="E6E6E6"/>
            <w:noWrap/>
            <w:vAlign w:val="center"/>
            <w:hideMark/>
          </w:tcPr>
          <w:p w14:paraId="479A2EF3" w14:textId="6DD61C29" w:rsidR="00910BA0" w:rsidRPr="005C36C5" w:rsidRDefault="00910BA0" w:rsidP="00092CA0">
            <w:pPr>
              <w:spacing w:after="0" w:line="240" w:lineRule="auto"/>
              <w:jc w:val="center"/>
              <w:rPr>
                <w:rFonts w:ascii="Arial" w:eastAsia="Times New Roman" w:hAnsi="Arial" w:cs="Arial"/>
                <w:i/>
                <w:color w:val="000000"/>
                <w:sz w:val="18"/>
                <w:szCs w:val="18"/>
                <w:lang w:eastAsia="pl-PL"/>
              </w:rPr>
            </w:pPr>
            <w:r w:rsidRPr="005C36C5">
              <w:rPr>
                <w:rFonts w:ascii="Arial" w:eastAsia="Times New Roman" w:hAnsi="Arial" w:cs="Arial"/>
                <w:i/>
                <w:color w:val="000000"/>
                <w:sz w:val="18"/>
                <w:szCs w:val="18"/>
                <w:lang w:eastAsia="pl-PL"/>
              </w:rPr>
              <w:t>4</w:t>
            </w:r>
          </w:p>
        </w:tc>
        <w:tc>
          <w:tcPr>
            <w:tcW w:w="5376" w:type="dxa"/>
            <w:shd w:val="clear" w:color="auto" w:fill="auto"/>
            <w:vAlign w:val="center"/>
            <w:hideMark/>
          </w:tcPr>
          <w:p w14:paraId="15427DF7" w14:textId="77777777" w:rsidR="00910BA0" w:rsidRPr="005C36C5" w:rsidRDefault="00910BA0" w:rsidP="00092CA0">
            <w:pPr>
              <w:spacing w:after="0" w:line="240" w:lineRule="auto"/>
              <w:rPr>
                <w:rFonts w:ascii="Arial" w:eastAsia="Times New Roman" w:hAnsi="Arial" w:cs="Arial"/>
                <w:i/>
                <w:color w:val="000000"/>
                <w:sz w:val="18"/>
                <w:szCs w:val="18"/>
                <w:lang w:eastAsia="pl-PL"/>
              </w:rPr>
            </w:pPr>
            <w:r w:rsidRPr="005C36C5">
              <w:rPr>
                <w:rFonts w:ascii="Arial" w:eastAsia="Times New Roman" w:hAnsi="Arial" w:cs="Arial"/>
                <w:i/>
                <w:color w:val="000000"/>
                <w:sz w:val="18"/>
                <w:szCs w:val="18"/>
                <w:lang w:eastAsia="pl-PL"/>
              </w:rPr>
              <w:t>Zgodność z zasadami horyzontalnymi</w:t>
            </w:r>
          </w:p>
          <w:p w14:paraId="0107F76C" w14:textId="3E4AB989" w:rsidR="00910BA0" w:rsidRPr="005C36C5" w:rsidRDefault="00910BA0" w:rsidP="00092CA0">
            <w:pPr>
              <w:spacing w:after="0" w:line="240" w:lineRule="auto"/>
              <w:rPr>
                <w:rFonts w:ascii="Arial" w:eastAsia="Times New Roman" w:hAnsi="Arial" w:cs="Arial"/>
                <w:i/>
                <w:color w:val="000000"/>
                <w:sz w:val="18"/>
                <w:szCs w:val="18"/>
                <w:lang w:eastAsia="pl-PL"/>
              </w:rPr>
            </w:pPr>
            <w:r w:rsidRPr="005C36C5">
              <w:rPr>
                <w:rFonts w:ascii="Arial" w:eastAsia="Times New Roman" w:hAnsi="Arial" w:cs="Arial"/>
                <w:i/>
                <w:color w:val="000000"/>
                <w:sz w:val="18"/>
                <w:szCs w:val="18"/>
                <w:lang w:eastAsia="pl-PL"/>
              </w:rPr>
              <w:t>Kryterium dopuszczalności 1.1</w:t>
            </w:r>
            <w:r w:rsidR="00F859F1" w:rsidRPr="005C36C5">
              <w:rPr>
                <w:rFonts w:ascii="Arial" w:eastAsia="Times New Roman" w:hAnsi="Arial" w:cs="Arial"/>
                <w:i/>
                <w:color w:val="000000"/>
                <w:sz w:val="18"/>
                <w:szCs w:val="18"/>
                <w:lang w:eastAsia="pl-PL"/>
              </w:rPr>
              <w:t>4</w:t>
            </w:r>
          </w:p>
        </w:tc>
        <w:tc>
          <w:tcPr>
            <w:tcW w:w="3686" w:type="dxa"/>
            <w:shd w:val="clear" w:color="auto" w:fill="auto"/>
            <w:noWrap/>
            <w:vAlign w:val="bottom"/>
            <w:hideMark/>
          </w:tcPr>
          <w:p w14:paraId="29ABA73A" w14:textId="0F9BA185" w:rsidR="00910BA0" w:rsidRPr="005C36C5" w:rsidRDefault="00910BA0" w:rsidP="00092CA0">
            <w:pPr>
              <w:spacing w:after="0" w:line="240" w:lineRule="auto"/>
              <w:jc w:val="center"/>
              <w:rPr>
                <w:rFonts w:ascii="Arial" w:eastAsia="Times New Roman" w:hAnsi="Arial" w:cs="Arial"/>
                <w:i/>
                <w:iCs/>
                <w:color w:val="000000"/>
                <w:sz w:val="18"/>
                <w:szCs w:val="18"/>
                <w:lang w:eastAsia="pl-PL"/>
              </w:rPr>
            </w:pPr>
            <w:r w:rsidRPr="005C36C5">
              <w:rPr>
                <w:rFonts w:ascii="Arial" w:eastAsia="Times New Roman" w:hAnsi="Arial" w:cs="Arial"/>
                <w:i/>
                <w:iCs/>
                <w:color w:val="000000"/>
                <w:sz w:val="18"/>
                <w:szCs w:val="18"/>
                <w:lang w:eastAsia="pl-PL"/>
              </w:rPr>
              <w:t>Kryterium dostępu </w:t>
            </w:r>
          </w:p>
        </w:tc>
        <w:tc>
          <w:tcPr>
            <w:tcW w:w="3685" w:type="dxa"/>
            <w:shd w:val="clear" w:color="auto" w:fill="auto"/>
            <w:noWrap/>
            <w:vAlign w:val="bottom"/>
            <w:hideMark/>
          </w:tcPr>
          <w:p w14:paraId="167B99BC" w14:textId="77777777" w:rsidR="00910BA0" w:rsidRPr="005C36C5" w:rsidRDefault="00910BA0" w:rsidP="00092CA0">
            <w:pPr>
              <w:spacing w:after="0" w:line="240" w:lineRule="auto"/>
              <w:rPr>
                <w:rFonts w:ascii="Arial" w:eastAsia="Times New Roman" w:hAnsi="Arial" w:cs="Arial"/>
                <w:i/>
                <w:iCs/>
                <w:color w:val="000000"/>
                <w:sz w:val="18"/>
                <w:szCs w:val="18"/>
                <w:lang w:eastAsia="pl-PL"/>
              </w:rPr>
            </w:pPr>
            <w:r w:rsidRPr="005C36C5">
              <w:rPr>
                <w:rFonts w:ascii="Arial" w:eastAsia="Times New Roman" w:hAnsi="Arial" w:cs="Arial"/>
                <w:i/>
                <w:iCs/>
                <w:color w:val="000000"/>
                <w:sz w:val="18"/>
                <w:szCs w:val="18"/>
                <w:lang w:eastAsia="pl-PL"/>
              </w:rPr>
              <w:t> Projekt jest zgodny z właściwymi politykami i zasadami wspólnotowymi:</w:t>
            </w:r>
          </w:p>
          <w:p w14:paraId="1EC56C9C" w14:textId="77777777" w:rsidR="00910BA0" w:rsidRPr="005C36C5" w:rsidRDefault="00910BA0" w:rsidP="00092CA0">
            <w:pPr>
              <w:spacing w:after="0" w:line="240" w:lineRule="auto"/>
              <w:rPr>
                <w:rFonts w:ascii="Arial" w:eastAsia="Times New Roman" w:hAnsi="Arial" w:cs="Arial"/>
                <w:i/>
                <w:iCs/>
                <w:color w:val="000000"/>
                <w:sz w:val="18"/>
                <w:szCs w:val="18"/>
                <w:lang w:eastAsia="pl-PL"/>
              </w:rPr>
            </w:pPr>
            <w:r w:rsidRPr="005C36C5">
              <w:rPr>
                <w:rFonts w:ascii="Arial" w:eastAsia="Times New Roman" w:hAnsi="Arial" w:cs="Arial"/>
                <w:i/>
                <w:iCs/>
                <w:color w:val="000000"/>
                <w:sz w:val="18"/>
                <w:szCs w:val="18"/>
                <w:lang w:eastAsia="pl-PL"/>
              </w:rPr>
              <w:t>a) zrównoważonego rozwoju,</w:t>
            </w:r>
          </w:p>
          <w:p w14:paraId="16E44FB3" w14:textId="77777777" w:rsidR="00910BA0" w:rsidRPr="005C36C5" w:rsidRDefault="00910BA0" w:rsidP="00092CA0">
            <w:pPr>
              <w:spacing w:after="0" w:line="240" w:lineRule="auto"/>
              <w:rPr>
                <w:rFonts w:ascii="Arial" w:eastAsia="Times New Roman" w:hAnsi="Arial" w:cs="Arial"/>
                <w:i/>
                <w:iCs/>
                <w:color w:val="000000"/>
                <w:sz w:val="18"/>
                <w:szCs w:val="18"/>
                <w:lang w:eastAsia="pl-PL"/>
              </w:rPr>
            </w:pPr>
            <w:r w:rsidRPr="005C36C5">
              <w:rPr>
                <w:rFonts w:ascii="Arial" w:eastAsia="Times New Roman" w:hAnsi="Arial" w:cs="Arial"/>
                <w:i/>
                <w:iCs/>
                <w:color w:val="000000"/>
                <w:sz w:val="18"/>
                <w:szCs w:val="18"/>
                <w:lang w:eastAsia="pl-PL"/>
              </w:rPr>
              <w:t>b) równości szans kobiet i mężczyzn</w:t>
            </w:r>
          </w:p>
          <w:p w14:paraId="4FD25440" w14:textId="77777777" w:rsidR="00910BA0" w:rsidRPr="005C36C5" w:rsidRDefault="00910BA0" w:rsidP="00092CA0">
            <w:pPr>
              <w:spacing w:after="0" w:line="240" w:lineRule="auto"/>
              <w:rPr>
                <w:rFonts w:ascii="Arial" w:eastAsia="Times New Roman" w:hAnsi="Arial" w:cs="Arial"/>
                <w:i/>
                <w:iCs/>
                <w:color w:val="000000"/>
                <w:sz w:val="18"/>
                <w:szCs w:val="18"/>
                <w:lang w:eastAsia="pl-PL"/>
              </w:rPr>
            </w:pPr>
            <w:r w:rsidRPr="005C36C5">
              <w:rPr>
                <w:rFonts w:ascii="Arial" w:eastAsia="Times New Roman" w:hAnsi="Arial" w:cs="Arial"/>
                <w:i/>
                <w:iCs/>
                <w:color w:val="000000"/>
                <w:sz w:val="18"/>
                <w:szCs w:val="18"/>
                <w:lang w:eastAsia="pl-PL"/>
              </w:rPr>
              <w:lastRenderedPageBreak/>
              <w:t>c) równości szans i niedyskryminacji, w tym dostępności dla osób z niepełnosprawnościami, w tym. m. in. budowanie infrastruktury w zgodzie z zasadą uniwersalnego projektowania.</w:t>
            </w:r>
          </w:p>
          <w:p w14:paraId="52F70D5D" w14:textId="77777777" w:rsidR="00910BA0" w:rsidRPr="005C36C5" w:rsidRDefault="00910BA0" w:rsidP="00092CA0">
            <w:pPr>
              <w:spacing w:after="0" w:line="240" w:lineRule="auto"/>
              <w:rPr>
                <w:rFonts w:ascii="Arial" w:eastAsia="Times New Roman" w:hAnsi="Arial" w:cs="Arial"/>
                <w:i/>
                <w:iCs/>
                <w:color w:val="000000"/>
                <w:sz w:val="18"/>
                <w:szCs w:val="18"/>
                <w:lang w:eastAsia="pl-PL"/>
              </w:rPr>
            </w:pPr>
            <w:r w:rsidRPr="005C36C5">
              <w:rPr>
                <w:rFonts w:ascii="Arial" w:eastAsia="Times New Roman" w:hAnsi="Arial" w:cs="Arial"/>
                <w:i/>
                <w:iCs/>
                <w:color w:val="000000"/>
                <w:sz w:val="18"/>
                <w:szCs w:val="18"/>
                <w:lang w:eastAsia="pl-PL"/>
              </w:rPr>
              <w:t>Zrównoważony rozwój obejmuje finansowanie przedsięwzięć minimalizujących wpływ działalności człowieka na środowisko.</w:t>
            </w:r>
          </w:p>
          <w:p w14:paraId="6AC89B20" w14:textId="77777777" w:rsidR="00910BA0" w:rsidRPr="005C36C5" w:rsidRDefault="00910BA0" w:rsidP="00092CA0">
            <w:pPr>
              <w:spacing w:after="0" w:line="240" w:lineRule="auto"/>
              <w:rPr>
                <w:rFonts w:ascii="Arial" w:eastAsia="Times New Roman" w:hAnsi="Arial" w:cs="Arial"/>
                <w:i/>
                <w:iCs/>
                <w:color w:val="000000"/>
                <w:sz w:val="18"/>
                <w:szCs w:val="18"/>
                <w:lang w:eastAsia="pl-PL"/>
              </w:rPr>
            </w:pPr>
            <w:r w:rsidRPr="005C36C5">
              <w:rPr>
                <w:rFonts w:ascii="Arial" w:eastAsia="Times New Roman" w:hAnsi="Arial" w:cs="Arial"/>
                <w:i/>
                <w:iCs/>
                <w:color w:val="000000"/>
                <w:sz w:val="18"/>
                <w:szCs w:val="18"/>
                <w:lang w:eastAsia="pl-PL"/>
              </w:rPr>
              <w:t>Uniwersalne projektowanie to projektowanie produktów, środowiska, programów i usług w taki sposób, by były użyteczne dla wszystkich, w możliwie największym stopniu, bez potrzeby późniejszej adaptacji lub specjalistycznego projektowania.</w:t>
            </w:r>
          </w:p>
          <w:p w14:paraId="2CF3FB82" w14:textId="77777777" w:rsidR="00910BA0" w:rsidRPr="005C36C5" w:rsidRDefault="00910BA0" w:rsidP="00092CA0">
            <w:pPr>
              <w:spacing w:after="0" w:line="240" w:lineRule="auto"/>
              <w:rPr>
                <w:rFonts w:ascii="Arial" w:eastAsia="Times New Roman" w:hAnsi="Arial" w:cs="Arial"/>
                <w:i/>
                <w:iCs/>
                <w:color w:val="000000"/>
                <w:sz w:val="18"/>
                <w:szCs w:val="18"/>
                <w:lang w:eastAsia="pl-PL"/>
              </w:rPr>
            </w:pPr>
            <w:r w:rsidRPr="005C36C5">
              <w:rPr>
                <w:rFonts w:ascii="Arial" w:eastAsia="Times New Roman" w:hAnsi="Arial" w:cs="Arial"/>
                <w:i/>
                <w:iCs/>
                <w:color w:val="000000"/>
                <w:sz w:val="18"/>
                <w:szCs w:val="18"/>
                <w:lang w:eastAsia="pl-PL"/>
              </w:rPr>
              <w:t>Projekt zakłada dostępność dla jak najszerszego grona odbiorców, w szczególności osób z niepełnosprawnościami.</w:t>
            </w:r>
          </w:p>
          <w:p w14:paraId="27047ED3" w14:textId="77777777" w:rsidR="00910BA0" w:rsidRPr="005C36C5" w:rsidRDefault="00910BA0" w:rsidP="00092CA0">
            <w:pPr>
              <w:spacing w:after="0" w:line="240" w:lineRule="auto"/>
              <w:rPr>
                <w:rFonts w:ascii="Arial" w:eastAsia="Times New Roman" w:hAnsi="Arial" w:cs="Arial"/>
                <w:i/>
                <w:iCs/>
                <w:color w:val="000000"/>
                <w:sz w:val="18"/>
                <w:szCs w:val="18"/>
                <w:lang w:eastAsia="pl-PL"/>
              </w:rPr>
            </w:pPr>
            <w:r w:rsidRPr="005C36C5">
              <w:rPr>
                <w:rFonts w:ascii="Arial" w:eastAsia="Times New Roman" w:hAnsi="Arial" w:cs="Arial"/>
                <w:i/>
                <w:iCs/>
                <w:color w:val="000000"/>
                <w:sz w:val="18"/>
                <w:szCs w:val="18"/>
                <w:lang w:eastAsia="pl-PL"/>
              </w:rPr>
              <w:t>Wnioskodawca wykazał, że projekt będzie miał pozytywny wpływ na zasadę równości szans i niedyskryminacji, w tym dostępności dla osób z niepełnoprawnościami. Przez pozytywny wpływ należy rozumieć zapewnienie dostępności infrastruktury, transportu, towarów, usług, technologii i systemów informacyjno- komunikacyjnych oraz wszelkich innych produktów projektu (które nie zostały uznane za neutralne) dla wszystkich ich użytkowników, zgodnie ze standardami dostępności, stanowiącymi załącznik do Wytycznych w zakresie realizacji zasady równości szans i niedyskryminacji, w tym dostępności dla osób z niepełnosprawnościami oraz zasady równości szans kobiet i mężczyzn w ramach funduszy unijnych na lata 2014-2020.</w:t>
            </w:r>
          </w:p>
          <w:p w14:paraId="393B305E" w14:textId="72821AE6" w:rsidR="00910BA0" w:rsidRPr="005C36C5" w:rsidRDefault="00910BA0" w:rsidP="00092CA0">
            <w:pPr>
              <w:spacing w:after="0" w:line="240" w:lineRule="auto"/>
              <w:rPr>
                <w:rFonts w:ascii="Arial" w:eastAsia="Times New Roman" w:hAnsi="Arial" w:cs="Arial"/>
                <w:i/>
                <w:iCs/>
                <w:color w:val="000000"/>
                <w:sz w:val="18"/>
                <w:szCs w:val="18"/>
                <w:lang w:eastAsia="pl-PL"/>
              </w:rPr>
            </w:pPr>
            <w:r w:rsidRPr="005C36C5">
              <w:rPr>
                <w:rFonts w:ascii="Arial" w:eastAsia="Times New Roman" w:hAnsi="Arial" w:cs="Arial"/>
                <w:i/>
                <w:iCs/>
                <w:color w:val="000000"/>
                <w:sz w:val="18"/>
                <w:szCs w:val="18"/>
                <w:lang w:eastAsia="pl-PL"/>
              </w:rPr>
              <w:t xml:space="preserve">Neutralność projektu w odniesieniu do zasady równości szans kobiet i mężczyzn jest dopuszczalna tylko w sytuacji, kiedy w ramach projektu wnioskodawca wskaże szczegółowe uzasadnienie, dlaczego dany </w:t>
            </w:r>
            <w:r w:rsidRPr="005C36C5">
              <w:rPr>
                <w:rFonts w:ascii="Arial" w:eastAsia="Times New Roman" w:hAnsi="Arial" w:cs="Arial"/>
                <w:i/>
                <w:iCs/>
                <w:color w:val="000000"/>
                <w:sz w:val="18"/>
                <w:szCs w:val="18"/>
                <w:lang w:eastAsia="pl-PL"/>
              </w:rPr>
              <w:lastRenderedPageBreak/>
              <w:t>projekt nie jest w stanie zrealizować jakichkolwiek działań wpływających na spełnienie ww. zasady.</w:t>
            </w:r>
          </w:p>
        </w:tc>
      </w:tr>
      <w:tr w:rsidR="00910BA0" w:rsidRPr="00356637" w14:paraId="0D5B7F04" w14:textId="77777777" w:rsidTr="00092CA0">
        <w:trPr>
          <w:trHeight w:val="508"/>
        </w:trPr>
        <w:tc>
          <w:tcPr>
            <w:tcW w:w="851" w:type="dxa"/>
            <w:shd w:val="clear" w:color="000000" w:fill="E6E6E6"/>
            <w:noWrap/>
            <w:vAlign w:val="center"/>
          </w:tcPr>
          <w:p w14:paraId="7C997082" w14:textId="7B8ADAE6" w:rsidR="00910BA0" w:rsidRPr="005C36C5" w:rsidRDefault="00910BA0" w:rsidP="00092CA0">
            <w:pPr>
              <w:spacing w:after="0" w:line="240" w:lineRule="auto"/>
              <w:jc w:val="center"/>
              <w:rPr>
                <w:rFonts w:ascii="Arial" w:eastAsia="Times New Roman" w:hAnsi="Arial" w:cs="Arial"/>
                <w:i/>
                <w:color w:val="000000"/>
                <w:sz w:val="18"/>
                <w:szCs w:val="18"/>
                <w:lang w:eastAsia="pl-PL"/>
              </w:rPr>
            </w:pPr>
            <w:r w:rsidRPr="005C36C5">
              <w:rPr>
                <w:rFonts w:ascii="Arial" w:eastAsia="Times New Roman" w:hAnsi="Arial" w:cs="Arial"/>
                <w:i/>
                <w:color w:val="000000"/>
                <w:sz w:val="18"/>
                <w:szCs w:val="18"/>
                <w:lang w:eastAsia="pl-PL"/>
              </w:rPr>
              <w:lastRenderedPageBreak/>
              <w:t>5</w:t>
            </w:r>
          </w:p>
        </w:tc>
        <w:tc>
          <w:tcPr>
            <w:tcW w:w="5376" w:type="dxa"/>
            <w:shd w:val="clear" w:color="auto" w:fill="auto"/>
            <w:vAlign w:val="center"/>
          </w:tcPr>
          <w:p w14:paraId="56E742D8" w14:textId="77777777" w:rsidR="00910BA0" w:rsidRPr="005C36C5" w:rsidRDefault="00910BA0" w:rsidP="00092CA0">
            <w:pPr>
              <w:spacing w:after="0" w:line="240" w:lineRule="auto"/>
              <w:rPr>
                <w:rFonts w:ascii="Arial" w:eastAsia="Times New Roman" w:hAnsi="Arial" w:cs="Arial"/>
                <w:i/>
                <w:color w:val="000000"/>
                <w:sz w:val="18"/>
                <w:szCs w:val="18"/>
                <w:lang w:eastAsia="pl-PL"/>
              </w:rPr>
            </w:pPr>
            <w:r w:rsidRPr="005C36C5">
              <w:rPr>
                <w:rFonts w:ascii="Arial" w:eastAsia="Times New Roman" w:hAnsi="Arial" w:cs="Arial"/>
                <w:i/>
                <w:color w:val="000000"/>
                <w:sz w:val="18"/>
                <w:szCs w:val="18"/>
                <w:lang w:eastAsia="pl-PL"/>
              </w:rPr>
              <w:t>Zasadność realizacji projektu</w:t>
            </w:r>
          </w:p>
          <w:p w14:paraId="257E316D" w14:textId="53BC8633" w:rsidR="00910BA0" w:rsidRPr="005C36C5" w:rsidRDefault="00910BA0" w:rsidP="00092CA0">
            <w:pPr>
              <w:spacing w:after="0" w:line="240" w:lineRule="auto"/>
              <w:rPr>
                <w:rFonts w:ascii="Arial" w:eastAsia="Times New Roman" w:hAnsi="Arial" w:cs="Arial"/>
                <w:i/>
                <w:color w:val="000000"/>
                <w:sz w:val="18"/>
                <w:szCs w:val="18"/>
                <w:lang w:eastAsia="pl-PL"/>
              </w:rPr>
            </w:pPr>
            <w:r w:rsidRPr="005C36C5">
              <w:rPr>
                <w:rFonts w:ascii="Arial" w:eastAsia="Times New Roman" w:hAnsi="Arial" w:cs="Arial"/>
                <w:i/>
                <w:color w:val="000000"/>
                <w:sz w:val="18"/>
                <w:szCs w:val="18"/>
                <w:lang w:eastAsia="pl-PL"/>
              </w:rPr>
              <w:t>Kryterium dopuszczalności nr 1.1</w:t>
            </w:r>
            <w:r w:rsidR="00F859F1" w:rsidRPr="005C36C5">
              <w:rPr>
                <w:rFonts w:ascii="Arial" w:eastAsia="Times New Roman" w:hAnsi="Arial" w:cs="Arial"/>
                <w:i/>
                <w:color w:val="000000"/>
                <w:sz w:val="18"/>
                <w:szCs w:val="18"/>
                <w:lang w:eastAsia="pl-PL"/>
              </w:rPr>
              <w:t>5</w:t>
            </w:r>
          </w:p>
        </w:tc>
        <w:tc>
          <w:tcPr>
            <w:tcW w:w="3686" w:type="dxa"/>
            <w:shd w:val="clear" w:color="auto" w:fill="auto"/>
            <w:noWrap/>
            <w:vAlign w:val="bottom"/>
          </w:tcPr>
          <w:p w14:paraId="753AE25C" w14:textId="13E72AAF" w:rsidR="00910BA0" w:rsidRPr="005C36C5" w:rsidRDefault="00910BA0" w:rsidP="00092CA0">
            <w:pPr>
              <w:spacing w:after="0" w:line="240" w:lineRule="auto"/>
              <w:jc w:val="center"/>
              <w:rPr>
                <w:rFonts w:ascii="Arial" w:eastAsia="Times New Roman" w:hAnsi="Arial" w:cs="Arial"/>
                <w:i/>
                <w:iCs/>
                <w:color w:val="000000"/>
                <w:sz w:val="18"/>
                <w:szCs w:val="18"/>
                <w:lang w:eastAsia="pl-PL"/>
              </w:rPr>
            </w:pPr>
            <w:r w:rsidRPr="005C36C5">
              <w:rPr>
                <w:rFonts w:ascii="Arial" w:eastAsia="Times New Roman" w:hAnsi="Arial" w:cs="Arial"/>
                <w:i/>
                <w:iCs/>
                <w:color w:val="000000"/>
                <w:sz w:val="18"/>
                <w:szCs w:val="18"/>
                <w:lang w:eastAsia="pl-PL"/>
              </w:rPr>
              <w:t>Kryterium dostępu</w:t>
            </w:r>
          </w:p>
        </w:tc>
        <w:tc>
          <w:tcPr>
            <w:tcW w:w="3685" w:type="dxa"/>
            <w:shd w:val="clear" w:color="auto" w:fill="auto"/>
            <w:noWrap/>
            <w:vAlign w:val="bottom"/>
          </w:tcPr>
          <w:p w14:paraId="4158EC98" w14:textId="77777777" w:rsidR="00910BA0" w:rsidRPr="005C36C5" w:rsidRDefault="00910BA0" w:rsidP="00092CA0">
            <w:pPr>
              <w:spacing w:after="0" w:line="240" w:lineRule="auto"/>
              <w:rPr>
                <w:rFonts w:ascii="Arial" w:eastAsia="Times New Roman" w:hAnsi="Arial" w:cs="Arial"/>
                <w:i/>
                <w:iCs/>
                <w:color w:val="000000"/>
                <w:sz w:val="18"/>
                <w:szCs w:val="18"/>
                <w:lang w:eastAsia="pl-PL"/>
              </w:rPr>
            </w:pPr>
            <w:r w:rsidRPr="005C36C5">
              <w:rPr>
                <w:rFonts w:ascii="Arial" w:eastAsia="Times New Roman" w:hAnsi="Arial" w:cs="Arial"/>
                <w:i/>
                <w:iCs/>
                <w:color w:val="000000"/>
                <w:sz w:val="18"/>
                <w:szCs w:val="18"/>
                <w:lang w:eastAsia="pl-PL"/>
              </w:rPr>
              <w:t>Potrzeba realizacji danego projektu jest zrozumiała i jasno wynika ze zidentyfikowanych potrzeb.</w:t>
            </w:r>
          </w:p>
          <w:p w14:paraId="0B7958F1" w14:textId="77777777" w:rsidR="00910BA0" w:rsidRPr="005C36C5" w:rsidRDefault="00910BA0" w:rsidP="00092CA0">
            <w:pPr>
              <w:spacing w:after="0" w:line="240" w:lineRule="auto"/>
              <w:rPr>
                <w:rFonts w:ascii="Arial" w:eastAsia="Times New Roman" w:hAnsi="Arial" w:cs="Arial"/>
                <w:i/>
                <w:iCs/>
                <w:color w:val="000000"/>
                <w:sz w:val="18"/>
                <w:szCs w:val="18"/>
                <w:lang w:eastAsia="pl-PL"/>
              </w:rPr>
            </w:pPr>
            <w:r w:rsidRPr="005C36C5">
              <w:rPr>
                <w:rFonts w:ascii="Arial" w:eastAsia="Times New Roman" w:hAnsi="Arial" w:cs="Arial"/>
                <w:i/>
                <w:iCs/>
                <w:color w:val="000000"/>
                <w:sz w:val="18"/>
                <w:szCs w:val="18"/>
                <w:lang w:eastAsia="pl-PL"/>
              </w:rPr>
              <w:t xml:space="preserve">Cele projektu są poprawnie określone i zbieżne z analizą potrzeb. </w:t>
            </w:r>
          </w:p>
          <w:p w14:paraId="6F0AD35D" w14:textId="4955C13C" w:rsidR="00910BA0" w:rsidRPr="005C36C5" w:rsidRDefault="00910BA0" w:rsidP="00092CA0">
            <w:pPr>
              <w:spacing w:after="0" w:line="240" w:lineRule="auto"/>
              <w:rPr>
                <w:rFonts w:ascii="Arial" w:eastAsia="Times New Roman" w:hAnsi="Arial" w:cs="Arial"/>
                <w:i/>
                <w:iCs/>
                <w:color w:val="000000"/>
                <w:sz w:val="18"/>
                <w:szCs w:val="18"/>
                <w:lang w:eastAsia="pl-PL"/>
              </w:rPr>
            </w:pPr>
            <w:r w:rsidRPr="005C36C5">
              <w:rPr>
                <w:rFonts w:ascii="Arial" w:eastAsia="Times New Roman" w:hAnsi="Arial" w:cs="Arial"/>
                <w:i/>
                <w:iCs/>
                <w:color w:val="000000"/>
                <w:sz w:val="18"/>
                <w:szCs w:val="18"/>
                <w:lang w:eastAsia="pl-PL"/>
              </w:rPr>
              <w:t>Zaplanowane w ramach projektu działania, w tym w szczególności w zakresie zakupu wyrobów medycznych, są uzasadnione z punktu widzenia rzeczywistego zapotrzebowania na dany produkt (wytworzona infrastruktura, w tym ilość, parametry wyrobu medycznego muszą być adekwatne do zakresu udzielanych przez podmiot świadczeń opieki zdrowotnej lub, w przypadku poszerzania oferty medycznej, odpowiadać na zidentyfikowane deficyty podaży świadczeń).</w:t>
            </w:r>
          </w:p>
        </w:tc>
      </w:tr>
      <w:tr w:rsidR="00910BA0" w:rsidRPr="00356637" w14:paraId="43B6F003" w14:textId="77777777" w:rsidTr="00092CA0">
        <w:trPr>
          <w:trHeight w:val="508"/>
        </w:trPr>
        <w:tc>
          <w:tcPr>
            <w:tcW w:w="851" w:type="dxa"/>
            <w:shd w:val="clear" w:color="000000" w:fill="E6E6E6"/>
            <w:noWrap/>
            <w:vAlign w:val="center"/>
          </w:tcPr>
          <w:p w14:paraId="1DAEC1FB" w14:textId="2C911143" w:rsidR="00910BA0" w:rsidRPr="005C36C5" w:rsidRDefault="00910BA0" w:rsidP="00092CA0">
            <w:pPr>
              <w:spacing w:after="0" w:line="240" w:lineRule="auto"/>
              <w:jc w:val="center"/>
              <w:rPr>
                <w:rFonts w:ascii="Arial" w:eastAsia="Times New Roman" w:hAnsi="Arial" w:cs="Arial"/>
                <w:i/>
                <w:color w:val="000000"/>
                <w:sz w:val="18"/>
                <w:szCs w:val="18"/>
                <w:lang w:eastAsia="pl-PL"/>
              </w:rPr>
            </w:pPr>
            <w:r w:rsidRPr="005C36C5">
              <w:rPr>
                <w:rFonts w:ascii="Arial" w:eastAsia="Times New Roman" w:hAnsi="Arial" w:cs="Arial"/>
                <w:i/>
                <w:color w:val="000000"/>
                <w:sz w:val="18"/>
                <w:szCs w:val="18"/>
                <w:lang w:eastAsia="pl-PL"/>
              </w:rPr>
              <w:t>6</w:t>
            </w:r>
          </w:p>
        </w:tc>
        <w:tc>
          <w:tcPr>
            <w:tcW w:w="5376" w:type="dxa"/>
            <w:shd w:val="clear" w:color="auto" w:fill="auto"/>
            <w:vAlign w:val="center"/>
          </w:tcPr>
          <w:p w14:paraId="2896E28A" w14:textId="77777777" w:rsidR="00910BA0" w:rsidRPr="005C36C5" w:rsidRDefault="00910BA0" w:rsidP="00092CA0">
            <w:pPr>
              <w:spacing w:after="0" w:line="240" w:lineRule="auto"/>
              <w:rPr>
                <w:rFonts w:ascii="Arial" w:eastAsia="Times New Roman" w:hAnsi="Arial" w:cs="Arial"/>
                <w:i/>
                <w:color w:val="000000"/>
                <w:sz w:val="18"/>
                <w:szCs w:val="18"/>
                <w:lang w:eastAsia="pl-PL"/>
              </w:rPr>
            </w:pPr>
            <w:r w:rsidRPr="005C36C5">
              <w:rPr>
                <w:rFonts w:ascii="Arial" w:eastAsia="Times New Roman" w:hAnsi="Arial" w:cs="Arial"/>
                <w:i/>
                <w:color w:val="000000"/>
                <w:sz w:val="18"/>
                <w:szCs w:val="18"/>
                <w:lang w:eastAsia="pl-PL"/>
              </w:rPr>
              <w:t>Zgodność realizacji projektu przed dniem złożenia wniosku o dofinansowanie</w:t>
            </w:r>
          </w:p>
          <w:p w14:paraId="545470A8" w14:textId="02752CAC" w:rsidR="00910BA0" w:rsidRPr="005C36C5" w:rsidRDefault="00910BA0" w:rsidP="00092CA0">
            <w:pPr>
              <w:spacing w:after="0" w:line="240" w:lineRule="auto"/>
              <w:rPr>
                <w:rFonts w:ascii="Arial" w:eastAsia="Times New Roman" w:hAnsi="Arial" w:cs="Arial"/>
                <w:i/>
                <w:color w:val="000000"/>
                <w:sz w:val="18"/>
                <w:szCs w:val="18"/>
                <w:lang w:eastAsia="pl-PL"/>
              </w:rPr>
            </w:pPr>
            <w:r w:rsidRPr="005C36C5">
              <w:rPr>
                <w:rFonts w:ascii="Arial" w:eastAsia="Times New Roman" w:hAnsi="Arial" w:cs="Arial"/>
                <w:i/>
                <w:color w:val="000000"/>
                <w:sz w:val="18"/>
                <w:szCs w:val="18"/>
                <w:lang w:eastAsia="pl-PL"/>
              </w:rPr>
              <w:t>Kryterium dopuszczalności nr 1.1</w:t>
            </w:r>
            <w:r w:rsidR="00F859F1" w:rsidRPr="005C36C5">
              <w:rPr>
                <w:rFonts w:ascii="Arial" w:eastAsia="Times New Roman" w:hAnsi="Arial" w:cs="Arial"/>
                <w:i/>
                <w:color w:val="000000"/>
                <w:sz w:val="18"/>
                <w:szCs w:val="18"/>
                <w:lang w:eastAsia="pl-PL"/>
              </w:rPr>
              <w:t>6</w:t>
            </w:r>
          </w:p>
        </w:tc>
        <w:tc>
          <w:tcPr>
            <w:tcW w:w="3686" w:type="dxa"/>
            <w:shd w:val="clear" w:color="auto" w:fill="auto"/>
            <w:noWrap/>
            <w:vAlign w:val="bottom"/>
          </w:tcPr>
          <w:p w14:paraId="4672B8E5" w14:textId="671085FA" w:rsidR="00910BA0" w:rsidRPr="005C36C5" w:rsidRDefault="00910BA0" w:rsidP="00092CA0">
            <w:pPr>
              <w:spacing w:after="0" w:line="240" w:lineRule="auto"/>
              <w:jc w:val="center"/>
              <w:rPr>
                <w:rFonts w:ascii="Arial" w:eastAsia="Times New Roman" w:hAnsi="Arial" w:cs="Arial"/>
                <w:i/>
                <w:iCs/>
                <w:color w:val="000000"/>
                <w:sz w:val="18"/>
                <w:szCs w:val="18"/>
                <w:lang w:eastAsia="pl-PL"/>
              </w:rPr>
            </w:pPr>
            <w:r w:rsidRPr="005C36C5">
              <w:rPr>
                <w:rFonts w:ascii="Arial" w:eastAsia="Times New Roman" w:hAnsi="Arial" w:cs="Arial"/>
                <w:i/>
                <w:iCs/>
                <w:color w:val="000000"/>
                <w:sz w:val="18"/>
                <w:szCs w:val="18"/>
                <w:lang w:eastAsia="pl-PL"/>
              </w:rPr>
              <w:t>Kryterium dostępu</w:t>
            </w:r>
          </w:p>
        </w:tc>
        <w:tc>
          <w:tcPr>
            <w:tcW w:w="3685" w:type="dxa"/>
            <w:shd w:val="clear" w:color="auto" w:fill="auto"/>
            <w:noWrap/>
            <w:vAlign w:val="bottom"/>
          </w:tcPr>
          <w:p w14:paraId="3A2BF731" w14:textId="3F5CA39A" w:rsidR="00910BA0" w:rsidRPr="005C36C5" w:rsidRDefault="00910BA0" w:rsidP="00092CA0">
            <w:pPr>
              <w:spacing w:after="0" w:line="240" w:lineRule="auto"/>
              <w:rPr>
                <w:rFonts w:ascii="Arial" w:eastAsia="Times New Roman" w:hAnsi="Arial" w:cs="Arial"/>
                <w:i/>
                <w:iCs/>
                <w:color w:val="000000"/>
                <w:sz w:val="18"/>
                <w:szCs w:val="18"/>
                <w:lang w:eastAsia="pl-PL"/>
              </w:rPr>
            </w:pPr>
            <w:r w:rsidRPr="005C36C5">
              <w:rPr>
                <w:rFonts w:ascii="Arial" w:hAnsi="Arial" w:cs="Arial"/>
                <w:i/>
                <w:sz w:val="18"/>
                <w:szCs w:val="18"/>
              </w:rPr>
              <w:t>Jeżeli projekt rozpoczął się przed dniem złożenia wniosku o dofinansowanie, to przestrzegano obowiązujących przepisów prawa dotyczących danego projektu, zgodnie z art. 125 ust. 3 lit. e) rozporządzenia (UE) 1303/2013 z 17 grudnia 2013 r.</w:t>
            </w:r>
          </w:p>
        </w:tc>
      </w:tr>
      <w:tr w:rsidR="00910BA0" w:rsidRPr="00356637" w14:paraId="357A40AD" w14:textId="77777777" w:rsidTr="00092CA0">
        <w:trPr>
          <w:trHeight w:val="508"/>
        </w:trPr>
        <w:tc>
          <w:tcPr>
            <w:tcW w:w="851" w:type="dxa"/>
            <w:shd w:val="clear" w:color="000000" w:fill="E6E6E6"/>
            <w:noWrap/>
            <w:vAlign w:val="center"/>
          </w:tcPr>
          <w:p w14:paraId="3C031ED9" w14:textId="1C122185" w:rsidR="00910BA0" w:rsidRPr="005C36C5" w:rsidRDefault="00910BA0" w:rsidP="00092CA0">
            <w:pPr>
              <w:spacing w:after="0" w:line="240" w:lineRule="auto"/>
              <w:jc w:val="center"/>
              <w:rPr>
                <w:rFonts w:ascii="Arial" w:eastAsia="Times New Roman" w:hAnsi="Arial" w:cs="Arial"/>
                <w:i/>
                <w:color w:val="000000"/>
                <w:sz w:val="18"/>
                <w:szCs w:val="18"/>
                <w:lang w:eastAsia="pl-PL"/>
              </w:rPr>
            </w:pPr>
            <w:r w:rsidRPr="005C36C5">
              <w:rPr>
                <w:rFonts w:ascii="Arial" w:eastAsia="Times New Roman" w:hAnsi="Arial" w:cs="Arial"/>
                <w:i/>
                <w:color w:val="000000"/>
                <w:sz w:val="18"/>
                <w:szCs w:val="18"/>
                <w:lang w:eastAsia="pl-PL"/>
              </w:rPr>
              <w:t>7</w:t>
            </w:r>
          </w:p>
        </w:tc>
        <w:tc>
          <w:tcPr>
            <w:tcW w:w="5376" w:type="dxa"/>
            <w:shd w:val="clear" w:color="auto" w:fill="auto"/>
            <w:vAlign w:val="center"/>
          </w:tcPr>
          <w:p w14:paraId="531A3C1A" w14:textId="77777777" w:rsidR="00910BA0" w:rsidRPr="005C36C5" w:rsidRDefault="00910BA0" w:rsidP="00092CA0">
            <w:pPr>
              <w:spacing w:after="0" w:line="240" w:lineRule="auto"/>
              <w:rPr>
                <w:rFonts w:ascii="Arial" w:eastAsia="Times New Roman" w:hAnsi="Arial" w:cs="Arial"/>
                <w:i/>
                <w:color w:val="000000"/>
                <w:sz w:val="18"/>
                <w:szCs w:val="18"/>
                <w:lang w:eastAsia="pl-PL"/>
              </w:rPr>
            </w:pPr>
            <w:r w:rsidRPr="005C36C5">
              <w:rPr>
                <w:rFonts w:ascii="Arial" w:eastAsia="Times New Roman" w:hAnsi="Arial" w:cs="Arial"/>
                <w:i/>
                <w:color w:val="000000"/>
                <w:sz w:val="18"/>
                <w:szCs w:val="18"/>
                <w:lang w:eastAsia="pl-PL"/>
              </w:rPr>
              <w:t>Gotowość projektu do funkcjonowania bezpośrednio po zakończeniu inwestycji</w:t>
            </w:r>
          </w:p>
          <w:p w14:paraId="5EC33216" w14:textId="643F634D" w:rsidR="00910BA0" w:rsidRPr="005C36C5" w:rsidRDefault="00910BA0" w:rsidP="00092CA0">
            <w:pPr>
              <w:spacing w:after="0" w:line="240" w:lineRule="auto"/>
              <w:rPr>
                <w:rFonts w:ascii="Arial" w:eastAsia="Times New Roman" w:hAnsi="Arial" w:cs="Arial"/>
                <w:i/>
                <w:color w:val="000000"/>
                <w:sz w:val="18"/>
                <w:szCs w:val="18"/>
                <w:lang w:eastAsia="pl-PL"/>
              </w:rPr>
            </w:pPr>
            <w:r w:rsidRPr="005C36C5">
              <w:rPr>
                <w:rFonts w:ascii="Arial" w:eastAsia="Times New Roman" w:hAnsi="Arial" w:cs="Arial"/>
                <w:i/>
                <w:color w:val="000000"/>
                <w:sz w:val="18"/>
                <w:szCs w:val="18"/>
                <w:lang w:eastAsia="pl-PL"/>
              </w:rPr>
              <w:t>Kryterium dopuszczalności nr 1.1</w:t>
            </w:r>
            <w:r w:rsidR="00F859F1" w:rsidRPr="005C36C5">
              <w:rPr>
                <w:rFonts w:ascii="Arial" w:eastAsia="Times New Roman" w:hAnsi="Arial" w:cs="Arial"/>
                <w:i/>
                <w:color w:val="000000"/>
                <w:sz w:val="18"/>
                <w:szCs w:val="18"/>
                <w:lang w:eastAsia="pl-PL"/>
              </w:rPr>
              <w:t>8</w:t>
            </w:r>
          </w:p>
        </w:tc>
        <w:tc>
          <w:tcPr>
            <w:tcW w:w="3686" w:type="dxa"/>
            <w:shd w:val="clear" w:color="auto" w:fill="auto"/>
            <w:noWrap/>
            <w:vAlign w:val="bottom"/>
          </w:tcPr>
          <w:p w14:paraId="01656C3C" w14:textId="56F4AB9E" w:rsidR="00910BA0" w:rsidRPr="005C36C5" w:rsidRDefault="00910BA0" w:rsidP="00092CA0">
            <w:pPr>
              <w:spacing w:after="0" w:line="240" w:lineRule="auto"/>
              <w:jc w:val="center"/>
              <w:rPr>
                <w:rFonts w:ascii="Arial" w:eastAsia="Times New Roman" w:hAnsi="Arial" w:cs="Arial"/>
                <w:i/>
                <w:iCs/>
                <w:color w:val="000000"/>
                <w:sz w:val="18"/>
                <w:szCs w:val="18"/>
                <w:lang w:eastAsia="pl-PL"/>
              </w:rPr>
            </w:pPr>
            <w:r w:rsidRPr="005C36C5">
              <w:rPr>
                <w:rFonts w:ascii="Arial" w:eastAsia="Times New Roman" w:hAnsi="Arial" w:cs="Arial"/>
                <w:i/>
                <w:iCs/>
                <w:color w:val="000000"/>
                <w:sz w:val="18"/>
                <w:szCs w:val="18"/>
                <w:lang w:eastAsia="pl-PL"/>
              </w:rPr>
              <w:t>Kryterium dostępu</w:t>
            </w:r>
          </w:p>
        </w:tc>
        <w:tc>
          <w:tcPr>
            <w:tcW w:w="3685" w:type="dxa"/>
            <w:shd w:val="clear" w:color="auto" w:fill="auto"/>
            <w:noWrap/>
            <w:vAlign w:val="bottom"/>
          </w:tcPr>
          <w:p w14:paraId="6866144F" w14:textId="77777777" w:rsidR="00910BA0" w:rsidRPr="005C36C5" w:rsidRDefault="00910BA0" w:rsidP="00092CA0">
            <w:pPr>
              <w:spacing w:after="0" w:line="240" w:lineRule="auto"/>
              <w:rPr>
                <w:rFonts w:ascii="Arial" w:eastAsia="Times New Roman" w:hAnsi="Arial" w:cs="Arial"/>
                <w:i/>
                <w:iCs/>
                <w:color w:val="000000"/>
                <w:sz w:val="18"/>
                <w:szCs w:val="18"/>
                <w:lang w:eastAsia="pl-PL"/>
              </w:rPr>
            </w:pPr>
            <w:r w:rsidRPr="005C36C5">
              <w:rPr>
                <w:rFonts w:ascii="Arial" w:eastAsia="Times New Roman" w:hAnsi="Arial" w:cs="Arial"/>
                <w:i/>
                <w:iCs/>
                <w:color w:val="000000"/>
                <w:sz w:val="18"/>
                <w:szCs w:val="18"/>
                <w:lang w:eastAsia="pl-PL"/>
              </w:rPr>
              <w:t xml:space="preserve">Możliwe jest korzystanie z produktów wytworzonych w wyniku realizacji projektu bezpośrednio po jego zakończeniu. Opis projektu wyraźnie wskazuje na to, że bezpośrednio po zakończeniu realizacji projektu możliwe jest wykorzystanie pełnej funkcjonalności infrastruktury </w:t>
            </w:r>
          </w:p>
          <w:p w14:paraId="2AF5DF0A" w14:textId="2F2617E8" w:rsidR="00910BA0" w:rsidRPr="005C36C5" w:rsidRDefault="00910BA0" w:rsidP="00092CA0">
            <w:pPr>
              <w:spacing w:after="0" w:line="240" w:lineRule="auto"/>
              <w:rPr>
                <w:rFonts w:ascii="Arial" w:eastAsia="Times New Roman" w:hAnsi="Arial" w:cs="Arial"/>
                <w:i/>
                <w:iCs/>
                <w:color w:val="000000"/>
                <w:sz w:val="18"/>
                <w:szCs w:val="18"/>
                <w:lang w:eastAsia="pl-PL"/>
              </w:rPr>
            </w:pPr>
            <w:r w:rsidRPr="005C36C5">
              <w:rPr>
                <w:rFonts w:ascii="Arial" w:eastAsia="Times New Roman" w:hAnsi="Arial" w:cs="Arial"/>
                <w:i/>
                <w:iCs/>
                <w:color w:val="000000"/>
                <w:sz w:val="18"/>
                <w:szCs w:val="18"/>
                <w:lang w:eastAsia="pl-PL"/>
              </w:rPr>
              <w:t>i nie wymaga dodatkowych działań (innych projektów itp.) w celu jej pełnego wykorzystania.</w:t>
            </w:r>
          </w:p>
        </w:tc>
      </w:tr>
      <w:tr w:rsidR="00910BA0" w:rsidRPr="00356637" w14:paraId="29BD85BD" w14:textId="77777777" w:rsidTr="00092CA0">
        <w:trPr>
          <w:trHeight w:val="508"/>
        </w:trPr>
        <w:tc>
          <w:tcPr>
            <w:tcW w:w="851" w:type="dxa"/>
            <w:shd w:val="clear" w:color="000000" w:fill="E6E6E6"/>
            <w:noWrap/>
            <w:vAlign w:val="center"/>
          </w:tcPr>
          <w:p w14:paraId="0D321F64" w14:textId="663D3045" w:rsidR="00910BA0" w:rsidRPr="005C36C5" w:rsidRDefault="00910BA0" w:rsidP="00092CA0">
            <w:pPr>
              <w:spacing w:after="0" w:line="240" w:lineRule="auto"/>
              <w:jc w:val="center"/>
              <w:rPr>
                <w:rFonts w:ascii="Arial" w:eastAsia="Times New Roman" w:hAnsi="Arial" w:cs="Arial"/>
                <w:i/>
                <w:color w:val="000000"/>
                <w:sz w:val="18"/>
                <w:szCs w:val="18"/>
                <w:lang w:eastAsia="pl-PL"/>
              </w:rPr>
            </w:pPr>
            <w:r w:rsidRPr="005C36C5">
              <w:rPr>
                <w:rFonts w:ascii="Arial" w:eastAsia="Times New Roman" w:hAnsi="Arial" w:cs="Arial"/>
                <w:i/>
                <w:color w:val="000000"/>
                <w:sz w:val="18"/>
                <w:szCs w:val="18"/>
                <w:lang w:eastAsia="pl-PL"/>
              </w:rPr>
              <w:t>8</w:t>
            </w:r>
          </w:p>
        </w:tc>
        <w:tc>
          <w:tcPr>
            <w:tcW w:w="5376" w:type="dxa"/>
            <w:shd w:val="clear" w:color="auto" w:fill="auto"/>
            <w:vAlign w:val="center"/>
          </w:tcPr>
          <w:p w14:paraId="58EFB056" w14:textId="77777777" w:rsidR="00910BA0" w:rsidRPr="005C36C5" w:rsidRDefault="00910BA0" w:rsidP="00092CA0">
            <w:pPr>
              <w:spacing w:after="0" w:line="240" w:lineRule="auto"/>
              <w:rPr>
                <w:rFonts w:ascii="Arial" w:hAnsi="Arial" w:cs="Arial"/>
                <w:i/>
                <w:sz w:val="18"/>
                <w:szCs w:val="18"/>
              </w:rPr>
            </w:pPr>
            <w:r w:rsidRPr="005C36C5">
              <w:rPr>
                <w:rFonts w:ascii="Arial" w:hAnsi="Arial" w:cs="Arial"/>
                <w:i/>
                <w:sz w:val="18"/>
                <w:szCs w:val="18"/>
              </w:rPr>
              <w:t>Zgodność z obszarem (terytorialnie) objętym wsparciem w ramach Programu</w:t>
            </w:r>
          </w:p>
          <w:p w14:paraId="56EB04DD" w14:textId="73CBE13F" w:rsidR="00910BA0" w:rsidRPr="005C36C5" w:rsidRDefault="00910BA0" w:rsidP="00092CA0">
            <w:pPr>
              <w:spacing w:after="0" w:line="240" w:lineRule="auto"/>
              <w:rPr>
                <w:rFonts w:ascii="Arial" w:eastAsia="Times New Roman" w:hAnsi="Arial" w:cs="Arial"/>
                <w:i/>
                <w:color w:val="000000"/>
                <w:sz w:val="18"/>
                <w:szCs w:val="18"/>
                <w:lang w:eastAsia="pl-PL"/>
              </w:rPr>
            </w:pPr>
            <w:r w:rsidRPr="005C36C5">
              <w:rPr>
                <w:rFonts w:ascii="Arial" w:eastAsia="Times New Roman" w:hAnsi="Arial" w:cs="Arial"/>
                <w:i/>
                <w:color w:val="000000"/>
                <w:sz w:val="18"/>
                <w:szCs w:val="18"/>
                <w:lang w:eastAsia="pl-PL"/>
              </w:rPr>
              <w:t>Kryterium dopuszczalności nr 1.1</w:t>
            </w:r>
            <w:r w:rsidR="00F859F1" w:rsidRPr="005C36C5">
              <w:rPr>
                <w:rFonts w:ascii="Arial" w:eastAsia="Times New Roman" w:hAnsi="Arial" w:cs="Arial"/>
                <w:i/>
                <w:color w:val="000000"/>
                <w:sz w:val="18"/>
                <w:szCs w:val="18"/>
                <w:lang w:eastAsia="pl-PL"/>
              </w:rPr>
              <w:t>9</w:t>
            </w:r>
          </w:p>
        </w:tc>
        <w:tc>
          <w:tcPr>
            <w:tcW w:w="3686" w:type="dxa"/>
            <w:shd w:val="clear" w:color="auto" w:fill="auto"/>
            <w:noWrap/>
            <w:vAlign w:val="bottom"/>
          </w:tcPr>
          <w:p w14:paraId="11267256" w14:textId="063D7F6A" w:rsidR="00910BA0" w:rsidRPr="005C36C5" w:rsidRDefault="00910BA0" w:rsidP="00092CA0">
            <w:pPr>
              <w:spacing w:after="0" w:line="240" w:lineRule="auto"/>
              <w:jc w:val="center"/>
              <w:rPr>
                <w:rFonts w:ascii="Arial" w:eastAsia="Times New Roman" w:hAnsi="Arial" w:cs="Arial"/>
                <w:i/>
                <w:iCs/>
                <w:color w:val="000000"/>
                <w:sz w:val="18"/>
                <w:szCs w:val="18"/>
                <w:lang w:eastAsia="pl-PL"/>
              </w:rPr>
            </w:pPr>
            <w:r w:rsidRPr="005C36C5">
              <w:rPr>
                <w:rFonts w:ascii="Arial" w:eastAsia="Times New Roman" w:hAnsi="Arial" w:cs="Arial"/>
                <w:i/>
                <w:iCs/>
                <w:color w:val="000000"/>
                <w:sz w:val="18"/>
                <w:szCs w:val="18"/>
                <w:lang w:eastAsia="pl-PL"/>
              </w:rPr>
              <w:t>Kryterium dostępu</w:t>
            </w:r>
          </w:p>
        </w:tc>
        <w:tc>
          <w:tcPr>
            <w:tcW w:w="3685" w:type="dxa"/>
            <w:shd w:val="clear" w:color="auto" w:fill="auto"/>
            <w:noWrap/>
            <w:vAlign w:val="bottom"/>
          </w:tcPr>
          <w:p w14:paraId="0AFD128E" w14:textId="7840A2E8" w:rsidR="00910BA0" w:rsidRPr="005C36C5" w:rsidRDefault="00910BA0" w:rsidP="00092CA0">
            <w:pPr>
              <w:spacing w:after="0" w:line="240" w:lineRule="auto"/>
              <w:rPr>
                <w:rFonts w:ascii="Arial" w:eastAsia="Times New Roman" w:hAnsi="Arial" w:cs="Arial"/>
                <w:i/>
                <w:iCs/>
                <w:color w:val="000000"/>
                <w:sz w:val="18"/>
                <w:szCs w:val="18"/>
                <w:lang w:eastAsia="pl-PL"/>
              </w:rPr>
            </w:pPr>
            <w:r w:rsidRPr="005C36C5">
              <w:rPr>
                <w:rFonts w:ascii="Arial" w:hAnsi="Arial" w:cs="Arial"/>
                <w:i/>
                <w:sz w:val="18"/>
                <w:szCs w:val="18"/>
              </w:rPr>
              <w:t>Projekt jest realizowany na obszarze województwa zachodniopomorskiego.</w:t>
            </w:r>
          </w:p>
        </w:tc>
      </w:tr>
      <w:tr w:rsidR="00910BA0" w:rsidRPr="00356637" w14:paraId="1C74516C" w14:textId="77777777" w:rsidTr="00092CA0">
        <w:trPr>
          <w:trHeight w:val="508"/>
        </w:trPr>
        <w:tc>
          <w:tcPr>
            <w:tcW w:w="851" w:type="dxa"/>
            <w:shd w:val="clear" w:color="000000" w:fill="E6E6E6"/>
            <w:noWrap/>
            <w:vAlign w:val="center"/>
          </w:tcPr>
          <w:p w14:paraId="2D8D3682" w14:textId="11C45E5D" w:rsidR="00910BA0" w:rsidRPr="005C36C5" w:rsidRDefault="00910BA0" w:rsidP="00092CA0">
            <w:pPr>
              <w:spacing w:after="0" w:line="240" w:lineRule="auto"/>
              <w:jc w:val="center"/>
              <w:rPr>
                <w:rFonts w:ascii="Arial" w:eastAsia="Times New Roman" w:hAnsi="Arial" w:cs="Arial"/>
                <w:i/>
                <w:color w:val="000000"/>
                <w:sz w:val="18"/>
                <w:szCs w:val="18"/>
                <w:lang w:eastAsia="pl-PL"/>
              </w:rPr>
            </w:pPr>
            <w:r w:rsidRPr="005C36C5">
              <w:rPr>
                <w:rFonts w:ascii="Arial" w:eastAsia="Times New Roman" w:hAnsi="Arial" w:cs="Arial"/>
                <w:i/>
                <w:color w:val="000000"/>
                <w:sz w:val="18"/>
                <w:szCs w:val="18"/>
                <w:lang w:eastAsia="pl-PL"/>
              </w:rPr>
              <w:t>9</w:t>
            </w:r>
          </w:p>
        </w:tc>
        <w:tc>
          <w:tcPr>
            <w:tcW w:w="5376" w:type="dxa"/>
            <w:shd w:val="clear" w:color="auto" w:fill="auto"/>
            <w:vAlign w:val="center"/>
          </w:tcPr>
          <w:p w14:paraId="229B4691" w14:textId="77777777" w:rsidR="00910BA0" w:rsidRPr="005C36C5" w:rsidRDefault="00910BA0" w:rsidP="00092CA0">
            <w:pPr>
              <w:spacing w:after="0" w:line="240" w:lineRule="auto"/>
              <w:rPr>
                <w:rFonts w:ascii="Arial" w:hAnsi="Arial" w:cs="Arial"/>
                <w:i/>
                <w:sz w:val="18"/>
                <w:szCs w:val="18"/>
              </w:rPr>
            </w:pPr>
            <w:r w:rsidRPr="005C36C5">
              <w:rPr>
                <w:rFonts w:ascii="Arial" w:hAnsi="Arial" w:cs="Arial"/>
                <w:i/>
                <w:sz w:val="18"/>
                <w:szCs w:val="18"/>
              </w:rPr>
              <w:t>Zgodność z wymogami pomocy publicznej</w:t>
            </w:r>
          </w:p>
          <w:p w14:paraId="1D70D4F2" w14:textId="6ED1703E" w:rsidR="00910BA0" w:rsidRPr="005C36C5" w:rsidRDefault="00910BA0" w:rsidP="00092CA0">
            <w:pPr>
              <w:spacing w:after="0" w:line="240" w:lineRule="auto"/>
              <w:rPr>
                <w:rFonts w:ascii="Arial" w:eastAsia="Times New Roman" w:hAnsi="Arial" w:cs="Arial"/>
                <w:i/>
                <w:color w:val="000000"/>
                <w:sz w:val="18"/>
                <w:szCs w:val="18"/>
                <w:lang w:eastAsia="pl-PL"/>
              </w:rPr>
            </w:pPr>
            <w:r w:rsidRPr="005C36C5">
              <w:rPr>
                <w:rFonts w:ascii="Arial" w:eastAsia="Times New Roman" w:hAnsi="Arial" w:cs="Arial"/>
                <w:i/>
                <w:color w:val="000000"/>
                <w:sz w:val="18"/>
                <w:szCs w:val="18"/>
                <w:lang w:eastAsia="pl-PL"/>
              </w:rPr>
              <w:t xml:space="preserve">Kryterium dopuszczalności nr </w:t>
            </w:r>
            <w:r w:rsidR="00F859F1" w:rsidRPr="005C36C5">
              <w:rPr>
                <w:rFonts w:ascii="Arial" w:eastAsia="Times New Roman" w:hAnsi="Arial" w:cs="Arial"/>
                <w:i/>
                <w:color w:val="000000"/>
                <w:sz w:val="18"/>
                <w:szCs w:val="18"/>
                <w:lang w:eastAsia="pl-PL"/>
              </w:rPr>
              <w:t>1.20</w:t>
            </w:r>
          </w:p>
        </w:tc>
        <w:tc>
          <w:tcPr>
            <w:tcW w:w="3686" w:type="dxa"/>
            <w:shd w:val="clear" w:color="auto" w:fill="auto"/>
            <w:noWrap/>
            <w:vAlign w:val="bottom"/>
          </w:tcPr>
          <w:p w14:paraId="0CA618D7" w14:textId="75F57041" w:rsidR="00910BA0" w:rsidRPr="005C36C5" w:rsidRDefault="00910BA0" w:rsidP="00092CA0">
            <w:pPr>
              <w:spacing w:after="0" w:line="240" w:lineRule="auto"/>
              <w:jc w:val="center"/>
              <w:rPr>
                <w:rFonts w:ascii="Arial" w:eastAsia="Times New Roman" w:hAnsi="Arial" w:cs="Arial"/>
                <w:i/>
                <w:iCs/>
                <w:color w:val="000000"/>
                <w:sz w:val="18"/>
                <w:szCs w:val="18"/>
                <w:lang w:eastAsia="pl-PL"/>
              </w:rPr>
            </w:pPr>
            <w:r w:rsidRPr="005C36C5">
              <w:rPr>
                <w:rFonts w:ascii="Arial" w:eastAsia="Times New Roman" w:hAnsi="Arial" w:cs="Arial"/>
                <w:i/>
                <w:iCs/>
                <w:color w:val="000000"/>
                <w:sz w:val="18"/>
                <w:szCs w:val="18"/>
                <w:lang w:eastAsia="pl-PL"/>
              </w:rPr>
              <w:t>Kryterium dostępu</w:t>
            </w:r>
          </w:p>
        </w:tc>
        <w:tc>
          <w:tcPr>
            <w:tcW w:w="3685" w:type="dxa"/>
            <w:shd w:val="clear" w:color="auto" w:fill="auto"/>
            <w:noWrap/>
            <w:vAlign w:val="bottom"/>
          </w:tcPr>
          <w:p w14:paraId="5B13AA2C" w14:textId="2A8DE887" w:rsidR="00910BA0" w:rsidRPr="005C36C5" w:rsidRDefault="00910BA0" w:rsidP="00092CA0">
            <w:pPr>
              <w:spacing w:after="0" w:line="240" w:lineRule="auto"/>
              <w:rPr>
                <w:rFonts w:ascii="Arial" w:eastAsia="Times New Roman" w:hAnsi="Arial" w:cs="Arial"/>
                <w:i/>
                <w:iCs/>
                <w:color w:val="000000"/>
                <w:sz w:val="18"/>
                <w:szCs w:val="18"/>
                <w:lang w:eastAsia="pl-PL"/>
              </w:rPr>
            </w:pPr>
            <w:r w:rsidRPr="005C36C5">
              <w:rPr>
                <w:rFonts w:ascii="Arial" w:hAnsi="Arial" w:cs="Arial"/>
                <w:i/>
                <w:sz w:val="18"/>
                <w:szCs w:val="18"/>
              </w:rPr>
              <w:t>Wsparcie nie nosi znamion pomocy publiczne</w:t>
            </w:r>
            <w:r w:rsidRPr="005C36C5">
              <w:rPr>
                <w:rFonts w:ascii="Arial" w:hAnsi="Arial" w:cs="Arial"/>
                <w:i/>
                <w:strike/>
                <w:sz w:val="18"/>
                <w:szCs w:val="18"/>
              </w:rPr>
              <w:t>j</w:t>
            </w:r>
            <w:r w:rsidRPr="005C36C5">
              <w:rPr>
                <w:rFonts w:ascii="Arial" w:hAnsi="Arial" w:cs="Arial"/>
                <w:i/>
                <w:sz w:val="18"/>
                <w:szCs w:val="18"/>
              </w:rPr>
              <w:t xml:space="preserve"> (w oparciu o przesłanki </w:t>
            </w:r>
            <w:r w:rsidRPr="005C36C5">
              <w:rPr>
                <w:rFonts w:ascii="Arial" w:hAnsi="Arial" w:cs="Arial"/>
                <w:i/>
                <w:sz w:val="18"/>
                <w:szCs w:val="18"/>
              </w:rPr>
              <w:lastRenderedPageBreak/>
              <w:t xml:space="preserve">występowania pomocy publicznej zawarte w art. 107 </w:t>
            </w:r>
            <w:proofErr w:type="spellStart"/>
            <w:r w:rsidRPr="005C36C5">
              <w:rPr>
                <w:rFonts w:ascii="Arial" w:hAnsi="Arial" w:cs="Arial"/>
                <w:i/>
                <w:sz w:val="18"/>
                <w:szCs w:val="18"/>
              </w:rPr>
              <w:t>ToFUE</w:t>
            </w:r>
            <w:proofErr w:type="spellEnd"/>
            <w:r w:rsidRPr="005C36C5">
              <w:rPr>
                <w:rFonts w:ascii="Arial" w:hAnsi="Arial" w:cs="Arial"/>
                <w:i/>
                <w:sz w:val="18"/>
                <w:szCs w:val="18"/>
              </w:rPr>
              <w:t>).</w:t>
            </w:r>
          </w:p>
        </w:tc>
      </w:tr>
      <w:tr w:rsidR="00AD08AD" w:rsidRPr="00356637" w14:paraId="60C0B667" w14:textId="77777777" w:rsidTr="00092CA0">
        <w:trPr>
          <w:trHeight w:val="508"/>
        </w:trPr>
        <w:tc>
          <w:tcPr>
            <w:tcW w:w="851" w:type="dxa"/>
            <w:shd w:val="clear" w:color="000000" w:fill="E6E6E6"/>
            <w:noWrap/>
            <w:vAlign w:val="center"/>
          </w:tcPr>
          <w:p w14:paraId="733527A7" w14:textId="30C5EACB" w:rsidR="00AD08AD" w:rsidRPr="005C36C5" w:rsidRDefault="00AD08AD" w:rsidP="00092CA0">
            <w:pPr>
              <w:spacing w:after="0" w:line="240" w:lineRule="auto"/>
              <w:jc w:val="center"/>
              <w:rPr>
                <w:rFonts w:ascii="Arial" w:eastAsia="Times New Roman" w:hAnsi="Arial" w:cs="Arial"/>
                <w:i/>
                <w:color w:val="000000"/>
                <w:sz w:val="18"/>
                <w:szCs w:val="18"/>
                <w:lang w:eastAsia="pl-PL"/>
              </w:rPr>
            </w:pPr>
            <w:r w:rsidRPr="005C36C5">
              <w:rPr>
                <w:rFonts w:ascii="Arial" w:eastAsia="Times New Roman" w:hAnsi="Arial" w:cs="Arial"/>
                <w:i/>
                <w:color w:val="000000"/>
                <w:sz w:val="18"/>
                <w:szCs w:val="18"/>
                <w:lang w:eastAsia="pl-PL"/>
              </w:rPr>
              <w:lastRenderedPageBreak/>
              <w:t>10</w:t>
            </w:r>
          </w:p>
        </w:tc>
        <w:tc>
          <w:tcPr>
            <w:tcW w:w="5376" w:type="dxa"/>
            <w:shd w:val="clear" w:color="auto" w:fill="auto"/>
            <w:vAlign w:val="center"/>
          </w:tcPr>
          <w:p w14:paraId="15BEC2AE" w14:textId="77777777" w:rsidR="00AD08AD" w:rsidRPr="005C36C5" w:rsidRDefault="00AD08AD" w:rsidP="00AD08AD">
            <w:pPr>
              <w:spacing w:after="0" w:line="240" w:lineRule="auto"/>
              <w:jc w:val="both"/>
              <w:rPr>
                <w:rFonts w:ascii="Arial" w:hAnsi="Arial" w:cs="Arial"/>
                <w:i/>
                <w:iCs/>
                <w:sz w:val="18"/>
                <w:szCs w:val="18"/>
              </w:rPr>
            </w:pPr>
            <w:r w:rsidRPr="005C36C5">
              <w:rPr>
                <w:rFonts w:ascii="Arial" w:hAnsi="Arial" w:cs="Arial"/>
                <w:i/>
                <w:iCs/>
                <w:sz w:val="18"/>
                <w:szCs w:val="18"/>
              </w:rPr>
              <w:t xml:space="preserve">Skuteczność koordynacji inwestycji </w:t>
            </w:r>
            <w:proofErr w:type="spellStart"/>
            <w:r w:rsidRPr="005C36C5">
              <w:rPr>
                <w:rFonts w:ascii="Arial" w:hAnsi="Arial" w:cs="Arial"/>
                <w:i/>
                <w:iCs/>
                <w:sz w:val="18"/>
                <w:szCs w:val="18"/>
              </w:rPr>
              <w:t>React</w:t>
            </w:r>
            <w:proofErr w:type="spellEnd"/>
            <w:r w:rsidRPr="005C36C5">
              <w:rPr>
                <w:rFonts w:ascii="Arial" w:hAnsi="Arial" w:cs="Arial"/>
                <w:i/>
                <w:iCs/>
                <w:sz w:val="18"/>
                <w:szCs w:val="18"/>
              </w:rPr>
              <w:t xml:space="preserve">-EU </w:t>
            </w:r>
          </w:p>
          <w:p w14:paraId="593F25E1" w14:textId="7F3747F5" w:rsidR="00AD08AD" w:rsidRPr="005C36C5" w:rsidRDefault="00AD08AD" w:rsidP="00092CA0">
            <w:pPr>
              <w:spacing w:after="0" w:line="240" w:lineRule="auto"/>
              <w:rPr>
                <w:rFonts w:ascii="Arial" w:hAnsi="Arial" w:cs="Arial"/>
                <w:i/>
                <w:sz w:val="18"/>
                <w:szCs w:val="18"/>
              </w:rPr>
            </w:pPr>
            <w:r w:rsidRPr="005C36C5">
              <w:rPr>
                <w:rFonts w:ascii="Arial" w:hAnsi="Arial" w:cs="Arial"/>
                <w:i/>
                <w:sz w:val="18"/>
                <w:szCs w:val="18"/>
              </w:rPr>
              <w:t>Kryterium dopuszczalności nr. 1.</w:t>
            </w:r>
            <w:r w:rsidR="00F859F1" w:rsidRPr="005C36C5">
              <w:rPr>
                <w:rFonts w:ascii="Arial" w:hAnsi="Arial" w:cs="Arial"/>
                <w:i/>
                <w:sz w:val="18"/>
                <w:szCs w:val="18"/>
              </w:rPr>
              <w:t>21</w:t>
            </w:r>
          </w:p>
        </w:tc>
        <w:tc>
          <w:tcPr>
            <w:tcW w:w="3686" w:type="dxa"/>
            <w:shd w:val="clear" w:color="auto" w:fill="auto"/>
            <w:noWrap/>
            <w:vAlign w:val="bottom"/>
          </w:tcPr>
          <w:p w14:paraId="669D1E73" w14:textId="1E80F350" w:rsidR="00AD08AD" w:rsidRPr="005C36C5" w:rsidRDefault="00AD08AD" w:rsidP="00092CA0">
            <w:pPr>
              <w:spacing w:after="0" w:line="240" w:lineRule="auto"/>
              <w:jc w:val="center"/>
              <w:rPr>
                <w:rFonts w:ascii="Arial" w:eastAsia="Times New Roman" w:hAnsi="Arial" w:cs="Arial"/>
                <w:i/>
                <w:iCs/>
                <w:color w:val="000000"/>
                <w:sz w:val="18"/>
                <w:szCs w:val="18"/>
                <w:lang w:eastAsia="pl-PL"/>
              </w:rPr>
            </w:pPr>
            <w:r w:rsidRPr="005C36C5">
              <w:rPr>
                <w:rFonts w:ascii="Arial" w:eastAsia="Times New Roman" w:hAnsi="Arial" w:cs="Arial"/>
                <w:i/>
                <w:iCs/>
                <w:color w:val="000000"/>
                <w:sz w:val="18"/>
                <w:szCs w:val="18"/>
                <w:lang w:eastAsia="pl-PL"/>
              </w:rPr>
              <w:t>Kryterium dostępu</w:t>
            </w:r>
          </w:p>
        </w:tc>
        <w:tc>
          <w:tcPr>
            <w:tcW w:w="3685" w:type="dxa"/>
            <w:shd w:val="clear" w:color="auto" w:fill="auto"/>
            <w:noWrap/>
            <w:vAlign w:val="bottom"/>
          </w:tcPr>
          <w:p w14:paraId="34A60954" w14:textId="081E30F0" w:rsidR="00AD08AD" w:rsidRPr="005C36C5" w:rsidRDefault="00AD08AD" w:rsidP="00B82CCB">
            <w:pPr>
              <w:spacing w:after="0" w:line="240" w:lineRule="auto"/>
              <w:jc w:val="both"/>
              <w:rPr>
                <w:rFonts w:ascii="Arial" w:hAnsi="Arial" w:cs="Arial"/>
                <w:i/>
                <w:sz w:val="18"/>
                <w:szCs w:val="18"/>
              </w:rPr>
            </w:pPr>
            <w:r w:rsidRPr="005C36C5">
              <w:rPr>
                <w:rFonts w:ascii="Arial" w:hAnsi="Arial" w:cs="Arial"/>
                <w:i/>
                <w:sz w:val="18"/>
                <w:szCs w:val="18"/>
              </w:rPr>
              <w:t xml:space="preserve">W celu zapewnienia skutecznej koordynacji inwestycji </w:t>
            </w:r>
            <w:proofErr w:type="spellStart"/>
            <w:r w:rsidRPr="005C36C5">
              <w:rPr>
                <w:rFonts w:ascii="Arial" w:hAnsi="Arial" w:cs="Arial"/>
                <w:i/>
                <w:sz w:val="18"/>
                <w:szCs w:val="18"/>
              </w:rPr>
              <w:t>React</w:t>
            </w:r>
            <w:proofErr w:type="spellEnd"/>
            <w:r w:rsidRPr="005C36C5">
              <w:rPr>
                <w:rFonts w:ascii="Arial" w:hAnsi="Arial" w:cs="Arial"/>
                <w:i/>
                <w:sz w:val="18"/>
                <w:szCs w:val="18"/>
              </w:rPr>
              <w:t xml:space="preserve">-EU z założeniami reformy restrukturyzacji podmiotów leczniczych udzielających świadczeń z zakresu leczenia szpitalnego, inwestycje nie będą mogły być realizowane na rzecz szpitali będących w sytuacji ekonomiczno-finansowej zagrażającej trwałości projektu. Natomiast inwestycje wprowadzane do realizacji po wejściu w życie ustawy reformującej sektor szpitalnictwa, będą musiały być z nią zgodne.  </w:t>
            </w:r>
          </w:p>
        </w:tc>
      </w:tr>
      <w:tr w:rsidR="00910BA0" w:rsidRPr="00356637" w14:paraId="04323F88" w14:textId="77777777" w:rsidTr="00092CA0">
        <w:trPr>
          <w:trHeight w:val="508"/>
        </w:trPr>
        <w:tc>
          <w:tcPr>
            <w:tcW w:w="851" w:type="dxa"/>
            <w:shd w:val="clear" w:color="000000" w:fill="E6E6E6"/>
            <w:noWrap/>
            <w:vAlign w:val="center"/>
          </w:tcPr>
          <w:p w14:paraId="1F9CED8D" w14:textId="553CA0B5" w:rsidR="00910BA0" w:rsidRPr="005C36C5" w:rsidRDefault="00910BA0" w:rsidP="00092CA0">
            <w:pPr>
              <w:spacing w:after="0" w:line="240" w:lineRule="auto"/>
              <w:jc w:val="center"/>
              <w:rPr>
                <w:rFonts w:ascii="Arial" w:eastAsia="Times New Roman" w:hAnsi="Arial" w:cs="Arial"/>
                <w:i/>
                <w:color w:val="000000"/>
                <w:sz w:val="18"/>
                <w:szCs w:val="18"/>
                <w:lang w:eastAsia="pl-PL"/>
              </w:rPr>
            </w:pPr>
            <w:r w:rsidRPr="005C36C5">
              <w:rPr>
                <w:rFonts w:ascii="Arial" w:eastAsia="Times New Roman" w:hAnsi="Arial" w:cs="Arial"/>
                <w:i/>
                <w:color w:val="000000"/>
                <w:sz w:val="18"/>
                <w:szCs w:val="18"/>
                <w:lang w:eastAsia="pl-PL"/>
              </w:rPr>
              <w:t>1</w:t>
            </w:r>
            <w:r w:rsidR="00AD08AD" w:rsidRPr="005C36C5">
              <w:rPr>
                <w:rFonts w:ascii="Arial" w:eastAsia="Times New Roman" w:hAnsi="Arial" w:cs="Arial"/>
                <w:i/>
                <w:color w:val="000000"/>
                <w:sz w:val="18"/>
                <w:szCs w:val="18"/>
                <w:lang w:eastAsia="pl-PL"/>
              </w:rPr>
              <w:t>1</w:t>
            </w:r>
          </w:p>
        </w:tc>
        <w:tc>
          <w:tcPr>
            <w:tcW w:w="5376" w:type="dxa"/>
            <w:shd w:val="clear" w:color="auto" w:fill="auto"/>
            <w:vAlign w:val="center"/>
          </w:tcPr>
          <w:p w14:paraId="1C038DD6" w14:textId="77777777" w:rsidR="00910BA0" w:rsidRPr="005C36C5" w:rsidRDefault="00910BA0" w:rsidP="00092CA0">
            <w:pPr>
              <w:spacing w:after="0" w:line="240" w:lineRule="auto"/>
              <w:rPr>
                <w:rFonts w:ascii="Arial" w:hAnsi="Arial" w:cs="Arial"/>
                <w:i/>
                <w:sz w:val="18"/>
                <w:szCs w:val="18"/>
              </w:rPr>
            </w:pPr>
            <w:r w:rsidRPr="005C36C5">
              <w:rPr>
                <w:rFonts w:ascii="Arial" w:hAnsi="Arial" w:cs="Arial"/>
                <w:i/>
                <w:sz w:val="18"/>
                <w:szCs w:val="18"/>
              </w:rPr>
              <w:t>Możliwość oceny merytorycznej wniosku</w:t>
            </w:r>
          </w:p>
          <w:p w14:paraId="6251EA7A" w14:textId="2D2BA6A2" w:rsidR="00910BA0" w:rsidRPr="005C36C5" w:rsidRDefault="00910BA0" w:rsidP="00092CA0">
            <w:pPr>
              <w:spacing w:after="0" w:line="240" w:lineRule="auto"/>
              <w:rPr>
                <w:rFonts w:ascii="Arial" w:eastAsia="Times New Roman" w:hAnsi="Arial" w:cs="Arial"/>
                <w:i/>
                <w:color w:val="000000"/>
                <w:sz w:val="18"/>
                <w:szCs w:val="18"/>
                <w:lang w:eastAsia="pl-PL"/>
              </w:rPr>
            </w:pPr>
            <w:r w:rsidRPr="005C36C5">
              <w:rPr>
                <w:rFonts w:ascii="Arial" w:eastAsia="Times New Roman" w:hAnsi="Arial" w:cs="Arial"/>
                <w:i/>
                <w:color w:val="000000"/>
                <w:sz w:val="18"/>
                <w:szCs w:val="18"/>
                <w:lang w:eastAsia="pl-PL"/>
              </w:rPr>
              <w:t>Kryterium administracyjności nr 2.1</w:t>
            </w:r>
          </w:p>
        </w:tc>
        <w:tc>
          <w:tcPr>
            <w:tcW w:w="3686" w:type="dxa"/>
            <w:shd w:val="clear" w:color="auto" w:fill="auto"/>
            <w:noWrap/>
            <w:vAlign w:val="bottom"/>
          </w:tcPr>
          <w:p w14:paraId="7B9D2342" w14:textId="4B97CB01" w:rsidR="00910BA0" w:rsidRPr="005C36C5" w:rsidRDefault="00910BA0" w:rsidP="00092CA0">
            <w:pPr>
              <w:spacing w:after="0" w:line="240" w:lineRule="auto"/>
              <w:jc w:val="center"/>
              <w:rPr>
                <w:rFonts w:ascii="Arial" w:eastAsia="Times New Roman" w:hAnsi="Arial" w:cs="Arial"/>
                <w:i/>
                <w:iCs/>
                <w:color w:val="000000"/>
                <w:sz w:val="18"/>
                <w:szCs w:val="18"/>
                <w:lang w:eastAsia="pl-PL"/>
              </w:rPr>
            </w:pPr>
            <w:r w:rsidRPr="005C36C5">
              <w:rPr>
                <w:rFonts w:ascii="Arial" w:eastAsia="Times New Roman" w:hAnsi="Arial" w:cs="Arial"/>
                <w:i/>
                <w:iCs/>
                <w:color w:val="000000"/>
                <w:sz w:val="18"/>
                <w:szCs w:val="18"/>
                <w:lang w:eastAsia="pl-PL"/>
              </w:rPr>
              <w:t>Kryterium dostępu</w:t>
            </w:r>
          </w:p>
        </w:tc>
        <w:tc>
          <w:tcPr>
            <w:tcW w:w="3685" w:type="dxa"/>
            <w:shd w:val="clear" w:color="auto" w:fill="auto"/>
            <w:noWrap/>
            <w:vAlign w:val="bottom"/>
          </w:tcPr>
          <w:p w14:paraId="08E29931" w14:textId="77777777" w:rsidR="00910BA0" w:rsidRPr="005C36C5" w:rsidRDefault="00910BA0" w:rsidP="00092CA0">
            <w:pPr>
              <w:spacing w:after="0" w:line="240" w:lineRule="auto"/>
              <w:rPr>
                <w:rFonts w:ascii="Arial" w:hAnsi="Arial" w:cs="Arial"/>
                <w:i/>
                <w:sz w:val="18"/>
                <w:szCs w:val="18"/>
              </w:rPr>
            </w:pPr>
            <w:r w:rsidRPr="005C36C5">
              <w:rPr>
                <w:rFonts w:ascii="Arial" w:hAnsi="Arial" w:cs="Arial"/>
                <w:i/>
                <w:sz w:val="18"/>
                <w:szCs w:val="18"/>
              </w:rPr>
              <w:t>Wszystkie pola we wniosku są wypełnione w taki sposób, że dają możliwość oceny merytorycznej wniosku.</w:t>
            </w:r>
          </w:p>
          <w:p w14:paraId="781B9FAD" w14:textId="77777777" w:rsidR="00910BA0" w:rsidRPr="005C36C5" w:rsidRDefault="00910BA0" w:rsidP="00092CA0">
            <w:pPr>
              <w:spacing w:after="120" w:line="240" w:lineRule="auto"/>
              <w:rPr>
                <w:rFonts w:ascii="Arial" w:hAnsi="Arial" w:cs="Arial"/>
                <w:i/>
                <w:sz w:val="18"/>
                <w:szCs w:val="18"/>
              </w:rPr>
            </w:pPr>
            <w:r w:rsidRPr="005C36C5">
              <w:rPr>
                <w:rFonts w:ascii="Arial" w:hAnsi="Arial" w:cs="Arial"/>
                <w:i/>
                <w:sz w:val="18"/>
                <w:szCs w:val="18"/>
              </w:rPr>
              <w:t>Wniosek zawiera szczegółowe opisy dotyczące produktów lub usług, które mają być dostarczone w ramach projektu, plan finansowy oraz termin realizacji.</w:t>
            </w:r>
          </w:p>
          <w:p w14:paraId="56C99680" w14:textId="77777777" w:rsidR="00910BA0" w:rsidRPr="005C36C5" w:rsidRDefault="00910BA0" w:rsidP="00092CA0">
            <w:pPr>
              <w:spacing w:after="120" w:line="240" w:lineRule="auto"/>
              <w:rPr>
                <w:rFonts w:ascii="Arial" w:hAnsi="Arial" w:cs="Arial"/>
                <w:i/>
                <w:sz w:val="18"/>
                <w:szCs w:val="18"/>
              </w:rPr>
            </w:pPr>
            <w:r w:rsidRPr="005C36C5">
              <w:rPr>
                <w:rFonts w:ascii="Arial" w:hAnsi="Arial" w:cs="Arial"/>
                <w:i/>
                <w:sz w:val="18"/>
                <w:szCs w:val="18"/>
              </w:rPr>
              <w:t>Opisy we wniosku oraz w załącznikach są ze sobą spójne, nie zawierają sprzecznych ze sobą kwestii.</w:t>
            </w:r>
          </w:p>
          <w:p w14:paraId="0E9F80A6" w14:textId="77777777" w:rsidR="00910BA0" w:rsidRPr="005C36C5" w:rsidRDefault="00910BA0" w:rsidP="00092CA0">
            <w:pPr>
              <w:spacing w:after="0" w:line="240" w:lineRule="auto"/>
              <w:rPr>
                <w:rFonts w:ascii="Arial" w:hAnsi="Arial" w:cs="Arial"/>
                <w:i/>
                <w:sz w:val="18"/>
                <w:szCs w:val="18"/>
              </w:rPr>
            </w:pPr>
            <w:r w:rsidRPr="005C36C5">
              <w:rPr>
                <w:rFonts w:ascii="Arial" w:hAnsi="Arial" w:cs="Arial"/>
                <w:i/>
                <w:sz w:val="18"/>
                <w:szCs w:val="18"/>
              </w:rPr>
              <w:t>Jakość przedstawionych dokumentów (dokumentacji projektowej) pozwala na dokonanie tej oceny. Należy zweryfikować przede wszystkim opisy (w tym analizy, wnioski, szacowanie i adekwatność wskaźników) w kontekście ich:</w:t>
            </w:r>
          </w:p>
          <w:p w14:paraId="1817131C" w14:textId="77777777" w:rsidR="00910BA0" w:rsidRPr="005C36C5" w:rsidRDefault="00910BA0" w:rsidP="00092CA0">
            <w:pPr>
              <w:pStyle w:val="Akapitzlist"/>
              <w:numPr>
                <w:ilvl w:val="0"/>
                <w:numId w:val="44"/>
              </w:numPr>
              <w:spacing w:after="0" w:line="240" w:lineRule="auto"/>
              <w:ind w:left="358"/>
              <w:jc w:val="both"/>
              <w:rPr>
                <w:rFonts w:ascii="Arial" w:hAnsi="Arial" w:cs="Arial"/>
                <w:i/>
                <w:sz w:val="18"/>
                <w:szCs w:val="18"/>
              </w:rPr>
            </w:pPr>
            <w:r w:rsidRPr="005C36C5">
              <w:rPr>
                <w:rFonts w:ascii="Arial" w:hAnsi="Arial" w:cs="Arial"/>
                <w:i/>
                <w:sz w:val="18"/>
                <w:szCs w:val="18"/>
              </w:rPr>
              <w:t>Poprawności – w kontekście błędów popełnionych zarówno w opisach (rzutujących na ich rozumienie, znaczenie, czy wiarygodność), ich aktualności (kiedy są dostępne nowsze dane lub użyte źródła straciły ważność), jak i w analizach i wnioskowaniu (np. błędy rachunkowe zmieniające znacząco wynik analiz).</w:t>
            </w:r>
          </w:p>
          <w:p w14:paraId="4844D27E" w14:textId="77777777" w:rsidR="00910BA0" w:rsidRPr="005C36C5" w:rsidRDefault="00910BA0" w:rsidP="00092CA0">
            <w:pPr>
              <w:pStyle w:val="Akapitzlist"/>
              <w:numPr>
                <w:ilvl w:val="0"/>
                <w:numId w:val="44"/>
              </w:numPr>
              <w:spacing w:after="0" w:line="240" w:lineRule="auto"/>
              <w:ind w:left="358"/>
              <w:jc w:val="both"/>
              <w:rPr>
                <w:rFonts w:ascii="Arial" w:hAnsi="Arial" w:cs="Arial"/>
                <w:i/>
                <w:sz w:val="18"/>
                <w:szCs w:val="18"/>
              </w:rPr>
            </w:pPr>
            <w:r w:rsidRPr="005C36C5">
              <w:rPr>
                <w:rFonts w:ascii="Arial" w:hAnsi="Arial" w:cs="Arial"/>
                <w:i/>
                <w:sz w:val="18"/>
                <w:szCs w:val="18"/>
              </w:rPr>
              <w:t xml:space="preserve">Rzetelności – dokładności, z jaką opisy odzwierciedlają każdy z aspektów </w:t>
            </w:r>
            <w:r w:rsidRPr="005C36C5">
              <w:rPr>
                <w:rFonts w:ascii="Arial" w:hAnsi="Arial" w:cs="Arial"/>
                <w:i/>
                <w:sz w:val="18"/>
                <w:szCs w:val="18"/>
              </w:rPr>
              <w:lastRenderedPageBreak/>
              <w:t>poszczególnych elementów projektu. Dotyczy etapu tworzenia opisów. Opisy zawsze powinny brać pod uwagę te same czynniki. Oznacza to, że opisy powinny być spójne w czasie (po upływie pewnego czasu ponownie sporządzone opisy powinny przekazywać podobne treści) oraz spójne wewnętrznie (nie występowały sprzeczności w opisach spowodowane braniem pod uwagę innych czynników za każdym razem; wybrane do analizy lub opisów elementy populacji / otoczenia powinny być reprezentatywne na tyle, aby odzwierciedlały rzeczywistą sytuację, a w przypadku interpretacji – błąd związany z interpretacjami był minimalny).</w:t>
            </w:r>
          </w:p>
          <w:p w14:paraId="565E8C1E" w14:textId="134C03E4" w:rsidR="00910BA0" w:rsidRPr="005C36C5" w:rsidRDefault="00910BA0" w:rsidP="00092CA0">
            <w:pPr>
              <w:spacing w:after="0" w:line="240" w:lineRule="auto"/>
              <w:rPr>
                <w:rFonts w:ascii="Arial" w:eastAsia="Times New Roman" w:hAnsi="Arial" w:cs="Arial"/>
                <w:i/>
                <w:iCs/>
                <w:color w:val="000000"/>
                <w:sz w:val="18"/>
                <w:szCs w:val="18"/>
                <w:lang w:eastAsia="pl-PL"/>
              </w:rPr>
            </w:pPr>
            <w:r w:rsidRPr="005C36C5">
              <w:rPr>
                <w:rFonts w:ascii="Arial" w:hAnsi="Arial" w:cs="Arial"/>
                <w:i/>
                <w:sz w:val="18"/>
                <w:szCs w:val="18"/>
              </w:rPr>
              <w:t>Wiarygodności – w przeciwieństwie do rzetelności, wiarygodność dotyczy przyjmowanych założeń oraz źródeł danych, na podstawi, których dokonywane są analizy i tworzone opisy, a także formułowane wnioski.</w:t>
            </w:r>
          </w:p>
        </w:tc>
      </w:tr>
      <w:tr w:rsidR="00910BA0" w:rsidRPr="00356637" w14:paraId="538D7AAD" w14:textId="77777777" w:rsidTr="00092CA0">
        <w:trPr>
          <w:trHeight w:val="508"/>
        </w:trPr>
        <w:tc>
          <w:tcPr>
            <w:tcW w:w="851" w:type="dxa"/>
            <w:shd w:val="clear" w:color="000000" w:fill="E6E6E6"/>
            <w:noWrap/>
            <w:vAlign w:val="center"/>
          </w:tcPr>
          <w:p w14:paraId="5930D733" w14:textId="667C9A69" w:rsidR="00910BA0" w:rsidRPr="005C36C5" w:rsidRDefault="00910BA0" w:rsidP="00092CA0">
            <w:pPr>
              <w:spacing w:after="0" w:line="240" w:lineRule="auto"/>
              <w:jc w:val="center"/>
              <w:rPr>
                <w:rFonts w:ascii="Arial" w:eastAsia="Times New Roman" w:hAnsi="Arial" w:cs="Arial"/>
                <w:i/>
                <w:color w:val="000000"/>
                <w:sz w:val="18"/>
                <w:szCs w:val="18"/>
                <w:lang w:eastAsia="pl-PL"/>
              </w:rPr>
            </w:pPr>
            <w:r w:rsidRPr="005C36C5">
              <w:rPr>
                <w:rFonts w:ascii="Arial" w:eastAsia="Times New Roman" w:hAnsi="Arial" w:cs="Arial"/>
                <w:i/>
                <w:color w:val="000000"/>
                <w:sz w:val="18"/>
                <w:szCs w:val="18"/>
                <w:lang w:eastAsia="pl-PL"/>
              </w:rPr>
              <w:lastRenderedPageBreak/>
              <w:t>1</w:t>
            </w:r>
            <w:r w:rsidR="00AD08AD" w:rsidRPr="005C36C5">
              <w:rPr>
                <w:rFonts w:ascii="Arial" w:eastAsia="Times New Roman" w:hAnsi="Arial" w:cs="Arial"/>
                <w:i/>
                <w:color w:val="000000"/>
                <w:sz w:val="18"/>
                <w:szCs w:val="18"/>
                <w:lang w:eastAsia="pl-PL"/>
              </w:rPr>
              <w:t>2</w:t>
            </w:r>
          </w:p>
        </w:tc>
        <w:tc>
          <w:tcPr>
            <w:tcW w:w="5376" w:type="dxa"/>
            <w:shd w:val="clear" w:color="auto" w:fill="auto"/>
            <w:vAlign w:val="center"/>
          </w:tcPr>
          <w:p w14:paraId="51528BCB" w14:textId="77777777" w:rsidR="00910BA0" w:rsidRPr="005C36C5" w:rsidRDefault="00910BA0" w:rsidP="00910BA0">
            <w:pPr>
              <w:spacing w:after="0" w:line="240" w:lineRule="auto"/>
              <w:rPr>
                <w:rFonts w:ascii="Arial" w:hAnsi="Arial" w:cs="Arial"/>
                <w:i/>
                <w:sz w:val="18"/>
                <w:szCs w:val="18"/>
              </w:rPr>
            </w:pPr>
            <w:r w:rsidRPr="005C36C5">
              <w:rPr>
                <w:rFonts w:ascii="Arial" w:hAnsi="Arial" w:cs="Arial"/>
                <w:i/>
                <w:sz w:val="18"/>
                <w:szCs w:val="18"/>
              </w:rPr>
              <w:t>Zgodność z kwalifikowalnością wydatków</w:t>
            </w:r>
          </w:p>
          <w:p w14:paraId="41BCA548" w14:textId="57724E8D" w:rsidR="00910BA0" w:rsidRPr="005C36C5" w:rsidRDefault="00910BA0" w:rsidP="00092CA0">
            <w:pPr>
              <w:spacing w:after="0" w:line="240" w:lineRule="auto"/>
              <w:rPr>
                <w:rFonts w:ascii="Arial" w:eastAsia="Times New Roman" w:hAnsi="Arial" w:cs="Arial"/>
                <w:i/>
                <w:color w:val="000000"/>
                <w:sz w:val="18"/>
                <w:szCs w:val="18"/>
                <w:lang w:eastAsia="pl-PL"/>
              </w:rPr>
            </w:pPr>
            <w:r w:rsidRPr="005C36C5">
              <w:rPr>
                <w:rFonts w:ascii="Arial" w:eastAsia="Times New Roman" w:hAnsi="Arial" w:cs="Arial"/>
                <w:i/>
                <w:color w:val="000000"/>
                <w:sz w:val="18"/>
                <w:szCs w:val="18"/>
                <w:lang w:eastAsia="pl-PL"/>
              </w:rPr>
              <w:t>Kryterium administracyjności nr 2.2</w:t>
            </w:r>
          </w:p>
        </w:tc>
        <w:tc>
          <w:tcPr>
            <w:tcW w:w="3686" w:type="dxa"/>
            <w:shd w:val="clear" w:color="auto" w:fill="auto"/>
            <w:noWrap/>
            <w:vAlign w:val="bottom"/>
          </w:tcPr>
          <w:p w14:paraId="7D1D8841" w14:textId="1953B577" w:rsidR="00910BA0" w:rsidRPr="005C36C5" w:rsidRDefault="00910BA0" w:rsidP="00092CA0">
            <w:pPr>
              <w:spacing w:after="0" w:line="240" w:lineRule="auto"/>
              <w:jc w:val="center"/>
              <w:rPr>
                <w:rFonts w:ascii="Arial" w:eastAsia="Times New Roman" w:hAnsi="Arial" w:cs="Arial"/>
                <w:i/>
                <w:iCs/>
                <w:color w:val="000000"/>
                <w:sz w:val="18"/>
                <w:szCs w:val="18"/>
                <w:lang w:eastAsia="pl-PL"/>
              </w:rPr>
            </w:pPr>
            <w:r w:rsidRPr="005C36C5">
              <w:rPr>
                <w:rFonts w:ascii="Arial" w:eastAsia="Times New Roman" w:hAnsi="Arial" w:cs="Arial"/>
                <w:i/>
                <w:iCs/>
                <w:color w:val="000000"/>
                <w:sz w:val="18"/>
                <w:szCs w:val="18"/>
                <w:lang w:eastAsia="pl-PL"/>
              </w:rPr>
              <w:t>Kryterium dostępu</w:t>
            </w:r>
          </w:p>
        </w:tc>
        <w:tc>
          <w:tcPr>
            <w:tcW w:w="3685" w:type="dxa"/>
            <w:shd w:val="clear" w:color="auto" w:fill="auto"/>
            <w:noWrap/>
            <w:vAlign w:val="bottom"/>
          </w:tcPr>
          <w:p w14:paraId="4EF8AED9" w14:textId="77777777" w:rsidR="00910BA0" w:rsidRPr="005C36C5" w:rsidRDefault="00910BA0" w:rsidP="00910BA0">
            <w:pPr>
              <w:spacing w:after="0" w:line="240" w:lineRule="auto"/>
              <w:rPr>
                <w:rFonts w:ascii="Arial" w:hAnsi="Arial" w:cs="Arial"/>
                <w:i/>
                <w:sz w:val="18"/>
                <w:szCs w:val="18"/>
              </w:rPr>
            </w:pPr>
            <w:r w:rsidRPr="005C36C5">
              <w:rPr>
                <w:rFonts w:ascii="Arial" w:hAnsi="Arial" w:cs="Arial"/>
                <w:i/>
                <w:sz w:val="18"/>
                <w:szCs w:val="18"/>
              </w:rPr>
              <w:t>Wydatki w projekcie są zaplanowane:</w:t>
            </w:r>
          </w:p>
          <w:p w14:paraId="3558A36F" w14:textId="77777777" w:rsidR="00910BA0" w:rsidRPr="005C36C5" w:rsidRDefault="00910BA0" w:rsidP="00910BA0">
            <w:pPr>
              <w:pStyle w:val="Akapitzlist"/>
              <w:numPr>
                <w:ilvl w:val="0"/>
                <w:numId w:val="45"/>
              </w:numPr>
              <w:spacing w:after="0" w:line="240" w:lineRule="auto"/>
              <w:ind w:left="358"/>
              <w:jc w:val="both"/>
              <w:rPr>
                <w:rFonts w:ascii="Arial" w:hAnsi="Arial" w:cs="Arial"/>
                <w:i/>
                <w:sz w:val="18"/>
                <w:szCs w:val="18"/>
              </w:rPr>
            </w:pPr>
            <w:r w:rsidRPr="005C36C5">
              <w:rPr>
                <w:rFonts w:ascii="Arial" w:hAnsi="Arial" w:cs="Arial"/>
                <w:i/>
                <w:sz w:val="18"/>
                <w:szCs w:val="18"/>
              </w:rPr>
              <w:t xml:space="preserve"> w sposób celowy i oszczędny, z zachowaniem zasad:</w:t>
            </w:r>
          </w:p>
          <w:p w14:paraId="2482A2AE" w14:textId="77777777" w:rsidR="00910BA0" w:rsidRPr="005C36C5" w:rsidRDefault="00910BA0" w:rsidP="00910BA0">
            <w:pPr>
              <w:pStyle w:val="Akapitzlist"/>
              <w:numPr>
                <w:ilvl w:val="0"/>
                <w:numId w:val="46"/>
              </w:numPr>
              <w:spacing w:after="0" w:line="240" w:lineRule="auto"/>
              <w:jc w:val="both"/>
              <w:rPr>
                <w:rFonts w:ascii="Arial" w:hAnsi="Arial" w:cs="Arial"/>
                <w:i/>
                <w:sz w:val="18"/>
                <w:szCs w:val="18"/>
              </w:rPr>
            </w:pPr>
            <w:r w:rsidRPr="005C36C5">
              <w:rPr>
                <w:rFonts w:ascii="Arial" w:hAnsi="Arial" w:cs="Arial"/>
                <w:i/>
                <w:sz w:val="18"/>
                <w:szCs w:val="18"/>
              </w:rPr>
              <w:t>uzyskiwania najlepszych efektów z danych nakładów,</w:t>
            </w:r>
          </w:p>
          <w:p w14:paraId="42A7C062" w14:textId="77777777" w:rsidR="00910BA0" w:rsidRPr="005C36C5" w:rsidRDefault="00910BA0" w:rsidP="00910BA0">
            <w:pPr>
              <w:pStyle w:val="Akapitzlist"/>
              <w:numPr>
                <w:ilvl w:val="0"/>
                <w:numId w:val="46"/>
              </w:numPr>
              <w:spacing w:after="0" w:line="240" w:lineRule="auto"/>
              <w:jc w:val="both"/>
              <w:rPr>
                <w:rFonts w:ascii="Arial" w:hAnsi="Arial" w:cs="Arial"/>
                <w:i/>
                <w:sz w:val="18"/>
                <w:szCs w:val="18"/>
              </w:rPr>
            </w:pPr>
            <w:r w:rsidRPr="005C36C5">
              <w:rPr>
                <w:rFonts w:ascii="Arial" w:hAnsi="Arial" w:cs="Arial"/>
                <w:i/>
                <w:sz w:val="18"/>
                <w:szCs w:val="18"/>
              </w:rPr>
              <w:t>optymalnego doboru metod i środków służących osiągnięciu założonych celów,</w:t>
            </w:r>
          </w:p>
          <w:p w14:paraId="388C3AE8" w14:textId="77777777" w:rsidR="00910BA0" w:rsidRPr="005C36C5" w:rsidRDefault="00910BA0" w:rsidP="00910BA0">
            <w:pPr>
              <w:pStyle w:val="Akapitzlist"/>
              <w:numPr>
                <w:ilvl w:val="0"/>
                <w:numId w:val="45"/>
              </w:numPr>
              <w:spacing w:after="0" w:line="240" w:lineRule="auto"/>
              <w:ind w:left="411"/>
              <w:jc w:val="both"/>
              <w:rPr>
                <w:rFonts w:ascii="Arial" w:hAnsi="Arial" w:cs="Arial"/>
                <w:i/>
                <w:sz w:val="18"/>
                <w:szCs w:val="18"/>
              </w:rPr>
            </w:pPr>
            <w:r w:rsidRPr="005C36C5">
              <w:rPr>
                <w:rFonts w:ascii="Arial" w:hAnsi="Arial" w:cs="Arial"/>
                <w:i/>
                <w:sz w:val="18"/>
                <w:szCs w:val="18"/>
              </w:rPr>
              <w:t>w sposób umożliwiający terminową realizację zadań;</w:t>
            </w:r>
          </w:p>
          <w:p w14:paraId="76BC9ECF" w14:textId="77777777" w:rsidR="00910BA0" w:rsidRPr="005C36C5" w:rsidRDefault="00910BA0" w:rsidP="00910BA0">
            <w:pPr>
              <w:pStyle w:val="Akapitzlist"/>
              <w:numPr>
                <w:ilvl w:val="0"/>
                <w:numId w:val="45"/>
              </w:numPr>
              <w:spacing w:after="0" w:line="240" w:lineRule="auto"/>
              <w:ind w:left="411"/>
              <w:jc w:val="both"/>
              <w:rPr>
                <w:rFonts w:ascii="Arial" w:hAnsi="Arial" w:cs="Arial"/>
                <w:i/>
                <w:sz w:val="18"/>
                <w:szCs w:val="18"/>
              </w:rPr>
            </w:pPr>
            <w:r w:rsidRPr="005C36C5">
              <w:rPr>
                <w:rFonts w:ascii="Arial" w:hAnsi="Arial" w:cs="Arial"/>
                <w:i/>
                <w:sz w:val="18"/>
                <w:szCs w:val="18"/>
              </w:rPr>
              <w:t>w wysokości i terminach wynikających z wcześniej zaciągniętych zobowiązań.</w:t>
            </w:r>
          </w:p>
          <w:p w14:paraId="7101224B" w14:textId="3D2564CF" w:rsidR="00910BA0" w:rsidRPr="005C36C5" w:rsidRDefault="00910BA0" w:rsidP="00092CA0">
            <w:pPr>
              <w:spacing w:after="0" w:line="240" w:lineRule="auto"/>
              <w:rPr>
                <w:rFonts w:ascii="Arial" w:eastAsia="Times New Roman" w:hAnsi="Arial" w:cs="Arial"/>
                <w:i/>
                <w:iCs/>
                <w:color w:val="000000"/>
                <w:sz w:val="18"/>
                <w:szCs w:val="18"/>
                <w:lang w:eastAsia="pl-PL"/>
              </w:rPr>
            </w:pPr>
            <w:r w:rsidRPr="005C36C5">
              <w:rPr>
                <w:rFonts w:ascii="Arial" w:eastAsia="MyriadPro-Regular" w:hAnsi="Arial" w:cs="Arial"/>
                <w:i/>
                <w:sz w:val="18"/>
                <w:szCs w:val="18"/>
              </w:rPr>
              <w:t>Wydatki założone w projekcie są zgodne z katalogiem wydatków, limitami oraz zasadami kwalifikowalności określonymi w Wytycznych  właściwego ministerstwa oraz SOOP.</w:t>
            </w:r>
          </w:p>
        </w:tc>
      </w:tr>
      <w:tr w:rsidR="00910BA0" w:rsidRPr="00356637" w14:paraId="0FBDDBE9" w14:textId="77777777" w:rsidTr="008B2B11">
        <w:trPr>
          <w:trHeight w:val="508"/>
        </w:trPr>
        <w:tc>
          <w:tcPr>
            <w:tcW w:w="851" w:type="dxa"/>
            <w:shd w:val="clear" w:color="000000" w:fill="E6E6E6"/>
            <w:noWrap/>
            <w:vAlign w:val="center"/>
          </w:tcPr>
          <w:p w14:paraId="68AAA315" w14:textId="11EE358B" w:rsidR="00910BA0" w:rsidRPr="005C36C5" w:rsidRDefault="00910BA0" w:rsidP="00910BA0">
            <w:pPr>
              <w:spacing w:after="0" w:line="240" w:lineRule="auto"/>
              <w:jc w:val="center"/>
              <w:rPr>
                <w:rFonts w:ascii="Arial" w:eastAsia="Times New Roman" w:hAnsi="Arial" w:cs="Arial"/>
                <w:i/>
                <w:color w:val="000000"/>
                <w:sz w:val="18"/>
                <w:szCs w:val="18"/>
                <w:lang w:eastAsia="pl-PL"/>
              </w:rPr>
            </w:pPr>
            <w:r w:rsidRPr="005C36C5">
              <w:rPr>
                <w:rFonts w:ascii="Arial" w:eastAsia="Times New Roman" w:hAnsi="Arial" w:cs="Arial"/>
                <w:i/>
                <w:color w:val="000000"/>
                <w:sz w:val="18"/>
                <w:szCs w:val="18"/>
                <w:lang w:eastAsia="pl-PL"/>
              </w:rPr>
              <w:lastRenderedPageBreak/>
              <w:t>1</w:t>
            </w:r>
            <w:r w:rsidR="00AD08AD" w:rsidRPr="005C36C5">
              <w:rPr>
                <w:rFonts w:ascii="Arial" w:eastAsia="Times New Roman" w:hAnsi="Arial" w:cs="Arial"/>
                <w:i/>
                <w:color w:val="000000"/>
                <w:sz w:val="18"/>
                <w:szCs w:val="18"/>
                <w:lang w:eastAsia="pl-PL"/>
              </w:rPr>
              <w:t>3</w:t>
            </w:r>
          </w:p>
        </w:tc>
        <w:tc>
          <w:tcPr>
            <w:tcW w:w="5376" w:type="dxa"/>
            <w:shd w:val="clear" w:color="auto" w:fill="auto"/>
            <w:vAlign w:val="center"/>
          </w:tcPr>
          <w:p w14:paraId="31E2420D" w14:textId="77777777" w:rsidR="00910BA0" w:rsidRPr="005C36C5" w:rsidRDefault="00910BA0" w:rsidP="00910BA0">
            <w:pPr>
              <w:spacing w:after="0" w:line="240" w:lineRule="auto"/>
              <w:rPr>
                <w:rFonts w:ascii="Arial" w:hAnsi="Arial" w:cs="Arial"/>
                <w:i/>
                <w:sz w:val="18"/>
                <w:szCs w:val="18"/>
              </w:rPr>
            </w:pPr>
            <w:r w:rsidRPr="005C36C5">
              <w:rPr>
                <w:rFonts w:ascii="Arial" w:hAnsi="Arial" w:cs="Arial"/>
                <w:i/>
                <w:sz w:val="18"/>
                <w:szCs w:val="18"/>
              </w:rPr>
              <w:t>Intensywność wsparcia</w:t>
            </w:r>
          </w:p>
          <w:p w14:paraId="753F3C76" w14:textId="41189EB0" w:rsidR="00910BA0" w:rsidRPr="005C36C5" w:rsidRDefault="00910BA0" w:rsidP="00910BA0">
            <w:pPr>
              <w:spacing w:after="0" w:line="240" w:lineRule="auto"/>
              <w:rPr>
                <w:rFonts w:ascii="Arial" w:eastAsia="Times New Roman" w:hAnsi="Arial" w:cs="Arial"/>
                <w:i/>
                <w:color w:val="000000"/>
                <w:sz w:val="18"/>
                <w:szCs w:val="18"/>
                <w:lang w:eastAsia="pl-PL"/>
              </w:rPr>
            </w:pPr>
            <w:r w:rsidRPr="005C36C5">
              <w:rPr>
                <w:rFonts w:ascii="Arial" w:eastAsia="Times New Roman" w:hAnsi="Arial" w:cs="Arial"/>
                <w:i/>
                <w:color w:val="000000"/>
                <w:sz w:val="18"/>
                <w:szCs w:val="18"/>
                <w:lang w:eastAsia="pl-PL"/>
              </w:rPr>
              <w:t>Kryterium administracyjności nr 2.3</w:t>
            </w:r>
          </w:p>
        </w:tc>
        <w:tc>
          <w:tcPr>
            <w:tcW w:w="3686" w:type="dxa"/>
            <w:shd w:val="clear" w:color="auto" w:fill="auto"/>
            <w:noWrap/>
            <w:vAlign w:val="bottom"/>
          </w:tcPr>
          <w:p w14:paraId="15FF60EC" w14:textId="01AA2FF9" w:rsidR="00910BA0" w:rsidRPr="005C36C5" w:rsidRDefault="00910BA0" w:rsidP="00910BA0">
            <w:pPr>
              <w:spacing w:after="0" w:line="240" w:lineRule="auto"/>
              <w:jc w:val="center"/>
              <w:rPr>
                <w:rFonts w:ascii="Arial" w:eastAsia="Times New Roman" w:hAnsi="Arial" w:cs="Arial"/>
                <w:i/>
                <w:iCs/>
                <w:color w:val="000000"/>
                <w:sz w:val="18"/>
                <w:szCs w:val="18"/>
                <w:lang w:eastAsia="pl-PL"/>
              </w:rPr>
            </w:pPr>
            <w:r w:rsidRPr="005C36C5">
              <w:rPr>
                <w:rFonts w:ascii="Arial" w:eastAsia="Times New Roman" w:hAnsi="Arial" w:cs="Arial"/>
                <w:i/>
                <w:iCs/>
                <w:color w:val="000000"/>
                <w:sz w:val="18"/>
                <w:szCs w:val="18"/>
                <w:lang w:eastAsia="pl-PL"/>
              </w:rPr>
              <w:t>Kryterium dostępu</w:t>
            </w:r>
          </w:p>
        </w:tc>
        <w:tc>
          <w:tcPr>
            <w:tcW w:w="3685" w:type="dxa"/>
            <w:shd w:val="clear" w:color="auto" w:fill="auto"/>
            <w:noWrap/>
            <w:vAlign w:val="bottom"/>
          </w:tcPr>
          <w:p w14:paraId="01360080" w14:textId="740E13D3" w:rsidR="00910BA0" w:rsidRPr="005C36C5" w:rsidRDefault="00910BA0" w:rsidP="00910BA0">
            <w:pPr>
              <w:spacing w:after="0" w:line="240" w:lineRule="auto"/>
              <w:rPr>
                <w:rFonts w:ascii="Arial" w:eastAsia="Times New Roman" w:hAnsi="Arial" w:cs="Arial"/>
                <w:i/>
                <w:iCs/>
                <w:color w:val="000000"/>
                <w:sz w:val="18"/>
                <w:szCs w:val="18"/>
                <w:lang w:eastAsia="pl-PL"/>
              </w:rPr>
            </w:pPr>
            <w:r w:rsidRPr="005C36C5">
              <w:rPr>
                <w:rFonts w:ascii="Arial" w:hAnsi="Arial" w:cs="Arial"/>
                <w:i/>
                <w:sz w:val="18"/>
                <w:szCs w:val="18"/>
              </w:rPr>
              <w:t>Wnioskowana kwota i poziom wsparcia są zgodne z zapisami SOOP.</w:t>
            </w:r>
          </w:p>
        </w:tc>
      </w:tr>
      <w:tr w:rsidR="00910BA0" w:rsidRPr="00356637" w14:paraId="248943FC" w14:textId="77777777" w:rsidTr="008B2B11">
        <w:trPr>
          <w:trHeight w:val="508"/>
        </w:trPr>
        <w:tc>
          <w:tcPr>
            <w:tcW w:w="851" w:type="dxa"/>
            <w:shd w:val="clear" w:color="000000" w:fill="E6E6E6"/>
            <w:noWrap/>
            <w:vAlign w:val="center"/>
          </w:tcPr>
          <w:p w14:paraId="6793D472" w14:textId="744A7BE3" w:rsidR="00910BA0" w:rsidRPr="005C36C5" w:rsidRDefault="00910BA0" w:rsidP="00910BA0">
            <w:pPr>
              <w:spacing w:after="0" w:line="240" w:lineRule="auto"/>
              <w:jc w:val="center"/>
              <w:rPr>
                <w:rFonts w:ascii="Arial" w:eastAsia="Times New Roman" w:hAnsi="Arial" w:cs="Arial"/>
                <w:i/>
                <w:color w:val="000000"/>
                <w:sz w:val="18"/>
                <w:szCs w:val="18"/>
                <w:lang w:eastAsia="pl-PL"/>
              </w:rPr>
            </w:pPr>
            <w:r w:rsidRPr="005C36C5">
              <w:rPr>
                <w:rFonts w:ascii="Arial" w:eastAsia="Times New Roman" w:hAnsi="Arial" w:cs="Arial"/>
                <w:i/>
                <w:color w:val="000000"/>
                <w:sz w:val="18"/>
                <w:szCs w:val="18"/>
                <w:lang w:eastAsia="pl-PL"/>
              </w:rPr>
              <w:t>1</w:t>
            </w:r>
            <w:r w:rsidR="00AD08AD" w:rsidRPr="005C36C5">
              <w:rPr>
                <w:rFonts w:ascii="Arial" w:eastAsia="Times New Roman" w:hAnsi="Arial" w:cs="Arial"/>
                <w:i/>
                <w:color w:val="000000"/>
                <w:sz w:val="18"/>
                <w:szCs w:val="18"/>
                <w:lang w:eastAsia="pl-PL"/>
              </w:rPr>
              <w:t>4</w:t>
            </w:r>
          </w:p>
        </w:tc>
        <w:tc>
          <w:tcPr>
            <w:tcW w:w="5376" w:type="dxa"/>
            <w:shd w:val="clear" w:color="auto" w:fill="auto"/>
            <w:vAlign w:val="center"/>
          </w:tcPr>
          <w:p w14:paraId="5044925C" w14:textId="77777777" w:rsidR="00910BA0" w:rsidRPr="005C36C5" w:rsidRDefault="00910BA0" w:rsidP="00910BA0">
            <w:pPr>
              <w:spacing w:after="0" w:line="240" w:lineRule="auto"/>
              <w:rPr>
                <w:rFonts w:ascii="Arial" w:hAnsi="Arial" w:cs="Arial"/>
                <w:i/>
                <w:sz w:val="18"/>
                <w:szCs w:val="18"/>
              </w:rPr>
            </w:pPr>
            <w:r w:rsidRPr="005C36C5">
              <w:rPr>
                <w:rFonts w:ascii="Arial" w:hAnsi="Arial" w:cs="Arial"/>
                <w:i/>
                <w:sz w:val="18"/>
                <w:szCs w:val="18"/>
              </w:rPr>
              <w:t>Poprawność obliczeń całkowitych kosztów i całkowitych kosztów kwalifikowalnych oraz intensywności pomocy uwzględniającej generowanie dochodu w projekcie</w:t>
            </w:r>
          </w:p>
          <w:p w14:paraId="2D4A16C5" w14:textId="2220D08D" w:rsidR="00910BA0" w:rsidRPr="005C36C5" w:rsidRDefault="00910BA0" w:rsidP="00910BA0">
            <w:pPr>
              <w:spacing w:after="0" w:line="240" w:lineRule="auto"/>
              <w:rPr>
                <w:rFonts w:ascii="Arial" w:eastAsia="Times New Roman" w:hAnsi="Arial" w:cs="Arial"/>
                <w:i/>
                <w:color w:val="000000"/>
                <w:sz w:val="18"/>
                <w:szCs w:val="18"/>
                <w:lang w:eastAsia="pl-PL"/>
              </w:rPr>
            </w:pPr>
            <w:r w:rsidRPr="005C36C5">
              <w:rPr>
                <w:rFonts w:ascii="Arial" w:eastAsia="Times New Roman" w:hAnsi="Arial" w:cs="Arial"/>
                <w:i/>
                <w:color w:val="000000"/>
                <w:sz w:val="18"/>
                <w:szCs w:val="18"/>
                <w:lang w:eastAsia="pl-PL"/>
              </w:rPr>
              <w:t>Kryterium administracyjności nr 2.4</w:t>
            </w:r>
          </w:p>
        </w:tc>
        <w:tc>
          <w:tcPr>
            <w:tcW w:w="3686" w:type="dxa"/>
            <w:shd w:val="clear" w:color="auto" w:fill="auto"/>
            <w:noWrap/>
            <w:vAlign w:val="bottom"/>
          </w:tcPr>
          <w:p w14:paraId="0E5858FD" w14:textId="78FF1684" w:rsidR="00910BA0" w:rsidRPr="005C36C5" w:rsidRDefault="00910BA0" w:rsidP="00910BA0">
            <w:pPr>
              <w:spacing w:after="0" w:line="240" w:lineRule="auto"/>
              <w:jc w:val="center"/>
              <w:rPr>
                <w:rFonts w:ascii="Arial" w:eastAsia="Times New Roman" w:hAnsi="Arial" w:cs="Arial"/>
                <w:i/>
                <w:iCs/>
                <w:color w:val="000000"/>
                <w:sz w:val="18"/>
                <w:szCs w:val="18"/>
                <w:lang w:eastAsia="pl-PL"/>
              </w:rPr>
            </w:pPr>
            <w:r w:rsidRPr="005C36C5">
              <w:rPr>
                <w:rFonts w:ascii="Arial" w:eastAsia="Times New Roman" w:hAnsi="Arial" w:cs="Arial"/>
                <w:i/>
                <w:iCs/>
                <w:color w:val="000000"/>
                <w:sz w:val="18"/>
                <w:szCs w:val="18"/>
                <w:lang w:eastAsia="pl-PL"/>
              </w:rPr>
              <w:t>Kryterium dostępu</w:t>
            </w:r>
          </w:p>
        </w:tc>
        <w:tc>
          <w:tcPr>
            <w:tcW w:w="3685" w:type="dxa"/>
            <w:shd w:val="clear" w:color="auto" w:fill="auto"/>
            <w:noWrap/>
            <w:vAlign w:val="bottom"/>
          </w:tcPr>
          <w:p w14:paraId="6E5A9815" w14:textId="7EBB832D" w:rsidR="00910BA0" w:rsidRPr="005C36C5" w:rsidRDefault="00910BA0" w:rsidP="00910BA0">
            <w:pPr>
              <w:spacing w:after="0" w:line="240" w:lineRule="auto"/>
              <w:rPr>
                <w:rFonts w:ascii="Arial" w:eastAsia="Times New Roman" w:hAnsi="Arial" w:cs="Arial"/>
                <w:i/>
                <w:iCs/>
                <w:color w:val="000000"/>
                <w:sz w:val="18"/>
                <w:szCs w:val="18"/>
                <w:lang w:eastAsia="pl-PL"/>
              </w:rPr>
            </w:pPr>
            <w:r w:rsidRPr="005C36C5">
              <w:rPr>
                <w:rFonts w:ascii="Arial" w:hAnsi="Arial" w:cs="Arial"/>
                <w:i/>
                <w:sz w:val="18"/>
                <w:szCs w:val="18"/>
              </w:rPr>
              <w:t>Poprawność całkowitych kosztów i całkowitych kosztów kwalifikowalnych z uwzględnieniem wymogów określonych w art. 61 rozporządzenia (UE) nr 1303/2013, a także wystarczająca szczegółowość i racjonalne przesłanki obliczania kosztów, zarówno pod względem całkowitych kosztów niezbędnych do osiągnięcia wyznaczonych celów, jak i pod względem kosztów jednostkowych w stosownych przypadkach.</w:t>
            </w:r>
          </w:p>
        </w:tc>
      </w:tr>
      <w:tr w:rsidR="00910BA0" w:rsidRPr="00356637" w14:paraId="61C31F5C" w14:textId="77777777" w:rsidTr="00092CA0">
        <w:trPr>
          <w:trHeight w:val="508"/>
        </w:trPr>
        <w:tc>
          <w:tcPr>
            <w:tcW w:w="851" w:type="dxa"/>
            <w:shd w:val="clear" w:color="000000" w:fill="E6E6E6"/>
            <w:noWrap/>
            <w:vAlign w:val="center"/>
          </w:tcPr>
          <w:p w14:paraId="58838912" w14:textId="687FBA09" w:rsidR="00910BA0" w:rsidRPr="005C36C5" w:rsidRDefault="00910BA0" w:rsidP="00092CA0">
            <w:pPr>
              <w:spacing w:after="0" w:line="240" w:lineRule="auto"/>
              <w:jc w:val="center"/>
              <w:rPr>
                <w:rFonts w:ascii="Arial" w:eastAsia="Times New Roman" w:hAnsi="Arial" w:cs="Arial"/>
                <w:i/>
                <w:color w:val="000000"/>
                <w:sz w:val="18"/>
                <w:szCs w:val="18"/>
                <w:lang w:eastAsia="pl-PL"/>
              </w:rPr>
            </w:pPr>
            <w:r w:rsidRPr="005C36C5">
              <w:rPr>
                <w:rFonts w:ascii="Arial" w:eastAsia="Times New Roman" w:hAnsi="Arial" w:cs="Arial"/>
                <w:i/>
                <w:color w:val="000000"/>
                <w:sz w:val="18"/>
                <w:szCs w:val="18"/>
                <w:lang w:eastAsia="pl-PL"/>
              </w:rPr>
              <w:t>1</w:t>
            </w:r>
            <w:r w:rsidR="00AD08AD" w:rsidRPr="005C36C5">
              <w:rPr>
                <w:rFonts w:ascii="Arial" w:eastAsia="Times New Roman" w:hAnsi="Arial" w:cs="Arial"/>
                <w:i/>
                <w:color w:val="000000"/>
                <w:sz w:val="18"/>
                <w:szCs w:val="18"/>
                <w:lang w:eastAsia="pl-PL"/>
              </w:rPr>
              <w:t>5</w:t>
            </w:r>
          </w:p>
        </w:tc>
        <w:tc>
          <w:tcPr>
            <w:tcW w:w="5376" w:type="dxa"/>
            <w:shd w:val="clear" w:color="auto" w:fill="auto"/>
            <w:vAlign w:val="center"/>
          </w:tcPr>
          <w:p w14:paraId="49676FF9" w14:textId="77777777" w:rsidR="00910BA0" w:rsidRPr="005C36C5" w:rsidRDefault="00910BA0" w:rsidP="00910BA0">
            <w:pPr>
              <w:spacing w:after="0" w:line="240" w:lineRule="auto"/>
              <w:rPr>
                <w:rFonts w:ascii="Arial" w:hAnsi="Arial" w:cs="Arial"/>
                <w:i/>
                <w:sz w:val="18"/>
                <w:szCs w:val="18"/>
              </w:rPr>
            </w:pPr>
            <w:r w:rsidRPr="005C36C5">
              <w:rPr>
                <w:rFonts w:ascii="Arial" w:hAnsi="Arial" w:cs="Arial"/>
                <w:i/>
                <w:sz w:val="18"/>
                <w:szCs w:val="18"/>
              </w:rPr>
              <w:t>Poprawność okresu realizacji</w:t>
            </w:r>
          </w:p>
          <w:p w14:paraId="492E532D" w14:textId="6C2192F3" w:rsidR="00910BA0" w:rsidRPr="005C36C5" w:rsidRDefault="00910BA0" w:rsidP="00092CA0">
            <w:pPr>
              <w:spacing w:after="0" w:line="240" w:lineRule="auto"/>
              <w:rPr>
                <w:rFonts w:ascii="Arial" w:eastAsia="Times New Roman" w:hAnsi="Arial" w:cs="Arial"/>
                <w:i/>
                <w:color w:val="000000"/>
                <w:sz w:val="18"/>
                <w:szCs w:val="18"/>
                <w:lang w:eastAsia="pl-PL"/>
              </w:rPr>
            </w:pPr>
            <w:r w:rsidRPr="005C36C5">
              <w:rPr>
                <w:rFonts w:ascii="Arial" w:eastAsia="Times New Roman" w:hAnsi="Arial" w:cs="Arial"/>
                <w:i/>
                <w:color w:val="000000"/>
                <w:sz w:val="18"/>
                <w:szCs w:val="18"/>
                <w:lang w:eastAsia="pl-PL"/>
              </w:rPr>
              <w:t>Kryterium administracyjności nr 2.5</w:t>
            </w:r>
          </w:p>
        </w:tc>
        <w:tc>
          <w:tcPr>
            <w:tcW w:w="3686" w:type="dxa"/>
            <w:shd w:val="clear" w:color="auto" w:fill="auto"/>
            <w:noWrap/>
            <w:vAlign w:val="bottom"/>
          </w:tcPr>
          <w:p w14:paraId="1139C4CF" w14:textId="6D0FD135" w:rsidR="00910BA0" w:rsidRPr="005C36C5" w:rsidRDefault="00910BA0" w:rsidP="00092CA0">
            <w:pPr>
              <w:spacing w:after="0" w:line="240" w:lineRule="auto"/>
              <w:jc w:val="center"/>
              <w:rPr>
                <w:rFonts w:ascii="Arial" w:eastAsia="Times New Roman" w:hAnsi="Arial" w:cs="Arial"/>
                <w:i/>
                <w:iCs/>
                <w:color w:val="000000"/>
                <w:sz w:val="18"/>
                <w:szCs w:val="18"/>
                <w:lang w:eastAsia="pl-PL"/>
              </w:rPr>
            </w:pPr>
            <w:r w:rsidRPr="005C36C5">
              <w:rPr>
                <w:rFonts w:ascii="Arial" w:eastAsia="Times New Roman" w:hAnsi="Arial" w:cs="Arial"/>
                <w:i/>
                <w:iCs/>
                <w:color w:val="000000"/>
                <w:sz w:val="18"/>
                <w:szCs w:val="18"/>
                <w:lang w:eastAsia="pl-PL"/>
              </w:rPr>
              <w:t>Kryterium dostępu</w:t>
            </w:r>
          </w:p>
        </w:tc>
        <w:tc>
          <w:tcPr>
            <w:tcW w:w="3685" w:type="dxa"/>
            <w:shd w:val="clear" w:color="auto" w:fill="auto"/>
            <w:noWrap/>
            <w:vAlign w:val="bottom"/>
          </w:tcPr>
          <w:p w14:paraId="549D925B" w14:textId="77777777" w:rsidR="00910BA0" w:rsidRPr="005C36C5" w:rsidRDefault="00910BA0" w:rsidP="00910BA0">
            <w:pPr>
              <w:spacing w:after="0" w:line="240" w:lineRule="auto"/>
              <w:rPr>
                <w:rFonts w:ascii="Arial" w:hAnsi="Arial" w:cs="Arial"/>
                <w:i/>
                <w:sz w:val="18"/>
                <w:szCs w:val="18"/>
              </w:rPr>
            </w:pPr>
            <w:r w:rsidRPr="005C36C5">
              <w:rPr>
                <w:rFonts w:ascii="Arial" w:hAnsi="Arial" w:cs="Arial"/>
                <w:i/>
                <w:sz w:val="18"/>
                <w:szCs w:val="18"/>
              </w:rPr>
              <w:t xml:space="preserve">Projekt zostanie zrealizowany w terminie zaplanowanym dla projektu. </w:t>
            </w:r>
          </w:p>
          <w:p w14:paraId="3C0481E1" w14:textId="77777777" w:rsidR="00910BA0" w:rsidRPr="005C36C5" w:rsidRDefault="00910BA0" w:rsidP="00910BA0">
            <w:pPr>
              <w:spacing w:after="0" w:line="240" w:lineRule="auto"/>
              <w:rPr>
                <w:rFonts w:ascii="Arial" w:hAnsi="Arial" w:cs="Arial"/>
                <w:i/>
                <w:sz w:val="18"/>
                <w:szCs w:val="18"/>
              </w:rPr>
            </w:pPr>
            <w:r w:rsidRPr="005C36C5">
              <w:rPr>
                <w:rFonts w:ascii="Arial" w:hAnsi="Arial" w:cs="Arial"/>
                <w:i/>
                <w:sz w:val="18"/>
                <w:szCs w:val="18"/>
              </w:rPr>
              <w:t>Harmonogram projektu został zaplanowany realnie i racjonalnie.</w:t>
            </w:r>
          </w:p>
          <w:p w14:paraId="13F75FE5" w14:textId="77777777" w:rsidR="00910BA0" w:rsidRPr="005C36C5" w:rsidRDefault="00910BA0" w:rsidP="00910BA0">
            <w:pPr>
              <w:spacing w:after="0" w:line="240" w:lineRule="auto"/>
              <w:rPr>
                <w:rFonts w:ascii="Arial" w:hAnsi="Arial" w:cs="Arial"/>
                <w:i/>
                <w:sz w:val="18"/>
                <w:szCs w:val="18"/>
              </w:rPr>
            </w:pPr>
            <w:r w:rsidRPr="005C36C5">
              <w:rPr>
                <w:rFonts w:ascii="Arial" w:hAnsi="Arial" w:cs="Arial"/>
                <w:i/>
                <w:sz w:val="18"/>
                <w:szCs w:val="18"/>
              </w:rPr>
              <w:t>Wszystkie etapy projektu wynikają z procesu inwestycyjnego i są logicznie powiązane.</w:t>
            </w:r>
          </w:p>
          <w:p w14:paraId="703FFC68" w14:textId="14268ECA" w:rsidR="00910BA0" w:rsidRPr="005C36C5" w:rsidRDefault="00910BA0" w:rsidP="00092CA0">
            <w:pPr>
              <w:spacing w:after="0" w:line="240" w:lineRule="auto"/>
              <w:rPr>
                <w:rFonts w:ascii="Arial" w:eastAsia="Times New Roman" w:hAnsi="Arial" w:cs="Arial"/>
                <w:i/>
                <w:iCs/>
                <w:color w:val="000000"/>
                <w:sz w:val="18"/>
                <w:szCs w:val="18"/>
                <w:lang w:eastAsia="pl-PL"/>
              </w:rPr>
            </w:pPr>
            <w:r w:rsidRPr="005C36C5">
              <w:rPr>
                <w:rFonts w:ascii="Arial" w:hAnsi="Arial" w:cs="Arial"/>
                <w:i/>
                <w:sz w:val="18"/>
                <w:szCs w:val="18"/>
              </w:rPr>
              <w:t xml:space="preserve">Okres kwalifikowalności wydatków  nie wykracza poza datę końcową i początkową  okresu kwalifikowalności określoną w art. 65 ust. 2 rozporządzenia (UE) nr 1303/2013.  </w:t>
            </w:r>
          </w:p>
        </w:tc>
      </w:tr>
      <w:tr w:rsidR="00910BA0" w:rsidRPr="00356637" w14:paraId="26130D5B" w14:textId="77777777" w:rsidTr="00092CA0">
        <w:trPr>
          <w:trHeight w:val="508"/>
        </w:trPr>
        <w:tc>
          <w:tcPr>
            <w:tcW w:w="851" w:type="dxa"/>
            <w:shd w:val="clear" w:color="000000" w:fill="E6E6E6"/>
            <w:noWrap/>
            <w:vAlign w:val="center"/>
          </w:tcPr>
          <w:p w14:paraId="2FE1BE36" w14:textId="0710CDCE" w:rsidR="00910BA0" w:rsidRPr="005C36C5" w:rsidRDefault="00910BA0" w:rsidP="00092CA0">
            <w:pPr>
              <w:spacing w:after="0" w:line="240" w:lineRule="auto"/>
              <w:jc w:val="center"/>
              <w:rPr>
                <w:rFonts w:ascii="Arial" w:eastAsia="Times New Roman" w:hAnsi="Arial" w:cs="Arial"/>
                <w:i/>
                <w:color w:val="000000"/>
                <w:sz w:val="18"/>
                <w:szCs w:val="18"/>
                <w:lang w:eastAsia="pl-PL"/>
              </w:rPr>
            </w:pPr>
            <w:r w:rsidRPr="005C36C5">
              <w:rPr>
                <w:rFonts w:ascii="Arial" w:eastAsia="Times New Roman" w:hAnsi="Arial" w:cs="Arial"/>
                <w:i/>
                <w:color w:val="000000"/>
                <w:sz w:val="18"/>
                <w:szCs w:val="18"/>
                <w:lang w:eastAsia="pl-PL"/>
              </w:rPr>
              <w:t>1</w:t>
            </w:r>
            <w:r w:rsidR="00AD08AD" w:rsidRPr="005C36C5">
              <w:rPr>
                <w:rFonts w:ascii="Arial" w:eastAsia="Times New Roman" w:hAnsi="Arial" w:cs="Arial"/>
                <w:i/>
                <w:color w:val="000000"/>
                <w:sz w:val="18"/>
                <w:szCs w:val="18"/>
                <w:lang w:eastAsia="pl-PL"/>
              </w:rPr>
              <w:t>6</w:t>
            </w:r>
          </w:p>
        </w:tc>
        <w:tc>
          <w:tcPr>
            <w:tcW w:w="5376" w:type="dxa"/>
            <w:shd w:val="clear" w:color="auto" w:fill="auto"/>
            <w:vAlign w:val="center"/>
          </w:tcPr>
          <w:p w14:paraId="78483F20" w14:textId="77777777" w:rsidR="00910BA0" w:rsidRPr="005C36C5" w:rsidRDefault="00910BA0" w:rsidP="00910BA0">
            <w:pPr>
              <w:spacing w:after="0" w:line="240" w:lineRule="auto"/>
              <w:rPr>
                <w:rFonts w:ascii="Arial" w:hAnsi="Arial" w:cs="Arial"/>
                <w:i/>
                <w:sz w:val="18"/>
                <w:szCs w:val="18"/>
              </w:rPr>
            </w:pPr>
            <w:r w:rsidRPr="005C36C5">
              <w:rPr>
                <w:rFonts w:ascii="Arial" w:hAnsi="Arial" w:cs="Arial"/>
                <w:i/>
                <w:sz w:val="18"/>
                <w:szCs w:val="18"/>
              </w:rPr>
              <w:t>Zasadność poziomu wsparcia w projekcie</w:t>
            </w:r>
          </w:p>
          <w:p w14:paraId="024AD8F7" w14:textId="47172A88" w:rsidR="00910BA0" w:rsidRPr="005C36C5" w:rsidRDefault="00910BA0" w:rsidP="00092CA0">
            <w:pPr>
              <w:spacing w:after="0" w:line="240" w:lineRule="auto"/>
              <w:rPr>
                <w:rFonts w:ascii="Arial" w:eastAsia="Times New Roman" w:hAnsi="Arial" w:cs="Arial"/>
                <w:i/>
                <w:color w:val="000000"/>
                <w:sz w:val="18"/>
                <w:szCs w:val="18"/>
                <w:lang w:eastAsia="pl-PL"/>
              </w:rPr>
            </w:pPr>
            <w:r w:rsidRPr="005C36C5">
              <w:rPr>
                <w:rFonts w:ascii="Arial" w:eastAsia="Times New Roman" w:hAnsi="Arial" w:cs="Arial"/>
                <w:i/>
                <w:color w:val="000000"/>
                <w:sz w:val="18"/>
                <w:szCs w:val="18"/>
                <w:lang w:eastAsia="pl-PL"/>
              </w:rPr>
              <w:t>Kryterium administracyjności nr 2.6</w:t>
            </w:r>
          </w:p>
        </w:tc>
        <w:tc>
          <w:tcPr>
            <w:tcW w:w="3686" w:type="dxa"/>
            <w:shd w:val="clear" w:color="auto" w:fill="auto"/>
            <w:noWrap/>
            <w:vAlign w:val="bottom"/>
          </w:tcPr>
          <w:p w14:paraId="0C7229D1" w14:textId="12D9C6A2" w:rsidR="00910BA0" w:rsidRPr="005C36C5" w:rsidRDefault="00910BA0" w:rsidP="00092CA0">
            <w:pPr>
              <w:spacing w:after="0" w:line="240" w:lineRule="auto"/>
              <w:jc w:val="center"/>
              <w:rPr>
                <w:rFonts w:ascii="Arial" w:eastAsia="Times New Roman" w:hAnsi="Arial" w:cs="Arial"/>
                <w:i/>
                <w:iCs/>
                <w:color w:val="000000"/>
                <w:sz w:val="18"/>
                <w:szCs w:val="18"/>
                <w:lang w:eastAsia="pl-PL"/>
              </w:rPr>
            </w:pPr>
            <w:r w:rsidRPr="005C36C5">
              <w:rPr>
                <w:rFonts w:ascii="Arial" w:eastAsia="Times New Roman" w:hAnsi="Arial" w:cs="Arial"/>
                <w:i/>
                <w:iCs/>
                <w:color w:val="000000"/>
                <w:sz w:val="18"/>
                <w:szCs w:val="18"/>
                <w:lang w:eastAsia="pl-PL"/>
              </w:rPr>
              <w:t>Kryterium dostępu</w:t>
            </w:r>
          </w:p>
        </w:tc>
        <w:tc>
          <w:tcPr>
            <w:tcW w:w="3685" w:type="dxa"/>
            <w:shd w:val="clear" w:color="auto" w:fill="auto"/>
            <w:noWrap/>
            <w:vAlign w:val="bottom"/>
          </w:tcPr>
          <w:p w14:paraId="12BADF3E" w14:textId="6BA4B568" w:rsidR="00910BA0" w:rsidRPr="005C36C5" w:rsidRDefault="00910BA0" w:rsidP="00092CA0">
            <w:pPr>
              <w:spacing w:after="0" w:line="240" w:lineRule="auto"/>
              <w:rPr>
                <w:rFonts w:ascii="Arial" w:eastAsia="Times New Roman" w:hAnsi="Arial" w:cs="Arial"/>
                <w:i/>
                <w:iCs/>
                <w:color w:val="000000"/>
                <w:sz w:val="18"/>
                <w:szCs w:val="18"/>
                <w:lang w:eastAsia="pl-PL"/>
              </w:rPr>
            </w:pPr>
            <w:r w:rsidRPr="005C36C5">
              <w:rPr>
                <w:rFonts w:ascii="Arial" w:hAnsi="Arial" w:cs="Arial"/>
                <w:i/>
                <w:sz w:val="18"/>
                <w:szCs w:val="18"/>
              </w:rPr>
              <w:t>Projekt jest realny z gospodarczego i finansowego punktu widzenia oraz przynosi pozytywne skutki społeczno-gospodarcze, co uzasadnia proponowany poziom wsparcia w ramach EFRR.</w:t>
            </w:r>
          </w:p>
        </w:tc>
      </w:tr>
      <w:tr w:rsidR="00910BA0" w:rsidRPr="00356637" w14:paraId="6C127881" w14:textId="77777777" w:rsidTr="00092CA0">
        <w:trPr>
          <w:trHeight w:val="508"/>
        </w:trPr>
        <w:tc>
          <w:tcPr>
            <w:tcW w:w="851" w:type="dxa"/>
            <w:shd w:val="clear" w:color="000000" w:fill="E6E6E6"/>
            <w:noWrap/>
            <w:vAlign w:val="center"/>
          </w:tcPr>
          <w:p w14:paraId="75D5603E" w14:textId="2AB405D8" w:rsidR="00910BA0" w:rsidRPr="005C36C5" w:rsidRDefault="00910BA0" w:rsidP="00092CA0">
            <w:pPr>
              <w:spacing w:after="0" w:line="240" w:lineRule="auto"/>
              <w:jc w:val="center"/>
              <w:rPr>
                <w:rFonts w:ascii="Arial" w:eastAsia="Times New Roman" w:hAnsi="Arial" w:cs="Arial"/>
                <w:i/>
                <w:color w:val="000000"/>
                <w:sz w:val="18"/>
                <w:szCs w:val="18"/>
                <w:lang w:eastAsia="pl-PL"/>
              </w:rPr>
            </w:pPr>
            <w:r w:rsidRPr="005C36C5">
              <w:rPr>
                <w:rFonts w:ascii="Arial" w:eastAsia="Times New Roman" w:hAnsi="Arial" w:cs="Arial"/>
                <w:i/>
                <w:color w:val="000000"/>
                <w:sz w:val="18"/>
                <w:szCs w:val="18"/>
                <w:lang w:eastAsia="pl-PL"/>
              </w:rPr>
              <w:t>1</w:t>
            </w:r>
            <w:r w:rsidR="00AD08AD" w:rsidRPr="005C36C5">
              <w:rPr>
                <w:rFonts w:ascii="Arial" w:eastAsia="Times New Roman" w:hAnsi="Arial" w:cs="Arial"/>
                <w:i/>
                <w:color w:val="000000"/>
                <w:sz w:val="18"/>
                <w:szCs w:val="18"/>
                <w:lang w:eastAsia="pl-PL"/>
              </w:rPr>
              <w:t>7</w:t>
            </w:r>
          </w:p>
        </w:tc>
        <w:tc>
          <w:tcPr>
            <w:tcW w:w="5376" w:type="dxa"/>
            <w:shd w:val="clear" w:color="auto" w:fill="auto"/>
            <w:vAlign w:val="center"/>
          </w:tcPr>
          <w:p w14:paraId="5C156B19" w14:textId="77777777" w:rsidR="00910BA0" w:rsidRPr="005C36C5" w:rsidRDefault="00910BA0" w:rsidP="00910BA0">
            <w:pPr>
              <w:spacing w:after="0" w:line="240" w:lineRule="auto"/>
              <w:rPr>
                <w:rFonts w:ascii="Arial" w:eastAsia="Times New Roman" w:hAnsi="Arial" w:cs="Arial"/>
                <w:i/>
                <w:color w:val="000000"/>
                <w:sz w:val="18"/>
                <w:szCs w:val="18"/>
              </w:rPr>
            </w:pPr>
            <w:r w:rsidRPr="005C36C5">
              <w:rPr>
                <w:rFonts w:ascii="Arial" w:eastAsia="Times New Roman" w:hAnsi="Arial" w:cs="Arial"/>
                <w:i/>
                <w:color w:val="000000"/>
                <w:sz w:val="18"/>
                <w:szCs w:val="18"/>
              </w:rPr>
              <w:t>Zdolność prawna</w:t>
            </w:r>
          </w:p>
          <w:p w14:paraId="15DA2FAD" w14:textId="0F367D01" w:rsidR="00910BA0" w:rsidRPr="005C36C5" w:rsidRDefault="00910BA0" w:rsidP="00092CA0">
            <w:pPr>
              <w:spacing w:after="0" w:line="240" w:lineRule="auto"/>
              <w:rPr>
                <w:rFonts w:ascii="Arial" w:eastAsia="Times New Roman" w:hAnsi="Arial" w:cs="Arial"/>
                <w:i/>
                <w:color w:val="000000"/>
                <w:sz w:val="18"/>
                <w:szCs w:val="18"/>
                <w:lang w:eastAsia="pl-PL"/>
              </w:rPr>
            </w:pPr>
            <w:r w:rsidRPr="005C36C5">
              <w:rPr>
                <w:rFonts w:ascii="Arial" w:eastAsia="Times New Roman" w:hAnsi="Arial" w:cs="Arial"/>
                <w:i/>
                <w:color w:val="000000"/>
                <w:sz w:val="18"/>
                <w:szCs w:val="18"/>
                <w:lang w:eastAsia="pl-PL"/>
              </w:rPr>
              <w:t>Kryterium wykonalności nr 3.1</w:t>
            </w:r>
          </w:p>
        </w:tc>
        <w:tc>
          <w:tcPr>
            <w:tcW w:w="3686" w:type="dxa"/>
            <w:shd w:val="clear" w:color="auto" w:fill="auto"/>
            <w:noWrap/>
            <w:vAlign w:val="bottom"/>
          </w:tcPr>
          <w:p w14:paraId="6E63AAC7" w14:textId="47A5E960" w:rsidR="00910BA0" w:rsidRPr="005C36C5" w:rsidRDefault="00910BA0" w:rsidP="00092CA0">
            <w:pPr>
              <w:spacing w:after="0" w:line="240" w:lineRule="auto"/>
              <w:jc w:val="center"/>
              <w:rPr>
                <w:rFonts w:ascii="Arial" w:eastAsia="Times New Roman" w:hAnsi="Arial" w:cs="Arial"/>
                <w:i/>
                <w:iCs/>
                <w:color w:val="000000"/>
                <w:sz w:val="18"/>
                <w:szCs w:val="18"/>
                <w:lang w:eastAsia="pl-PL"/>
              </w:rPr>
            </w:pPr>
            <w:r w:rsidRPr="005C36C5">
              <w:rPr>
                <w:rFonts w:ascii="Arial" w:eastAsia="Times New Roman" w:hAnsi="Arial" w:cs="Arial"/>
                <w:i/>
                <w:iCs/>
                <w:color w:val="000000"/>
                <w:sz w:val="18"/>
                <w:szCs w:val="18"/>
                <w:lang w:eastAsia="pl-PL"/>
              </w:rPr>
              <w:t>Kryterium dostępu</w:t>
            </w:r>
          </w:p>
        </w:tc>
        <w:tc>
          <w:tcPr>
            <w:tcW w:w="3685" w:type="dxa"/>
            <w:shd w:val="clear" w:color="auto" w:fill="auto"/>
            <w:noWrap/>
            <w:vAlign w:val="bottom"/>
          </w:tcPr>
          <w:p w14:paraId="4C2089BE" w14:textId="77777777" w:rsidR="00910BA0" w:rsidRPr="005C36C5" w:rsidRDefault="00910BA0" w:rsidP="00910BA0">
            <w:pPr>
              <w:spacing w:after="0" w:line="240" w:lineRule="auto"/>
              <w:rPr>
                <w:rFonts w:ascii="Arial" w:eastAsia="Times New Roman" w:hAnsi="Arial" w:cs="Arial"/>
                <w:i/>
                <w:color w:val="000000"/>
                <w:sz w:val="18"/>
                <w:szCs w:val="18"/>
              </w:rPr>
            </w:pPr>
            <w:r w:rsidRPr="005C36C5">
              <w:rPr>
                <w:rFonts w:ascii="Arial" w:eastAsia="Times New Roman" w:hAnsi="Arial" w:cs="Arial"/>
                <w:i/>
                <w:color w:val="000000"/>
                <w:sz w:val="18"/>
                <w:szCs w:val="18"/>
              </w:rPr>
              <w:t>Ocenie podlega stan przygotowania projektu do realizacji w istniejącym otoczeniu prawnym. Wnioskodawca posiada pozwolenia i decyzje niezbędne do realizacji zamierzonego projektu – uwarunkowania płynące m.in. z:</w:t>
            </w:r>
          </w:p>
          <w:p w14:paraId="175127AD" w14:textId="77777777" w:rsidR="00910BA0" w:rsidRPr="005C36C5" w:rsidRDefault="00910BA0" w:rsidP="00910BA0">
            <w:pPr>
              <w:numPr>
                <w:ilvl w:val="0"/>
                <w:numId w:val="47"/>
              </w:numPr>
              <w:spacing w:after="0" w:line="240" w:lineRule="auto"/>
              <w:contextualSpacing/>
              <w:rPr>
                <w:rFonts w:ascii="Arial" w:eastAsia="Times New Roman" w:hAnsi="Arial" w:cs="Arial"/>
                <w:i/>
                <w:color w:val="000000"/>
                <w:sz w:val="18"/>
                <w:szCs w:val="18"/>
              </w:rPr>
            </w:pPr>
            <w:r w:rsidRPr="005C36C5">
              <w:rPr>
                <w:rFonts w:ascii="Arial" w:eastAsia="Times New Roman" w:hAnsi="Arial" w:cs="Arial"/>
                <w:i/>
                <w:color w:val="000000"/>
                <w:sz w:val="18"/>
                <w:szCs w:val="18"/>
              </w:rPr>
              <w:t>odpowiednich procedur zamówień publicznych,</w:t>
            </w:r>
          </w:p>
          <w:p w14:paraId="1F6BCFAC" w14:textId="77777777" w:rsidR="00910BA0" w:rsidRPr="005C36C5" w:rsidRDefault="00910BA0" w:rsidP="00910BA0">
            <w:pPr>
              <w:numPr>
                <w:ilvl w:val="0"/>
                <w:numId w:val="47"/>
              </w:numPr>
              <w:spacing w:after="0" w:line="240" w:lineRule="auto"/>
              <w:contextualSpacing/>
              <w:rPr>
                <w:rFonts w:ascii="Arial" w:eastAsia="Times New Roman" w:hAnsi="Arial" w:cs="Arial"/>
                <w:i/>
                <w:color w:val="000000"/>
                <w:sz w:val="18"/>
                <w:szCs w:val="18"/>
              </w:rPr>
            </w:pPr>
            <w:r w:rsidRPr="005C36C5">
              <w:rPr>
                <w:rFonts w:ascii="Arial" w:eastAsia="Times New Roman" w:hAnsi="Arial" w:cs="Arial"/>
                <w:i/>
                <w:color w:val="000000"/>
                <w:sz w:val="18"/>
                <w:szCs w:val="18"/>
              </w:rPr>
              <w:t>kwestii związanych z uwarunkowaniami wynikającymi z procedur prawa budowlanego (jeśli dotyczy),</w:t>
            </w:r>
          </w:p>
          <w:p w14:paraId="060AB954" w14:textId="77777777" w:rsidR="00910BA0" w:rsidRPr="005C36C5" w:rsidRDefault="00910BA0" w:rsidP="00910BA0">
            <w:pPr>
              <w:numPr>
                <w:ilvl w:val="0"/>
                <w:numId w:val="47"/>
              </w:numPr>
              <w:spacing w:after="0" w:line="240" w:lineRule="auto"/>
              <w:contextualSpacing/>
              <w:rPr>
                <w:rFonts w:ascii="Arial" w:eastAsia="Times New Roman" w:hAnsi="Arial" w:cs="Arial"/>
                <w:i/>
                <w:color w:val="000000"/>
                <w:sz w:val="18"/>
                <w:szCs w:val="18"/>
              </w:rPr>
            </w:pPr>
            <w:r w:rsidRPr="005C36C5">
              <w:rPr>
                <w:rFonts w:ascii="Arial" w:eastAsia="Times New Roman" w:hAnsi="Arial" w:cs="Arial"/>
                <w:i/>
                <w:color w:val="000000"/>
                <w:sz w:val="18"/>
                <w:szCs w:val="18"/>
              </w:rPr>
              <w:lastRenderedPageBreak/>
              <w:t>zasad polityki przestrzennej (wynikających z Umowy Partnerstwa),</w:t>
            </w:r>
          </w:p>
          <w:p w14:paraId="009B9792" w14:textId="647475B3" w:rsidR="00910BA0" w:rsidRPr="005C36C5" w:rsidRDefault="00910BA0" w:rsidP="00092CA0">
            <w:pPr>
              <w:spacing w:after="0" w:line="240" w:lineRule="auto"/>
              <w:rPr>
                <w:rFonts w:ascii="Arial" w:eastAsia="Times New Roman" w:hAnsi="Arial" w:cs="Arial"/>
                <w:i/>
                <w:iCs/>
                <w:color w:val="000000"/>
                <w:sz w:val="18"/>
                <w:szCs w:val="18"/>
                <w:lang w:eastAsia="pl-PL"/>
              </w:rPr>
            </w:pPr>
            <w:r w:rsidRPr="005C36C5">
              <w:rPr>
                <w:rFonts w:ascii="Arial" w:eastAsia="Times New Roman" w:hAnsi="Arial" w:cs="Arial"/>
                <w:i/>
                <w:color w:val="000000"/>
                <w:sz w:val="18"/>
                <w:szCs w:val="18"/>
              </w:rPr>
              <w:t>oceny odporności infrastruktury na ryzyka powodowane zmianami klimatu.</w:t>
            </w:r>
          </w:p>
        </w:tc>
      </w:tr>
      <w:tr w:rsidR="00910BA0" w:rsidRPr="00356637" w14:paraId="5CB39B0A" w14:textId="77777777" w:rsidTr="008B2B11">
        <w:trPr>
          <w:trHeight w:val="508"/>
        </w:trPr>
        <w:tc>
          <w:tcPr>
            <w:tcW w:w="851" w:type="dxa"/>
            <w:shd w:val="clear" w:color="000000" w:fill="E6E6E6"/>
            <w:noWrap/>
            <w:vAlign w:val="center"/>
          </w:tcPr>
          <w:p w14:paraId="4708CFDA" w14:textId="5750F72D" w:rsidR="00910BA0" w:rsidRPr="005C36C5" w:rsidRDefault="00910BA0" w:rsidP="00910BA0">
            <w:pPr>
              <w:spacing w:after="0" w:line="240" w:lineRule="auto"/>
              <w:jc w:val="center"/>
              <w:rPr>
                <w:rFonts w:ascii="Arial" w:eastAsia="Times New Roman" w:hAnsi="Arial" w:cs="Arial"/>
                <w:i/>
                <w:color w:val="000000"/>
                <w:sz w:val="18"/>
                <w:szCs w:val="18"/>
                <w:lang w:eastAsia="pl-PL"/>
              </w:rPr>
            </w:pPr>
            <w:r w:rsidRPr="005C36C5">
              <w:rPr>
                <w:rFonts w:ascii="Arial" w:eastAsia="Times New Roman" w:hAnsi="Arial" w:cs="Arial"/>
                <w:i/>
                <w:color w:val="000000"/>
                <w:sz w:val="18"/>
                <w:szCs w:val="18"/>
                <w:lang w:eastAsia="pl-PL"/>
              </w:rPr>
              <w:lastRenderedPageBreak/>
              <w:t>1</w:t>
            </w:r>
            <w:r w:rsidR="00AD08AD" w:rsidRPr="005C36C5">
              <w:rPr>
                <w:rFonts w:ascii="Arial" w:eastAsia="Times New Roman" w:hAnsi="Arial" w:cs="Arial"/>
                <w:i/>
                <w:color w:val="000000"/>
                <w:sz w:val="18"/>
                <w:szCs w:val="18"/>
                <w:lang w:eastAsia="pl-PL"/>
              </w:rPr>
              <w:t>8</w:t>
            </w:r>
          </w:p>
        </w:tc>
        <w:tc>
          <w:tcPr>
            <w:tcW w:w="5376" w:type="dxa"/>
            <w:shd w:val="clear" w:color="auto" w:fill="auto"/>
            <w:vAlign w:val="center"/>
          </w:tcPr>
          <w:p w14:paraId="648E3B60" w14:textId="77777777" w:rsidR="00910BA0" w:rsidRPr="005C36C5" w:rsidRDefault="00910BA0" w:rsidP="00910BA0">
            <w:pPr>
              <w:spacing w:after="0" w:line="240" w:lineRule="auto"/>
              <w:rPr>
                <w:rFonts w:ascii="Arial" w:eastAsia="Times New Roman" w:hAnsi="Arial" w:cs="Arial"/>
                <w:i/>
                <w:color w:val="000000"/>
                <w:sz w:val="18"/>
                <w:szCs w:val="18"/>
              </w:rPr>
            </w:pPr>
            <w:r w:rsidRPr="005C36C5">
              <w:rPr>
                <w:rFonts w:ascii="Arial" w:eastAsia="Times New Roman" w:hAnsi="Arial" w:cs="Arial"/>
                <w:i/>
                <w:color w:val="000000"/>
                <w:sz w:val="18"/>
                <w:szCs w:val="18"/>
              </w:rPr>
              <w:t>Zdolność finansowa</w:t>
            </w:r>
          </w:p>
          <w:p w14:paraId="381AB7BC" w14:textId="37085134" w:rsidR="00910BA0" w:rsidRPr="005C36C5" w:rsidRDefault="00910BA0" w:rsidP="00910BA0">
            <w:pPr>
              <w:spacing w:after="0" w:line="240" w:lineRule="auto"/>
              <w:rPr>
                <w:rFonts w:ascii="Arial" w:eastAsia="Times New Roman" w:hAnsi="Arial" w:cs="Arial"/>
                <w:i/>
                <w:color w:val="000000"/>
                <w:sz w:val="18"/>
                <w:szCs w:val="18"/>
                <w:lang w:eastAsia="pl-PL"/>
              </w:rPr>
            </w:pPr>
            <w:r w:rsidRPr="005C36C5">
              <w:rPr>
                <w:rFonts w:ascii="Arial" w:eastAsia="Times New Roman" w:hAnsi="Arial" w:cs="Arial"/>
                <w:i/>
                <w:color w:val="000000"/>
                <w:sz w:val="18"/>
                <w:szCs w:val="18"/>
                <w:lang w:eastAsia="pl-PL"/>
              </w:rPr>
              <w:t>Kryterium wykonalności nr 3.2</w:t>
            </w:r>
          </w:p>
        </w:tc>
        <w:tc>
          <w:tcPr>
            <w:tcW w:w="3686" w:type="dxa"/>
            <w:shd w:val="clear" w:color="auto" w:fill="auto"/>
            <w:noWrap/>
            <w:vAlign w:val="bottom"/>
          </w:tcPr>
          <w:p w14:paraId="74078375" w14:textId="3B9CA0C9" w:rsidR="00910BA0" w:rsidRPr="005C36C5" w:rsidRDefault="00910BA0" w:rsidP="00910BA0">
            <w:pPr>
              <w:spacing w:after="0" w:line="240" w:lineRule="auto"/>
              <w:jc w:val="center"/>
              <w:rPr>
                <w:rFonts w:ascii="Arial" w:eastAsia="Times New Roman" w:hAnsi="Arial" w:cs="Arial"/>
                <w:i/>
                <w:iCs/>
                <w:color w:val="000000"/>
                <w:sz w:val="18"/>
                <w:szCs w:val="18"/>
                <w:lang w:eastAsia="pl-PL"/>
              </w:rPr>
            </w:pPr>
            <w:r w:rsidRPr="005C36C5">
              <w:rPr>
                <w:rFonts w:ascii="Arial" w:eastAsia="Times New Roman" w:hAnsi="Arial" w:cs="Arial"/>
                <w:i/>
                <w:iCs/>
                <w:color w:val="000000"/>
                <w:sz w:val="18"/>
                <w:szCs w:val="18"/>
                <w:lang w:eastAsia="pl-PL"/>
              </w:rPr>
              <w:t>Kryterium dostępu</w:t>
            </w:r>
          </w:p>
        </w:tc>
        <w:tc>
          <w:tcPr>
            <w:tcW w:w="3685" w:type="dxa"/>
            <w:shd w:val="clear" w:color="auto" w:fill="auto"/>
            <w:noWrap/>
            <w:vAlign w:val="bottom"/>
          </w:tcPr>
          <w:p w14:paraId="776CA9AE" w14:textId="77777777" w:rsidR="00910BA0" w:rsidRPr="005C36C5" w:rsidRDefault="00910BA0" w:rsidP="00910BA0">
            <w:pPr>
              <w:spacing w:after="0" w:line="240" w:lineRule="auto"/>
              <w:rPr>
                <w:rFonts w:ascii="Arial" w:eastAsia="Times New Roman" w:hAnsi="Arial" w:cs="Arial"/>
                <w:i/>
                <w:color w:val="000000"/>
                <w:sz w:val="18"/>
                <w:szCs w:val="18"/>
              </w:rPr>
            </w:pPr>
            <w:r w:rsidRPr="005C36C5">
              <w:rPr>
                <w:rFonts w:ascii="Arial" w:eastAsia="Times New Roman" w:hAnsi="Arial" w:cs="Arial"/>
                <w:i/>
                <w:color w:val="000000"/>
                <w:sz w:val="18"/>
                <w:szCs w:val="18"/>
              </w:rPr>
              <w:t>Wnioskodawca posiada niezbędne środki finansowe do realizacji projektu, co wynika z przedstawionego planu finansowego. Sytuacja ekonomiczna wnioskodawcy daje gwarancję realizacji przedsięwzięcia w terminie określonym we wniosku o dofinansowanie. Wnioskodawca zapewnia środki finansowe do utrzymywania projektu w okresie trwałości.</w:t>
            </w:r>
          </w:p>
          <w:p w14:paraId="1EB671D2" w14:textId="77777777" w:rsidR="00910BA0" w:rsidRPr="005C36C5" w:rsidRDefault="00910BA0" w:rsidP="00910BA0">
            <w:pPr>
              <w:spacing w:after="0" w:line="240" w:lineRule="auto"/>
              <w:rPr>
                <w:rFonts w:ascii="Arial" w:eastAsia="Times New Roman" w:hAnsi="Arial" w:cs="Arial"/>
                <w:i/>
                <w:color w:val="000000"/>
                <w:sz w:val="18"/>
                <w:szCs w:val="18"/>
              </w:rPr>
            </w:pPr>
            <w:r w:rsidRPr="005C36C5">
              <w:rPr>
                <w:rFonts w:ascii="Arial" w:eastAsia="Times New Roman" w:hAnsi="Arial" w:cs="Arial"/>
                <w:i/>
                <w:color w:val="000000"/>
                <w:sz w:val="18"/>
                <w:szCs w:val="18"/>
              </w:rPr>
              <w:t>Projekty realizowane przez podmioty lecznicze udzielające świadczeń w zakresie leczenia</w:t>
            </w:r>
          </w:p>
          <w:p w14:paraId="583957A2" w14:textId="77777777" w:rsidR="00910BA0" w:rsidRPr="005C36C5" w:rsidRDefault="00910BA0" w:rsidP="00910BA0">
            <w:pPr>
              <w:spacing w:after="0" w:line="240" w:lineRule="auto"/>
              <w:rPr>
                <w:rFonts w:ascii="Arial" w:eastAsia="Times New Roman" w:hAnsi="Arial" w:cs="Arial"/>
                <w:i/>
                <w:color w:val="000000"/>
                <w:sz w:val="18"/>
                <w:szCs w:val="18"/>
              </w:rPr>
            </w:pPr>
            <w:r w:rsidRPr="005C36C5">
              <w:rPr>
                <w:rFonts w:ascii="Arial" w:eastAsia="Times New Roman" w:hAnsi="Arial" w:cs="Arial"/>
                <w:i/>
                <w:color w:val="000000"/>
                <w:sz w:val="18"/>
                <w:szCs w:val="18"/>
              </w:rPr>
              <w:t>szpitalnego (niezależnie od zakresu projektu), nie są kierowane do podmiotów, które w</w:t>
            </w:r>
          </w:p>
          <w:p w14:paraId="2AE3D398" w14:textId="77777777" w:rsidR="00910BA0" w:rsidRPr="005C36C5" w:rsidRDefault="00910BA0" w:rsidP="00910BA0">
            <w:pPr>
              <w:spacing w:after="0" w:line="240" w:lineRule="auto"/>
              <w:rPr>
                <w:rFonts w:ascii="Arial" w:eastAsia="Times New Roman" w:hAnsi="Arial" w:cs="Arial"/>
                <w:i/>
                <w:color w:val="000000"/>
                <w:sz w:val="18"/>
                <w:szCs w:val="18"/>
              </w:rPr>
            </w:pPr>
            <w:r w:rsidRPr="005C36C5">
              <w:rPr>
                <w:rFonts w:ascii="Arial" w:eastAsia="Times New Roman" w:hAnsi="Arial" w:cs="Arial"/>
                <w:i/>
                <w:color w:val="000000"/>
                <w:sz w:val="18"/>
                <w:szCs w:val="18"/>
              </w:rPr>
              <w:t>wyniku badania sprawozdania finansowego przez niezależnego biegłego rewidenta za</w:t>
            </w:r>
          </w:p>
          <w:p w14:paraId="01393DB9" w14:textId="77777777" w:rsidR="00910BA0" w:rsidRPr="005C36C5" w:rsidRDefault="00910BA0" w:rsidP="00910BA0">
            <w:pPr>
              <w:spacing w:after="0" w:line="240" w:lineRule="auto"/>
              <w:rPr>
                <w:rFonts w:ascii="Arial" w:eastAsia="Times New Roman" w:hAnsi="Arial" w:cs="Arial"/>
                <w:i/>
                <w:color w:val="000000"/>
                <w:sz w:val="18"/>
                <w:szCs w:val="18"/>
              </w:rPr>
            </w:pPr>
            <w:r w:rsidRPr="005C36C5">
              <w:rPr>
                <w:rFonts w:ascii="Arial" w:eastAsia="Times New Roman" w:hAnsi="Arial" w:cs="Arial"/>
                <w:i/>
                <w:color w:val="000000"/>
                <w:sz w:val="18"/>
                <w:szCs w:val="18"/>
              </w:rPr>
              <w:t>ostatni zamknięty rok finansowy otrzymały negatywną opinię w zakresie sytuacji</w:t>
            </w:r>
          </w:p>
          <w:p w14:paraId="5F4B0960" w14:textId="0C018AF9" w:rsidR="00910BA0" w:rsidRPr="005C36C5" w:rsidRDefault="00910BA0" w:rsidP="00910BA0">
            <w:pPr>
              <w:spacing w:after="0" w:line="240" w:lineRule="auto"/>
              <w:rPr>
                <w:rFonts w:ascii="Arial" w:eastAsia="Times New Roman" w:hAnsi="Arial" w:cs="Arial"/>
                <w:i/>
                <w:iCs/>
                <w:color w:val="000000"/>
                <w:sz w:val="18"/>
                <w:szCs w:val="18"/>
                <w:lang w:eastAsia="pl-PL"/>
              </w:rPr>
            </w:pPr>
            <w:r w:rsidRPr="005C36C5">
              <w:rPr>
                <w:rFonts w:ascii="Arial" w:eastAsia="Times New Roman" w:hAnsi="Arial" w:cs="Arial"/>
                <w:i/>
                <w:color w:val="000000"/>
                <w:sz w:val="18"/>
                <w:szCs w:val="18"/>
              </w:rPr>
              <w:t>majątkowej i finansowej.</w:t>
            </w:r>
          </w:p>
        </w:tc>
      </w:tr>
      <w:tr w:rsidR="00910BA0" w:rsidRPr="00356637" w14:paraId="6C8A3900" w14:textId="77777777" w:rsidTr="008B2B11">
        <w:trPr>
          <w:trHeight w:val="508"/>
        </w:trPr>
        <w:tc>
          <w:tcPr>
            <w:tcW w:w="851" w:type="dxa"/>
            <w:shd w:val="clear" w:color="000000" w:fill="E6E6E6"/>
            <w:noWrap/>
            <w:vAlign w:val="center"/>
          </w:tcPr>
          <w:p w14:paraId="4FEDF1F7" w14:textId="58274CAB" w:rsidR="00910BA0" w:rsidRPr="005C36C5" w:rsidRDefault="00910BA0" w:rsidP="00910BA0">
            <w:pPr>
              <w:spacing w:after="0" w:line="240" w:lineRule="auto"/>
              <w:jc w:val="center"/>
              <w:rPr>
                <w:rFonts w:ascii="Arial" w:eastAsia="Times New Roman" w:hAnsi="Arial" w:cs="Arial"/>
                <w:i/>
                <w:color w:val="000000"/>
                <w:sz w:val="18"/>
                <w:szCs w:val="18"/>
                <w:lang w:eastAsia="pl-PL"/>
              </w:rPr>
            </w:pPr>
            <w:r w:rsidRPr="005C36C5">
              <w:rPr>
                <w:rFonts w:ascii="Arial" w:eastAsia="Times New Roman" w:hAnsi="Arial" w:cs="Arial"/>
                <w:i/>
                <w:color w:val="000000"/>
                <w:sz w:val="18"/>
                <w:szCs w:val="18"/>
                <w:lang w:eastAsia="pl-PL"/>
              </w:rPr>
              <w:t>1</w:t>
            </w:r>
            <w:r w:rsidR="00AD08AD" w:rsidRPr="005C36C5">
              <w:rPr>
                <w:rFonts w:ascii="Arial" w:eastAsia="Times New Roman" w:hAnsi="Arial" w:cs="Arial"/>
                <w:i/>
                <w:color w:val="000000"/>
                <w:sz w:val="18"/>
                <w:szCs w:val="18"/>
                <w:lang w:eastAsia="pl-PL"/>
              </w:rPr>
              <w:t>9</w:t>
            </w:r>
          </w:p>
        </w:tc>
        <w:tc>
          <w:tcPr>
            <w:tcW w:w="5376" w:type="dxa"/>
            <w:shd w:val="clear" w:color="auto" w:fill="auto"/>
            <w:vAlign w:val="center"/>
          </w:tcPr>
          <w:p w14:paraId="6025A516" w14:textId="77777777" w:rsidR="00910BA0" w:rsidRPr="005C36C5" w:rsidRDefault="00910BA0" w:rsidP="00910BA0">
            <w:pPr>
              <w:spacing w:after="0" w:line="240" w:lineRule="auto"/>
              <w:rPr>
                <w:rFonts w:ascii="Arial" w:eastAsia="Times New Roman" w:hAnsi="Arial" w:cs="Arial"/>
                <w:i/>
                <w:color w:val="000000"/>
                <w:sz w:val="18"/>
                <w:szCs w:val="18"/>
              </w:rPr>
            </w:pPr>
            <w:r w:rsidRPr="005C36C5">
              <w:rPr>
                <w:rFonts w:ascii="Arial" w:eastAsia="Times New Roman" w:hAnsi="Arial" w:cs="Arial"/>
                <w:i/>
                <w:color w:val="000000"/>
                <w:sz w:val="18"/>
                <w:szCs w:val="18"/>
              </w:rPr>
              <w:t>Zdolność ekonomiczna</w:t>
            </w:r>
          </w:p>
          <w:p w14:paraId="766861F3" w14:textId="6A9C7977" w:rsidR="00910BA0" w:rsidRPr="005C36C5" w:rsidRDefault="00910BA0" w:rsidP="00910BA0">
            <w:pPr>
              <w:spacing w:after="0" w:line="240" w:lineRule="auto"/>
              <w:rPr>
                <w:rFonts w:ascii="Arial" w:eastAsia="Times New Roman" w:hAnsi="Arial" w:cs="Arial"/>
                <w:i/>
                <w:color w:val="000000"/>
                <w:sz w:val="18"/>
                <w:szCs w:val="18"/>
                <w:lang w:eastAsia="pl-PL"/>
              </w:rPr>
            </w:pPr>
            <w:r w:rsidRPr="005C36C5">
              <w:rPr>
                <w:rFonts w:ascii="Arial" w:eastAsia="Times New Roman" w:hAnsi="Arial" w:cs="Arial"/>
                <w:i/>
                <w:color w:val="000000"/>
                <w:sz w:val="18"/>
                <w:szCs w:val="18"/>
                <w:lang w:eastAsia="pl-PL"/>
              </w:rPr>
              <w:t>Kryterium wykonalności nr 3.3</w:t>
            </w:r>
          </w:p>
        </w:tc>
        <w:tc>
          <w:tcPr>
            <w:tcW w:w="3686" w:type="dxa"/>
            <w:shd w:val="clear" w:color="auto" w:fill="auto"/>
            <w:noWrap/>
            <w:vAlign w:val="bottom"/>
          </w:tcPr>
          <w:p w14:paraId="1D82A396" w14:textId="02D110B2" w:rsidR="00910BA0" w:rsidRPr="005C36C5" w:rsidRDefault="00910BA0" w:rsidP="00910BA0">
            <w:pPr>
              <w:spacing w:after="0" w:line="240" w:lineRule="auto"/>
              <w:jc w:val="center"/>
              <w:rPr>
                <w:rFonts w:ascii="Arial" w:eastAsia="Times New Roman" w:hAnsi="Arial" w:cs="Arial"/>
                <w:i/>
                <w:iCs/>
                <w:color w:val="000000"/>
                <w:sz w:val="18"/>
                <w:szCs w:val="18"/>
                <w:lang w:eastAsia="pl-PL"/>
              </w:rPr>
            </w:pPr>
            <w:r w:rsidRPr="005C36C5">
              <w:rPr>
                <w:rFonts w:ascii="Arial" w:eastAsia="Times New Roman" w:hAnsi="Arial" w:cs="Arial"/>
                <w:i/>
                <w:iCs/>
                <w:color w:val="000000"/>
                <w:sz w:val="18"/>
                <w:szCs w:val="18"/>
                <w:lang w:eastAsia="pl-PL"/>
              </w:rPr>
              <w:t>Kryterium dostępu</w:t>
            </w:r>
          </w:p>
        </w:tc>
        <w:tc>
          <w:tcPr>
            <w:tcW w:w="3685" w:type="dxa"/>
            <w:shd w:val="clear" w:color="auto" w:fill="auto"/>
            <w:noWrap/>
            <w:vAlign w:val="bottom"/>
          </w:tcPr>
          <w:p w14:paraId="37CA7228" w14:textId="7C4566A6" w:rsidR="00910BA0" w:rsidRPr="005C36C5" w:rsidRDefault="00910BA0" w:rsidP="00910BA0">
            <w:pPr>
              <w:spacing w:after="0" w:line="240" w:lineRule="auto"/>
              <w:rPr>
                <w:rFonts w:ascii="Arial" w:eastAsia="Times New Roman" w:hAnsi="Arial" w:cs="Arial"/>
                <w:i/>
                <w:iCs/>
                <w:color w:val="000000"/>
                <w:sz w:val="18"/>
                <w:szCs w:val="18"/>
                <w:lang w:eastAsia="pl-PL"/>
              </w:rPr>
            </w:pPr>
            <w:r w:rsidRPr="005C36C5">
              <w:rPr>
                <w:rFonts w:ascii="Arial" w:eastAsia="Times New Roman" w:hAnsi="Arial" w:cs="Arial"/>
                <w:i/>
                <w:color w:val="000000"/>
                <w:sz w:val="18"/>
                <w:szCs w:val="18"/>
              </w:rPr>
              <w:t>Przeprowadzona analiza kosztów i korzyści w studium wykonalności jest prawidłowa, a jej wyniki wskazują na to, że projekt posiada minimalny wymagany poziom efektywności społeczno-gospodarczej. Analizy biorą pod uwagę uwarunkowania płynące z otoczenia prawnego projektu. Tam gdzie to zasadne weryfikacja spełnienia kryterium powinna korzystać ze wskaźnika B/C, którego wartość jest większa niż 1.</w:t>
            </w:r>
          </w:p>
        </w:tc>
      </w:tr>
      <w:tr w:rsidR="00910BA0" w:rsidRPr="00356637" w14:paraId="6DEB16CA" w14:textId="77777777" w:rsidTr="008B2B11">
        <w:trPr>
          <w:trHeight w:val="508"/>
        </w:trPr>
        <w:tc>
          <w:tcPr>
            <w:tcW w:w="851" w:type="dxa"/>
            <w:shd w:val="clear" w:color="000000" w:fill="E6E6E6"/>
            <w:noWrap/>
            <w:vAlign w:val="center"/>
          </w:tcPr>
          <w:p w14:paraId="4069E70B" w14:textId="1C015113" w:rsidR="00910BA0" w:rsidRPr="005C36C5" w:rsidRDefault="00AD08AD" w:rsidP="00910BA0">
            <w:pPr>
              <w:spacing w:after="0" w:line="240" w:lineRule="auto"/>
              <w:jc w:val="center"/>
              <w:rPr>
                <w:rFonts w:ascii="Arial" w:eastAsia="Times New Roman" w:hAnsi="Arial" w:cs="Arial"/>
                <w:i/>
                <w:color w:val="000000"/>
                <w:sz w:val="18"/>
                <w:szCs w:val="18"/>
                <w:lang w:eastAsia="pl-PL"/>
              </w:rPr>
            </w:pPr>
            <w:r w:rsidRPr="005C36C5">
              <w:rPr>
                <w:rFonts w:ascii="Arial" w:eastAsia="Times New Roman" w:hAnsi="Arial" w:cs="Arial"/>
                <w:i/>
                <w:color w:val="000000"/>
                <w:sz w:val="18"/>
                <w:szCs w:val="18"/>
                <w:lang w:eastAsia="pl-PL"/>
              </w:rPr>
              <w:t>20</w:t>
            </w:r>
          </w:p>
        </w:tc>
        <w:tc>
          <w:tcPr>
            <w:tcW w:w="5376" w:type="dxa"/>
            <w:shd w:val="clear" w:color="auto" w:fill="auto"/>
            <w:vAlign w:val="center"/>
          </w:tcPr>
          <w:p w14:paraId="1D0D0FFC" w14:textId="77777777" w:rsidR="00910BA0" w:rsidRPr="005C36C5" w:rsidRDefault="00910BA0" w:rsidP="00910BA0">
            <w:pPr>
              <w:spacing w:after="0" w:line="240" w:lineRule="auto"/>
              <w:rPr>
                <w:rFonts w:ascii="Arial" w:eastAsia="Times New Roman" w:hAnsi="Arial" w:cs="Arial"/>
                <w:i/>
                <w:color w:val="000000"/>
                <w:sz w:val="18"/>
                <w:szCs w:val="18"/>
              </w:rPr>
            </w:pPr>
            <w:r w:rsidRPr="005C36C5">
              <w:rPr>
                <w:rFonts w:ascii="Arial" w:eastAsia="Times New Roman" w:hAnsi="Arial" w:cs="Arial"/>
                <w:i/>
                <w:color w:val="000000"/>
                <w:sz w:val="18"/>
                <w:szCs w:val="18"/>
              </w:rPr>
              <w:t>Zdolność operacyjna</w:t>
            </w:r>
          </w:p>
          <w:p w14:paraId="39D15AF3" w14:textId="0722F1B6" w:rsidR="00910BA0" w:rsidRPr="005C36C5" w:rsidRDefault="00910BA0" w:rsidP="00910BA0">
            <w:pPr>
              <w:spacing w:after="0" w:line="240" w:lineRule="auto"/>
              <w:rPr>
                <w:rFonts w:ascii="Arial" w:eastAsia="Times New Roman" w:hAnsi="Arial" w:cs="Arial"/>
                <w:i/>
                <w:color w:val="000000"/>
                <w:sz w:val="18"/>
                <w:szCs w:val="18"/>
                <w:lang w:eastAsia="pl-PL"/>
              </w:rPr>
            </w:pPr>
            <w:r w:rsidRPr="005C36C5">
              <w:rPr>
                <w:rFonts w:ascii="Arial" w:eastAsia="Times New Roman" w:hAnsi="Arial" w:cs="Arial"/>
                <w:i/>
                <w:color w:val="000000"/>
                <w:sz w:val="18"/>
                <w:szCs w:val="18"/>
                <w:lang w:eastAsia="pl-PL"/>
              </w:rPr>
              <w:t>Kryterium wykonalności nr 3.4</w:t>
            </w:r>
          </w:p>
        </w:tc>
        <w:tc>
          <w:tcPr>
            <w:tcW w:w="3686" w:type="dxa"/>
            <w:shd w:val="clear" w:color="auto" w:fill="auto"/>
            <w:noWrap/>
            <w:vAlign w:val="bottom"/>
          </w:tcPr>
          <w:p w14:paraId="2F9B00D5" w14:textId="297A2FB1" w:rsidR="00910BA0" w:rsidRPr="005C36C5" w:rsidRDefault="00910BA0" w:rsidP="00910BA0">
            <w:pPr>
              <w:spacing w:after="0" w:line="240" w:lineRule="auto"/>
              <w:jc w:val="center"/>
              <w:rPr>
                <w:rFonts w:ascii="Arial" w:eastAsia="Times New Roman" w:hAnsi="Arial" w:cs="Arial"/>
                <w:i/>
                <w:iCs/>
                <w:color w:val="000000"/>
                <w:sz w:val="18"/>
                <w:szCs w:val="18"/>
                <w:lang w:eastAsia="pl-PL"/>
              </w:rPr>
            </w:pPr>
            <w:r w:rsidRPr="005C36C5">
              <w:rPr>
                <w:rFonts w:ascii="Arial" w:eastAsia="Times New Roman" w:hAnsi="Arial" w:cs="Arial"/>
                <w:i/>
                <w:iCs/>
                <w:color w:val="000000"/>
                <w:sz w:val="18"/>
                <w:szCs w:val="18"/>
                <w:lang w:eastAsia="pl-PL"/>
              </w:rPr>
              <w:t>Kryterium dostępu</w:t>
            </w:r>
          </w:p>
        </w:tc>
        <w:tc>
          <w:tcPr>
            <w:tcW w:w="3685" w:type="dxa"/>
            <w:shd w:val="clear" w:color="auto" w:fill="auto"/>
            <w:noWrap/>
            <w:vAlign w:val="bottom"/>
          </w:tcPr>
          <w:p w14:paraId="2BC2E1E9" w14:textId="77777777" w:rsidR="00910BA0" w:rsidRPr="005C36C5" w:rsidRDefault="00910BA0" w:rsidP="00910BA0">
            <w:pPr>
              <w:autoSpaceDE w:val="0"/>
              <w:autoSpaceDN w:val="0"/>
              <w:adjustRightInd w:val="0"/>
              <w:spacing w:after="0" w:line="240" w:lineRule="auto"/>
              <w:rPr>
                <w:rFonts w:ascii="Arial" w:eastAsia="MyriadPro-Regular" w:hAnsi="Arial" w:cs="Arial"/>
                <w:i/>
                <w:sz w:val="18"/>
                <w:szCs w:val="18"/>
              </w:rPr>
            </w:pPr>
            <w:r w:rsidRPr="005C36C5">
              <w:rPr>
                <w:rFonts w:ascii="Arial" w:eastAsia="MyriadPro-Regular" w:hAnsi="Arial" w:cs="Arial"/>
                <w:i/>
                <w:sz w:val="18"/>
                <w:szCs w:val="18"/>
              </w:rPr>
              <w:t>Wnioskodawca zapewnia zasoby techniczne, kadrowe i wiedzę umożliwiającą terminową realizację projektu oraz gwarantujące utrzymanie trwałości projektu, w szczególności jego rezultatów.</w:t>
            </w:r>
          </w:p>
          <w:p w14:paraId="687BBC13" w14:textId="77777777" w:rsidR="00910BA0" w:rsidRPr="005C36C5" w:rsidRDefault="00910BA0" w:rsidP="00910BA0">
            <w:pPr>
              <w:spacing w:after="0" w:line="240" w:lineRule="auto"/>
              <w:rPr>
                <w:rFonts w:ascii="Arial" w:eastAsia="Times New Roman" w:hAnsi="Arial" w:cs="Arial"/>
                <w:i/>
                <w:iCs/>
                <w:color w:val="000000"/>
                <w:sz w:val="18"/>
                <w:szCs w:val="18"/>
                <w:lang w:eastAsia="pl-PL"/>
              </w:rPr>
            </w:pPr>
          </w:p>
        </w:tc>
      </w:tr>
      <w:tr w:rsidR="00910BA0" w:rsidRPr="00356637" w14:paraId="27C266D1" w14:textId="77777777" w:rsidTr="008B2B11">
        <w:trPr>
          <w:trHeight w:val="508"/>
        </w:trPr>
        <w:tc>
          <w:tcPr>
            <w:tcW w:w="851" w:type="dxa"/>
            <w:shd w:val="clear" w:color="000000" w:fill="E6E6E6"/>
            <w:noWrap/>
            <w:vAlign w:val="center"/>
          </w:tcPr>
          <w:p w14:paraId="5CF3597E" w14:textId="79901A0B" w:rsidR="00910BA0" w:rsidRPr="005C36C5" w:rsidRDefault="00917884" w:rsidP="00910BA0">
            <w:pPr>
              <w:spacing w:after="0" w:line="240" w:lineRule="auto"/>
              <w:jc w:val="center"/>
              <w:rPr>
                <w:rFonts w:ascii="Arial" w:eastAsia="Times New Roman" w:hAnsi="Arial" w:cs="Arial"/>
                <w:i/>
                <w:color w:val="000000"/>
                <w:sz w:val="18"/>
                <w:szCs w:val="18"/>
                <w:lang w:eastAsia="pl-PL"/>
              </w:rPr>
            </w:pPr>
            <w:r w:rsidRPr="005C36C5">
              <w:rPr>
                <w:rFonts w:ascii="Arial" w:eastAsia="Times New Roman" w:hAnsi="Arial" w:cs="Arial"/>
                <w:i/>
                <w:color w:val="000000"/>
                <w:sz w:val="18"/>
                <w:szCs w:val="18"/>
                <w:lang w:eastAsia="pl-PL"/>
              </w:rPr>
              <w:lastRenderedPageBreak/>
              <w:t>2</w:t>
            </w:r>
            <w:r w:rsidR="00AD08AD" w:rsidRPr="005C36C5">
              <w:rPr>
                <w:rFonts w:ascii="Arial" w:eastAsia="Times New Roman" w:hAnsi="Arial" w:cs="Arial"/>
                <w:i/>
                <w:color w:val="000000"/>
                <w:sz w:val="18"/>
                <w:szCs w:val="18"/>
                <w:lang w:eastAsia="pl-PL"/>
              </w:rPr>
              <w:t>1</w:t>
            </w:r>
          </w:p>
        </w:tc>
        <w:tc>
          <w:tcPr>
            <w:tcW w:w="5376" w:type="dxa"/>
            <w:shd w:val="clear" w:color="auto" w:fill="auto"/>
            <w:vAlign w:val="center"/>
          </w:tcPr>
          <w:p w14:paraId="5C0973F6" w14:textId="77777777" w:rsidR="00910BA0" w:rsidRPr="005C36C5" w:rsidRDefault="00910BA0" w:rsidP="00910BA0">
            <w:pPr>
              <w:spacing w:after="0" w:line="240" w:lineRule="auto"/>
              <w:rPr>
                <w:rFonts w:ascii="Arial" w:hAnsi="Arial" w:cs="Arial"/>
                <w:i/>
                <w:sz w:val="18"/>
                <w:szCs w:val="18"/>
              </w:rPr>
            </w:pPr>
            <w:r w:rsidRPr="005C36C5">
              <w:rPr>
                <w:rFonts w:ascii="Arial" w:hAnsi="Arial" w:cs="Arial"/>
                <w:i/>
                <w:sz w:val="18"/>
                <w:szCs w:val="18"/>
              </w:rPr>
              <w:t>Wykonalność techniczna/technologiczna</w:t>
            </w:r>
          </w:p>
          <w:p w14:paraId="7EBD285C" w14:textId="71B29D86" w:rsidR="00910BA0" w:rsidRPr="005C36C5" w:rsidRDefault="00910BA0" w:rsidP="00910BA0">
            <w:pPr>
              <w:spacing w:after="0" w:line="240" w:lineRule="auto"/>
              <w:rPr>
                <w:rFonts w:ascii="Arial" w:eastAsia="Times New Roman" w:hAnsi="Arial" w:cs="Arial"/>
                <w:i/>
                <w:color w:val="000000"/>
                <w:sz w:val="18"/>
                <w:szCs w:val="18"/>
              </w:rPr>
            </w:pPr>
            <w:r w:rsidRPr="005C36C5">
              <w:rPr>
                <w:rFonts w:ascii="Arial" w:eastAsia="Times New Roman" w:hAnsi="Arial" w:cs="Arial"/>
                <w:i/>
                <w:color w:val="000000"/>
                <w:sz w:val="18"/>
                <w:szCs w:val="18"/>
                <w:lang w:eastAsia="pl-PL"/>
              </w:rPr>
              <w:t>Kryterium wykonalności nr 3.5</w:t>
            </w:r>
          </w:p>
        </w:tc>
        <w:tc>
          <w:tcPr>
            <w:tcW w:w="3686" w:type="dxa"/>
            <w:shd w:val="clear" w:color="auto" w:fill="auto"/>
            <w:noWrap/>
            <w:vAlign w:val="bottom"/>
          </w:tcPr>
          <w:p w14:paraId="39C25FB6" w14:textId="6C5212DD" w:rsidR="00910BA0" w:rsidRPr="005C36C5" w:rsidRDefault="00910BA0" w:rsidP="00910BA0">
            <w:pPr>
              <w:spacing w:after="0" w:line="240" w:lineRule="auto"/>
              <w:jc w:val="center"/>
              <w:rPr>
                <w:rFonts w:ascii="Arial" w:eastAsia="Times New Roman" w:hAnsi="Arial" w:cs="Arial"/>
                <w:i/>
                <w:iCs/>
                <w:color w:val="000000"/>
                <w:sz w:val="18"/>
                <w:szCs w:val="18"/>
                <w:lang w:eastAsia="pl-PL"/>
              </w:rPr>
            </w:pPr>
            <w:r w:rsidRPr="005C36C5">
              <w:rPr>
                <w:rFonts w:ascii="Arial" w:eastAsia="Times New Roman" w:hAnsi="Arial" w:cs="Arial"/>
                <w:i/>
                <w:iCs/>
                <w:color w:val="000000"/>
                <w:sz w:val="18"/>
                <w:szCs w:val="18"/>
                <w:lang w:eastAsia="pl-PL"/>
              </w:rPr>
              <w:t>Kryterium dostępu</w:t>
            </w:r>
          </w:p>
        </w:tc>
        <w:tc>
          <w:tcPr>
            <w:tcW w:w="3685" w:type="dxa"/>
            <w:shd w:val="clear" w:color="auto" w:fill="auto"/>
            <w:noWrap/>
            <w:vAlign w:val="bottom"/>
          </w:tcPr>
          <w:p w14:paraId="23AAABC9" w14:textId="77777777" w:rsidR="00910BA0" w:rsidRPr="005C36C5" w:rsidRDefault="00910BA0" w:rsidP="00910BA0">
            <w:pPr>
              <w:spacing w:after="0" w:line="240" w:lineRule="auto"/>
              <w:rPr>
                <w:rFonts w:ascii="Arial" w:hAnsi="Arial" w:cs="Arial"/>
                <w:i/>
                <w:sz w:val="18"/>
                <w:szCs w:val="18"/>
              </w:rPr>
            </w:pPr>
            <w:r w:rsidRPr="005C36C5">
              <w:rPr>
                <w:rFonts w:ascii="Arial" w:hAnsi="Arial" w:cs="Arial"/>
                <w:i/>
                <w:sz w:val="18"/>
                <w:szCs w:val="18"/>
              </w:rPr>
              <w:t>Projekt jest wykonalny pod względem technicznym. Zaproponowane rozwiązania techniczne/ technologiczne są optymalne i umożliwiają realizację projektu zgodnie z zakładanym harmonogramem.</w:t>
            </w:r>
          </w:p>
          <w:p w14:paraId="70DEA08E" w14:textId="77777777" w:rsidR="00910BA0" w:rsidRPr="005C36C5" w:rsidRDefault="00910BA0" w:rsidP="00910BA0">
            <w:pPr>
              <w:autoSpaceDE w:val="0"/>
              <w:autoSpaceDN w:val="0"/>
              <w:adjustRightInd w:val="0"/>
              <w:spacing w:after="0" w:line="240" w:lineRule="auto"/>
              <w:rPr>
                <w:rFonts w:ascii="Arial" w:eastAsia="MyriadPro-Regular" w:hAnsi="Arial" w:cs="Arial"/>
                <w:i/>
                <w:sz w:val="18"/>
                <w:szCs w:val="18"/>
              </w:rPr>
            </w:pPr>
          </w:p>
        </w:tc>
      </w:tr>
      <w:tr w:rsidR="00910BA0" w:rsidRPr="00356637" w14:paraId="2448E9B5" w14:textId="77777777" w:rsidTr="008B2B11">
        <w:trPr>
          <w:trHeight w:val="508"/>
        </w:trPr>
        <w:tc>
          <w:tcPr>
            <w:tcW w:w="851" w:type="dxa"/>
            <w:shd w:val="clear" w:color="000000" w:fill="E6E6E6"/>
            <w:noWrap/>
            <w:vAlign w:val="center"/>
          </w:tcPr>
          <w:p w14:paraId="38E2E162" w14:textId="28441787" w:rsidR="00910BA0" w:rsidRPr="005C36C5" w:rsidRDefault="00910BA0" w:rsidP="00910BA0">
            <w:pPr>
              <w:spacing w:after="0" w:line="240" w:lineRule="auto"/>
              <w:jc w:val="center"/>
              <w:rPr>
                <w:rFonts w:ascii="Arial" w:eastAsia="Times New Roman" w:hAnsi="Arial" w:cs="Arial"/>
                <w:i/>
                <w:color w:val="000000"/>
                <w:sz w:val="18"/>
                <w:szCs w:val="18"/>
                <w:lang w:eastAsia="pl-PL"/>
              </w:rPr>
            </w:pPr>
            <w:r w:rsidRPr="005C36C5">
              <w:rPr>
                <w:rFonts w:ascii="Arial" w:eastAsia="Times New Roman" w:hAnsi="Arial" w:cs="Arial"/>
                <w:i/>
                <w:color w:val="000000"/>
                <w:sz w:val="18"/>
                <w:szCs w:val="18"/>
                <w:lang w:eastAsia="pl-PL"/>
              </w:rPr>
              <w:t>2</w:t>
            </w:r>
            <w:r w:rsidR="00AD08AD" w:rsidRPr="005C36C5">
              <w:rPr>
                <w:rFonts w:ascii="Arial" w:eastAsia="Times New Roman" w:hAnsi="Arial" w:cs="Arial"/>
                <w:i/>
                <w:color w:val="000000"/>
                <w:sz w:val="18"/>
                <w:szCs w:val="18"/>
                <w:lang w:eastAsia="pl-PL"/>
              </w:rPr>
              <w:t>2</w:t>
            </w:r>
          </w:p>
        </w:tc>
        <w:tc>
          <w:tcPr>
            <w:tcW w:w="5376" w:type="dxa"/>
            <w:shd w:val="clear" w:color="auto" w:fill="auto"/>
            <w:vAlign w:val="center"/>
          </w:tcPr>
          <w:p w14:paraId="5391C00C" w14:textId="77777777" w:rsidR="00910BA0" w:rsidRPr="005C36C5" w:rsidRDefault="00910BA0" w:rsidP="00910BA0">
            <w:pPr>
              <w:spacing w:after="0" w:line="240" w:lineRule="auto"/>
              <w:rPr>
                <w:rFonts w:ascii="Arial" w:hAnsi="Arial" w:cs="Arial"/>
                <w:i/>
                <w:sz w:val="18"/>
                <w:szCs w:val="18"/>
              </w:rPr>
            </w:pPr>
            <w:r w:rsidRPr="005C36C5">
              <w:rPr>
                <w:rFonts w:ascii="Arial" w:hAnsi="Arial" w:cs="Arial"/>
                <w:i/>
                <w:sz w:val="18"/>
                <w:szCs w:val="18"/>
              </w:rPr>
              <w:t>Wpływ na rozwój społeczno-gospodarczy</w:t>
            </w:r>
          </w:p>
          <w:p w14:paraId="72ED36ED" w14:textId="0B017BAE" w:rsidR="00910BA0" w:rsidRPr="005C36C5" w:rsidRDefault="00910BA0" w:rsidP="00910BA0">
            <w:pPr>
              <w:spacing w:after="0" w:line="240" w:lineRule="auto"/>
              <w:rPr>
                <w:rFonts w:ascii="Arial" w:eastAsia="Times New Roman" w:hAnsi="Arial" w:cs="Arial"/>
                <w:i/>
                <w:color w:val="000000"/>
                <w:sz w:val="18"/>
                <w:szCs w:val="18"/>
              </w:rPr>
            </w:pPr>
            <w:r w:rsidRPr="005C36C5">
              <w:rPr>
                <w:rFonts w:ascii="Arial" w:eastAsia="Times New Roman" w:hAnsi="Arial" w:cs="Arial"/>
                <w:i/>
                <w:color w:val="000000"/>
                <w:sz w:val="18"/>
                <w:szCs w:val="18"/>
                <w:lang w:eastAsia="pl-PL"/>
              </w:rPr>
              <w:t>Kryterium wykonalności nr 3.6</w:t>
            </w:r>
          </w:p>
        </w:tc>
        <w:tc>
          <w:tcPr>
            <w:tcW w:w="3686" w:type="dxa"/>
            <w:shd w:val="clear" w:color="auto" w:fill="auto"/>
            <w:noWrap/>
            <w:vAlign w:val="bottom"/>
          </w:tcPr>
          <w:p w14:paraId="1161297F" w14:textId="77777777" w:rsidR="00910BA0" w:rsidRPr="005C36C5" w:rsidRDefault="00910BA0" w:rsidP="00910BA0">
            <w:pPr>
              <w:spacing w:after="0" w:line="240" w:lineRule="auto"/>
              <w:jc w:val="center"/>
              <w:rPr>
                <w:rFonts w:ascii="Arial" w:eastAsia="Times New Roman" w:hAnsi="Arial" w:cs="Arial"/>
                <w:i/>
                <w:iCs/>
                <w:color w:val="000000"/>
                <w:sz w:val="18"/>
                <w:szCs w:val="18"/>
                <w:lang w:eastAsia="pl-PL"/>
              </w:rPr>
            </w:pPr>
          </w:p>
        </w:tc>
        <w:tc>
          <w:tcPr>
            <w:tcW w:w="3685" w:type="dxa"/>
            <w:shd w:val="clear" w:color="auto" w:fill="auto"/>
            <w:noWrap/>
            <w:vAlign w:val="bottom"/>
          </w:tcPr>
          <w:p w14:paraId="5781A94E" w14:textId="1804BB5C" w:rsidR="00910BA0" w:rsidRPr="005C36C5" w:rsidRDefault="00910BA0" w:rsidP="00910BA0">
            <w:pPr>
              <w:autoSpaceDE w:val="0"/>
              <w:autoSpaceDN w:val="0"/>
              <w:adjustRightInd w:val="0"/>
              <w:spacing w:after="0" w:line="240" w:lineRule="auto"/>
              <w:rPr>
                <w:rFonts w:ascii="Arial" w:eastAsia="MyriadPro-Regular" w:hAnsi="Arial" w:cs="Arial"/>
                <w:i/>
                <w:sz w:val="18"/>
                <w:szCs w:val="18"/>
              </w:rPr>
            </w:pPr>
            <w:r w:rsidRPr="005C36C5">
              <w:rPr>
                <w:rFonts w:ascii="Arial" w:hAnsi="Arial" w:cs="Arial"/>
                <w:i/>
                <w:sz w:val="18"/>
                <w:szCs w:val="18"/>
              </w:rPr>
              <w:t>Projekt przyczyni się do rozwoju województwa zachodniopomorskiego</w:t>
            </w:r>
            <w:r w:rsidRPr="005C36C5">
              <w:rPr>
                <w:rFonts w:ascii="Arial" w:hAnsi="Arial" w:cs="Arial"/>
                <w:i/>
                <w:sz w:val="18"/>
                <w:szCs w:val="18"/>
                <w:u w:val="single"/>
              </w:rPr>
              <w:t>.</w:t>
            </w:r>
            <w:r w:rsidRPr="005C36C5">
              <w:rPr>
                <w:rFonts w:ascii="Arial" w:hAnsi="Arial" w:cs="Arial"/>
                <w:i/>
                <w:sz w:val="18"/>
                <w:szCs w:val="18"/>
              </w:rPr>
              <w:t xml:space="preserve"> Projekt ma wpływ na sytuację społeczno-gospodarczą województwa zachodniopomorskiego. Projekt przyniesie korzyści mieszkańcom województwa zachodniopomorskiego. ENPV &gt;0.</w:t>
            </w:r>
          </w:p>
        </w:tc>
      </w:tr>
      <w:tr w:rsidR="00910BA0" w:rsidRPr="00356637" w14:paraId="157279BF" w14:textId="77777777" w:rsidTr="008B2B11">
        <w:trPr>
          <w:trHeight w:val="508"/>
        </w:trPr>
        <w:tc>
          <w:tcPr>
            <w:tcW w:w="851" w:type="dxa"/>
            <w:shd w:val="clear" w:color="000000" w:fill="E6E6E6"/>
            <w:noWrap/>
            <w:vAlign w:val="center"/>
          </w:tcPr>
          <w:p w14:paraId="2C8CF2F2" w14:textId="57474F83" w:rsidR="00910BA0" w:rsidRPr="005C36C5" w:rsidRDefault="00910BA0" w:rsidP="00910BA0">
            <w:pPr>
              <w:spacing w:after="0" w:line="240" w:lineRule="auto"/>
              <w:jc w:val="center"/>
              <w:rPr>
                <w:rFonts w:ascii="Arial" w:eastAsia="Times New Roman" w:hAnsi="Arial" w:cs="Arial"/>
                <w:i/>
                <w:color w:val="000000"/>
                <w:sz w:val="18"/>
                <w:szCs w:val="18"/>
                <w:lang w:eastAsia="pl-PL"/>
              </w:rPr>
            </w:pPr>
            <w:r w:rsidRPr="005C36C5">
              <w:rPr>
                <w:rFonts w:ascii="Arial" w:eastAsia="Times New Roman" w:hAnsi="Arial" w:cs="Arial"/>
                <w:i/>
                <w:color w:val="000000"/>
                <w:sz w:val="18"/>
                <w:szCs w:val="18"/>
                <w:lang w:eastAsia="pl-PL"/>
              </w:rPr>
              <w:t>2</w:t>
            </w:r>
            <w:r w:rsidR="00AD08AD" w:rsidRPr="005C36C5">
              <w:rPr>
                <w:rFonts w:ascii="Arial" w:eastAsia="Times New Roman" w:hAnsi="Arial" w:cs="Arial"/>
                <w:i/>
                <w:color w:val="000000"/>
                <w:sz w:val="18"/>
                <w:szCs w:val="18"/>
                <w:lang w:eastAsia="pl-PL"/>
              </w:rPr>
              <w:t>3</w:t>
            </w:r>
          </w:p>
        </w:tc>
        <w:tc>
          <w:tcPr>
            <w:tcW w:w="5376" w:type="dxa"/>
            <w:shd w:val="clear" w:color="auto" w:fill="auto"/>
            <w:vAlign w:val="center"/>
          </w:tcPr>
          <w:p w14:paraId="20F3599F" w14:textId="77777777" w:rsidR="00910BA0" w:rsidRPr="005C36C5" w:rsidRDefault="00910BA0" w:rsidP="00910BA0">
            <w:pPr>
              <w:spacing w:after="0" w:line="240" w:lineRule="auto"/>
              <w:rPr>
                <w:rFonts w:ascii="Arial" w:eastAsia="Times New Roman" w:hAnsi="Arial" w:cs="Arial"/>
                <w:i/>
                <w:color w:val="000000"/>
                <w:sz w:val="18"/>
                <w:szCs w:val="18"/>
              </w:rPr>
            </w:pPr>
            <w:r w:rsidRPr="005C36C5">
              <w:rPr>
                <w:rFonts w:ascii="Arial" w:eastAsia="Times New Roman" w:hAnsi="Arial" w:cs="Arial"/>
                <w:i/>
                <w:color w:val="000000"/>
                <w:sz w:val="18"/>
                <w:szCs w:val="18"/>
              </w:rPr>
              <w:t>Wiarygodność popytu</w:t>
            </w:r>
          </w:p>
          <w:p w14:paraId="3651019C" w14:textId="6D436F16" w:rsidR="00910BA0" w:rsidRPr="005C36C5" w:rsidRDefault="00910BA0" w:rsidP="00910BA0">
            <w:pPr>
              <w:spacing w:after="0" w:line="240" w:lineRule="auto"/>
              <w:rPr>
                <w:rFonts w:ascii="Arial" w:eastAsia="Times New Roman" w:hAnsi="Arial" w:cs="Arial"/>
                <w:i/>
                <w:color w:val="000000"/>
                <w:sz w:val="18"/>
                <w:szCs w:val="18"/>
              </w:rPr>
            </w:pPr>
            <w:r w:rsidRPr="005C36C5">
              <w:rPr>
                <w:rFonts w:ascii="Arial" w:eastAsia="Times New Roman" w:hAnsi="Arial" w:cs="Arial"/>
                <w:i/>
                <w:color w:val="000000"/>
                <w:sz w:val="18"/>
                <w:szCs w:val="18"/>
                <w:lang w:eastAsia="pl-PL"/>
              </w:rPr>
              <w:t>Kryterium wykonalności nr 3.7</w:t>
            </w:r>
          </w:p>
        </w:tc>
        <w:tc>
          <w:tcPr>
            <w:tcW w:w="3686" w:type="dxa"/>
            <w:shd w:val="clear" w:color="auto" w:fill="auto"/>
            <w:noWrap/>
            <w:vAlign w:val="bottom"/>
          </w:tcPr>
          <w:p w14:paraId="5CB79363" w14:textId="59EBF1E5" w:rsidR="00910BA0" w:rsidRPr="005C36C5" w:rsidRDefault="00910BA0" w:rsidP="00910BA0">
            <w:pPr>
              <w:spacing w:after="0" w:line="240" w:lineRule="auto"/>
              <w:jc w:val="center"/>
              <w:rPr>
                <w:rFonts w:ascii="Arial" w:eastAsia="Times New Roman" w:hAnsi="Arial" w:cs="Arial"/>
                <w:i/>
                <w:iCs/>
                <w:color w:val="000000"/>
                <w:sz w:val="18"/>
                <w:szCs w:val="18"/>
                <w:lang w:eastAsia="pl-PL"/>
              </w:rPr>
            </w:pPr>
            <w:r w:rsidRPr="005C36C5">
              <w:rPr>
                <w:rFonts w:ascii="Arial" w:eastAsia="Times New Roman" w:hAnsi="Arial" w:cs="Arial"/>
                <w:i/>
                <w:iCs/>
                <w:color w:val="000000"/>
                <w:sz w:val="18"/>
                <w:szCs w:val="18"/>
                <w:lang w:eastAsia="pl-PL"/>
              </w:rPr>
              <w:t>Kryterium dostępu</w:t>
            </w:r>
          </w:p>
        </w:tc>
        <w:tc>
          <w:tcPr>
            <w:tcW w:w="3685" w:type="dxa"/>
            <w:shd w:val="clear" w:color="auto" w:fill="auto"/>
            <w:noWrap/>
            <w:vAlign w:val="bottom"/>
          </w:tcPr>
          <w:p w14:paraId="453EE2A6" w14:textId="77777777" w:rsidR="00910BA0" w:rsidRPr="005C36C5" w:rsidRDefault="00910BA0" w:rsidP="00910BA0">
            <w:pPr>
              <w:spacing w:after="0" w:line="240" w:lineRule="auto"/>
              <w:rPr>
                <w:rFonts w:ascii="Arial" w:hAnsi="Arial" w:cs="Arial"/>
                <w:i/>
                <w:sz w:val="18"/>
                <w:szCs w:val="18"/>
              </w:rPr>
            </w:pPr>
            <w:r w:rsidRPr="005C36C5">
              <w:rPr>
                <w:rFonts w:ascii="Arial" w:hAnsi="Arial" w:cs="Arial"/>
                <w:i/>
                <w:sz w:val="18"/>
                <w:szCs w:val="18"/>
              </w:rPr>
              <w:t>Wiarygodność analizy popytu dokonanej na podstawie realistycznych szacunków oraz w zgodzie z głównymi tendencjami demograficznymi i rozwojem sytuacji w danym sektorze, która uzasadnia zapotrzebowanie na projekt oraz ogólny potencjał infrastruktury projektu.</w:t>
            </w:r>
          </w:p>
          <w:p w14:paraId="1889C576" w14:textId="77777777" w:rsidR="00910BA0" w:rsidRPr="005C36C5" w:rsidRDefault="00910BA0" w:rsidP="00910BA0">
            <w:pPr>
              <w:spacing w:after="0" w:line="240" w:lineRule="auto"/>
              <w:rPr>
                <w:rFonts w:ascii="Arial" w:eastAsia="Times New Roman" w:hAnsi="Arial" w:cs="Arial"/>
                <w:i/>
                <w:color w:val="000000"/>
                <w:sz w:val="18"/>
                <w:szCs w:val="18"/>
              </w:rPr>
            </w:pPr>
            <w:r w:rsidRPr="005C36C5">
              <w:rPr>
                <w:rFonts w:ascii="Arial" w:eastAsia="Times New Roman" w:hAnsi="Arial" w:cs="Arial"/>
                <w:i/>
                <w:color w:val="000000"/>
                <w:sz w:val="18"/>
                <w:szCs w:val="18"/>
              </w:rPr>
              <w:t>Cele projektu wynikają z analizy potrzeb.</w:t>
            </w:r>
          </w:p>
          <w:p w14:paraId="099E3561" w14:textId="7868FA75" w:rsidR="00910BA0" w:rsidRPr="005C36C5" w:rsidRDefault="00910BA0" w:rsidP="00910BA0">
            <w:pPr>
              <w:autoSpaceDE w:val="0"/>
              <w:autoSpaceDN w:val="0"/>
              <w:adjustRightInd w:val="0"/>
              <w:spacing w:after="0" w:line="240" w:lineRule="auto"/>
              <w:rPr>
                <w:rFonts w:ascii="Arial" w:eastAsia="MyriadPro-Regular" w:hAnsi="Arial" w:cs="Arial"/>
                <w:i/>
                <w:sz w:val="18"/>
                <w:szCs w:val="18"/>
              </w:rPr>
            </w:pPr>
            <w:r w:rsidRPr="005C36C5">
              <w:rPr>
                <w:rFonts w:ascii="Arial" w:hAnsi="Arial" w:cs="Arial"/>
                <w:i/>
                <w:sz w:val="18"/>
                <w:szCs w:val="18"/>
              </w:rPr>
              <w:t>Projekt zakłada działania wykonalne w kontekście analizy  potrzeb.</w:t>
            </w:r>
          </w:p>
        </w:tc>
      </w:tr>
      <w:tr w:rsidR="00910BA0" w:rsidRPr="00356637" w14:paraId="7DD4BD91" w14:textId="77777777" w:rsidTr="008B2B11">
        <w:trPr>
          <w:trHeight w:val="508"/>
        </w:trPr>
        <w:tc>
          <w:tcPr>
            <w:tcW w:w="851" w:type="dxa"/>
            <w:shd w:val="clear" w:color="000000" w:fill="E6E6E6"/>
            <w:noWrap/>
            <w:vAlign w:val="center"/>
          </w:tcPr>
          <w:p w14:paraId="576F6FFD" w14:textId="65C23AA4" w:rsidR="00910BA0" w:rsidRPr="005C36C5" w:rsidRDefault="00910BA0" w:rsidP="00910BA0">
            <w:pPr>
              <w:spacing w:after="0" w:line="240" w:lineRule="auto"/>
              <w:jc w:val="center"/>
              <w:rPr>
                <w:rFonts w:ascii="Arial" w:eastAsia="Times New Roman" w:hAnsi="Arial" w:cs="Arial"/>
                <w:i/>
                <w:color w:val="000000"/>
                <w:sz w:val="18"/>
                <w:szCs w:val="18"/>
                <w:lang w:eastAsia="pl-PL"/>
              </w:rPr>
            </w:pPr>
            <w:r w:rsidRPr="005C36C5">
              <w:rPr>
                <w:rFonts w:ascii="Arial" w:eastAsia="Times New Roman" w:hAnsi="Arial" w:cs="Arial"/>
                <w:i/>
                <w:color w:val="000000"/>
                <w:sz w:val="18"/>
                <w:szCs w:val="18"/>
                <w:lang w:eastAsia="pl-PL"/>
              </w:rPr>
              <w:t>2</w:t>
            </w:r>
            <w:r w:rsidR="00AD08AD" w:rsidRPr="005C36C5">
              <w:rPr>
                <w:rFonts w:ascii="Arial" w:eastAsia="Times New Roman" w:hAnsi="Arial" w:cs="Arial"/>
                <w:i/>
                <w:color w:val="000000"/>
                <w:sz w:val="18"/>
                <w:szCs w:val="18"/>
                <w:lang w:eastAsia="pl-PL"/>
              </w:rPr>
              <w:t>4</w:t>
            </w:r>
          </w:p>
        </w:tc>
        <w:tc>
          <w:tcPr>
            <w:tcW w:w="5376" w:type="dxa"/>
            <w:shd w:val="clear" w:color="auto" w:fill="auto"/>
            <w:vAlign w:val="center"/>
          </w:tcPr>
          <w:p w14:paraId="0B7C91C0" w14:textId="77777777" w:rsidR="00910BA0" w:rsidRPr="005C36C5" w:rsidRDefault="00910BA0" w:rsidP="00910BA0">
            <w:pPr>
              <w:spacing w:after="0" w:line="240" w:lineRule="auto"/>
              <w:rPr>
                <w:rFonts w:ascii="Arial" w:hAnsi="Arial" w:cs="Arial"/>
                <w:i/>
                <w:sz w:val="18"/>
                <w:szCs w:val="18"/>
              </w:rPr>
            </w:pPr>
            <w:r w:rsidRPr="005C36C5">
              <w:rPr>
                <w:rFonts w:ascii="Arial" w:hAnsi="Arial" w:cs="Arial"/>
                <w:i/>
                <w:sz w:val="18"/>
                <w:szCs w:val="18"/>
              </w:rPr>
              <w:t>Poprawność analizy wariantowości</w:t>
            </w:r>
          </w:p>
          <w:p w14:paraId="69281CBE" w14:textId="27454688" w:rsidR="00910BA0" w:rsidRPr="005C36C5" w:rsidRDefault="00910BA0" w:rsidP="00910BA0">
            <w:pPr>
              <w:spacing w:after="0" w:line="240" w:lineRule="auto"/>
              <w:rPr>
                <w:rFonts w:ascii="Arial" w:eastAsia="Times New Roman" w:hAnsi="Arial" w:cs="Arial"/>
                <w:i/>
                <w:color w:val="000000"/>
                <w:sz w:val="18"/>
                <w:szCs w:val="18"/>
              </w:rPr>
            </w:pPr>
            <w:r w:rsidRPr="005C36C5">
              <w:rPr>
                <w:rFonts w:ascii="Arial" w:eastAsia="Times New Roman" w:hAnsi="Arial" w:cs="Arial"/>
                <w:i/>
                <w:color w:val="000000"/>
                <w:sz w:val="18"/>
                <w:szCs w:val="18"/>
                <w:lang w:eastAsia="pl-PL"/>
              </w:rPr>
              <w:t>Kryterium wykonalności nr 3.8</w:t>
            </w:r>
          </w:p>
        </w:tc>
        <w:tc>
          <w:tcPr>
            <w:tcW w:w="3686" w:type="dxa"/>
            <w:shd w:val="clear" w:color="auto" w:fill="auto"/>
            <w:noWrap/>
            <w:vAlign w:val="bottom"/>
          </w:tcPr>
          <w:p w14:paraId="42E38B13" w14:textId="4BABB94E" w:rsidR="00910BA0" w:rsidRPr="005C36C5" w:rsidRDefault="00910BA0" w:rsidP="00910BA0">
            <w:pPr>
              <w:spacing w:after="0" w:line="240" w:lineRule="auto"/>
              <w:jc w:val="center"/>
              <w:rPr>
                <w:rFonts w:ascii="Arial" w:eastAsia="Times New Roman" w:hAnsi="Arial" w:cs="Arial"/>
                <w:i/>
                <w:iCs/>
                <w:color w:val="000000"/>
                <w:sz w:val="18"/>
                <w:szCs w:val="18"/>
                <w:lang w:eastAsia="pl-PL"/>
              </w:rPr>
            </w:pPr>
            <w:r w:rsidRPr="005C36C5">
              <w:rPr>
                <w:rFonts w:ascii="Arial" w:eastAsia="Times New Roman" w:hAnsi="Arial" w:cs="Arial"/>
                <w:i/>
                <w:iCs/>
                <w:color w:val="000000"/>
                <w:sz w:val="18"/>
                <w:szCs w:val="18"/>
                <w:lang w:eastAsia="pl-PL"/>
              </w:rPr>
              <w:t>Kryterium dostępu</w:t>
            </w:r>
          </w:p>
        </w:tc>
        <w:tc>
          <w:tcPr>
            <w:tcW w:w="3685" w:type="dxa"/>
            <w:shd w:val="clear" w:color="auto" w:fill="auto"/>
            <w:noWrap/>
            <w:vAlign w:val="bottom"/>
          </w:tcPr>
          <w:p w14:paraId="238DC77E" w14:textId="77777777" w:rsidR="00910BA0" w:rsidRPr="005C36C5" w:rsidRDefault="00910BA0" w:rsidP="00910BA0">
            <w:pPr>
              <w:spacing w:after="0" w:line="240" w:lineRule="auto"/>
              <w:rPr>
                <w:rFonts w:ascii="Arial" w:hAnsi="Arial" w:cs="Arial"/>
                <w:i/>
                <w:sz w:val="18"/>
                <w:szCs w:val="18"/>
              </w:rPr>
            </w:pPr>
            <w:r w:rsidRPr="005C36C5">
              <w:rPr>
                <w:rFonts w:ascii="Arial" w:hAnsi="Arial" w:cs="Arial"/>
                <w:i/>
                <w:sz w:val="18"/>
                <w:szCs w:val="18"/>
              </w:rPr>
              <w:t>Adekwatność jakości analizy wariantów. Przeanalizowano najważniejsze warianty i wybrano wariant najlepszy dla realizacji projektu, zawierającej uzasadnienie wybranego wariantu.</w:t>
            </w:r>
          </w:p>
          <w:p w14:paraId="2E5B40E1" w14:textId="112AEC51" w:rsidR="00910BA0" w:rsidRPr="005C36C5" w:rsidRDefault="00910BA0" w:rsidP="00910BA0">
            <w:pPr>
              <w:autoSpaceDE w:val="0"/>
              <w:autoSpaceDN w:val="0"/>
              <w:adjustRightInd w:val="0"/>
              <w:spacing w:after="0" w:line="240" w:lineRule="auto"/>
              <w:rPr>
                <w:rFonts w:ascii="Arial" w:eastAsia="MyriadPro-Regular" w:hAnsi="Arial" w:cs="Arial"/>
                <w:i/>
                <w:sz w:val="18"/>
                <w:szCs w:val="18"/>
              </w:rPr>
            </w:pPr>
            <w:r w:rsidRPr="005C36C5">
              <w:rPr>
                <w:rFonts w:ascii="Arial" w:hAnsi="Arial" w:cs="Arial"/>
                <w:i/>
                <w:sz w:val="18"/>
                <w:szCs w:val="18"/>
              </w:rPr>
              <w:t>Warianty zostały przygotowane pod kątem zróżnicowanego wpływu na środowisko oraz wykorzystania najnowszych standardów technologicznych.</w:t>
            </w:r>
          </w:p>
        </w:tc>
      </w:tr>
    </w:tbl>
    <w:bookmarkEnd w:id="10"/>
    <w:p w14:paraId="63548604" w14:textId="618AB065" w:rsidR="009F24C2" w:rsidRPr="005C36C5" w:rsidRDefault="008B2B11" w:rsidP="009F24C2">
      <w:pPr>
        <w:shd w:val="clear" w:color="auto" w:fill="D9D9D9" w:themeFill="background1" w:themeFillShade="D9"/>
        <w:rPr>
          <w:rFonts w:ascii="Arial" w:hAnsi="Arial" w:cs="Arial"/>
          <w:i/>
          <w:sz w:val="18"/>
          <w:szCs w:val="18"/>
        </w:rPr>
      </w:pPr>
      <w:r w:rsidRPr="005C36C5">
        <w:rPr>
          <w:rFonts w:ascii="Arial" w:hAnsi="Arial" w:cs="Arial"/>
          <w:i/>
          <w:sz w:val="18"/>
          <w:szCs w:val="18"/>
        </w:rPr>
        <w:br w:type="textWrapping" w:clear="all"/>
      </w:r>
    </w:p>
    <w:p w14:paraId="01CA494E" w14:textId="77777777" w:rsidR="009F24C2" w:rsidRPr="005C36C5" w:rsidRDefault="009F24C2" w:rsidP="009F24C2">
      <w:pPr>
        <w:rPr>
          <w:rFonts w:ascii="Arial" w:hAnsi="Arial" w:cs="Arial"/>
          <w:b/>
          <w:bCs/>
          <w:i/>
          <w:sz w:val="18"/>
          <w:szCs w:val="18"/>
        </w:rPr>
      </w:pPr>
    </w:p>
    <w:p w14:paraId="47E56B93" w14:textId="756648B1" w:rsidR="009F24C2" w:rsidRPr="00094B62" w:rsidRDefault="009F24C2" w:rsidP="009F24C2">
      <w:pPr>
        <w:rPr>
          <w:rFonts w:ascii="Arial" w:hAnsi="Arial" w:cs="Arial"/>
          <w:b/>
          <w:bCs/>
          <w:sz w:val="24"/>
          <w:szCs w:val="24"/>
        </w:rPr>
      </w:pPr>
      <w:r w:rsidRPr="00094B62">
        <w:rPr>
          <w:rFonts w:ascii="Arial" w:hAnsi="Arial" w:cs="Arial"/>
          <w:b/>
          <w:bCs/>
          <w:sz w:val="24"/>
          <w:szCs w:val="24"/>
        </w:rPr>
        <w:t xml:space="preserve"> </w:t>
      </w:r>
      <w:r w:rsidRPr="00094B62">
        <w:rPr>
          <w:rFonts w:ascii="Arial" w:hAnsi="Arial" w:cs="Arial"/>
          <w:b/>
          <w:bCs/>
          <w:sz w:val="24"/>
          <w:szCs w:val="24"/>
        </w:rPr>
        <w:br w:type="page"/>
      </w:r>
    </w:p>
    <w:p w14:paraId="6FFFA80F" w14:textId="77777777" w:rsidR="009F24C2" w:rsidRPr="00094B62" w:rsidRDefault="009F24C2" w:rsidP="009F24C2">
      <w:pPr>
        <w:rPr>
          <w:rFonts w:ascii="Arial" w:hAnsi="Arial" w:cs="Arial"/>
          <w:b/>
          <w:bCs/>
          <w:sz w:val="24"/>
          <w:szCs w:val="24"/>
        </w:rPr>
        <w:sectPr w:rsidR="009F24C2" w:rsidRPr="00094B62" w:rsidSect="00AE1934">
          <w:pgSz w:w="16838" w:h="11906" w:orient="landscape"/>
          <w:pgMar w:top="1417" w:right="1417" w:bottom="1558" w:left="1417" w:header="708" w:footer="708" w:gutter="0"/>
          <w:cols w:space="708"/>
          <w:docGrid w:linePitch="360"/>
        </w:sectPr>
      </w:pPr>
    </w:p>
    <w:p w14:paraId="3912319B" w14:textId="77777777" w:rsidR="009F24C2" w:rsidRPr="00094B62" w:rsidRDefault="009F24C2" w:rsidP="009F24C2">
      <w:pPr>
        <w:numPr>
          <w:ilvl w:val="0"/>
          <w:numId w:val="14"/>
        </w:numPr>
        <w:contextualSpacing/>
        <w:rPr>
          <w:rFonts w:ascii="Arial" w:hAnsi="Arial" w:cs="Arial"/>
          <w:b/>
          <w:bCs/>
          <w:sz w:val="24"/>
          <w:szCs w:val="24"/>
        </w:rPr>
      </w:pPr>
      <w:r w:rsidRPr="00094B62">
        <w:rPr>
          <w:rFonts w:ascii="Arial" w:hAnsi="Arial" w:cs="Arial"/>
          <w:b/>
          <w:bCs/>
          <w:sz w:val="24"/>
          <w:szCs w:val="24"/>
        </w:rPr>
        <w:lastRenderedPageBreak/>
        <w:t>PROJEKT POZAKONKURSOWY (BLOK III)</w:t>
      </w:r>
    </w:p>
    <w:p w14:paraId="0A05E918" w14:textId="77777777" w:rsidR="009F24C2" w:rsidRPr="00094B62" w:rsidRDefault="009F24C2" w:rsidP="009F24C2">
      <w:pPr>
        <w:shd w:val="clear" w:color="auto" w:fill="FFFFFF" w:themeFill="background1"/>
        <w:spacing w:after="0" w:line="240" w:lineRule="auto"/>
        <w:ind w:left="720"/>
        <w:contextualSpacing/>
        <w:jc w:val="center"/>
        <w:rPr>
          <w:rFonts w:ascii="Arial" w:eastAsia="Times New Roman" w:hAnsi="Arial" w:cs="Arial"/>
          <w:b/>
          <w:bCs/>
          <w:color w:val="000000"/>
          <w:sz w:val="20"/>
          <w:szCs w:val="20"/>
          <w:lang w:eastAsia="pl-PL"/>
        </w:rPr>
      </w:pPr>
    </w:p>
    <w:p w14:paraId="1FCBF2C5" w14:textId="77777777" w:rsidR="009F24C2" w:rsidRPr="00094B62" w:rsidRDefault="009F24C2" w:rsidP="009F24C2">
      <w:pPr>
        <w:shd w:val="clear" w:color="auto" w:fill="FFFFFF" w:themeFill="background1"/>
        <w:spacing w:after="0" w:line="240" w:lineRule="auto"/>
        <w:ind w:left="720"/>
        <w:contextualSpacing/>
        <w:jc w:val="center"/>
        <w:rPr>
          <w:rFonts w:ascii="Arial" w:eastAsia="Times New Roman" w:hAnsi="Arial" w:cs="Arial"/>
          <w:b/>
          <w:bCs/>
          <w:color w:val="000000"/>
          <w:sz w:val="20"/>
          <w:szCs w:val="20"/>
          <w:lang w:eastAsia="pl-PL"/>
        </w:rPr>
      </w:pPr>
      <w:r w:rsidRPr="00094B62">
        <w:rPr>
          <w:rFonts w:ascii="Arial" w:eastAsia="Times New Roman" w:hAnsi="Arial" w:cs="Arial"/>
          <w:b/>
          <w:bCs/>
          <w:color w:val="000000"/>
          <w:sz w:val="20"/>
          <w:szCs w:val="20"/>
          <w:lang w:eastAsia="pl-PL"/>
        </w:rPr>
        <w:t>FISZKA PROJEKTU POKONKURSOWEGO</w:t>
      </w:r>
    </w:p>
    <w:p w14:paraId="6E2D3A1E" w14:textId="77777777" w:rsidR="009F24C2" w:rsidRPr="00094B62" w:rsidRDefault="009F24C2" w:rsidP="009F24C2">
      <w:pPr>
        <w:shd w:val="clear" w:color="auto" w:fill="FFFFFF" w:themeFill="background1"/>
        <w:spacing w:after="0" w:line="240" w:lineRule="auto"/>
        <w:ind w:left="720"/>
        <w:contextualSpacing/>
        <w:jc w:val="center"/>
        <w:rPr>
          <w:rFonts w:ascii="Arial" w:eastAsia="Times New Roman" w:hAnsi="Arial" w:cs="Arial"/>
          <w:b/>
          <w:bCs/>
          <w:color w:val="000000"/>
          <w:sz w:val="20"/>
          <w:szCs w:val="20"/>
          <w:lang w:eastAsia="pl-PL"/>
        </w:rPr>
      </w:pPr>
    </w:p>
    <w:p w14:paraId="581B86D6" w14:textId="77777777" w:rsidR="009F24C2" w:rsidRPr="00094B62" w:rsidRDefault="009F24C2" w:rsidP="009F24C2">
      <w:pPr>
        <w:shd w:val="clear" w:color="auto" w:fill="FFFFFF" w:themeFill="background1"/>
        <w:spacing w:after="0" w:line="240" w:lineRule="auto"/>
        <w:ind w:left="720"/>
        <w:contextualSpacing/>
        <w:jc w:val="center"/>
        <w:rPr>
          <w:rFonts w:ascii="Arial" w:hAnsi="Arial" w:cs="Arial"/>
          <w:i/>
          <w:iCs/>
          <w:color w:val="7F7F7F" w:themeColor="text1" w:themeTint="80"/>
          <w:sz w:val="16"/>
          <w:szCs w:val="16"/>
        </w:rPr>
      </w:pPr>
      <w:r w:rsidRPr="00094B62">
        <w:rPr>
          <w:rFonts w:ascii="Arial" w:hAnsi="Arial" w:cs="Arial"/>
          <w:i/>
          <w:iCs/>
          <w:color w:val="7F7F7F" w:themeColor="text1" w:themeTint="80"/>
          <w:sz w:val="16"/>
          <w:szCs w:val="16"/>
        </w:rPr>
        <w:t>Blok wypełniany jest oddzielnie dla każdego projektu pozakonkursowego ujętego w wykazie działań zawartym w bloku Informacje ogólne. W przypadku zgłaszania w Planie więcej niż jednego projektu, kolejną fiszkę należy przedstawić w oddzielnym bloku (poprzez dodanie nowego bloku III).</w:t>
      </w:r>
    </w:p>
    <w:p w14:paraId="331095FC" w14:textId="77777777" w:rsidR="009F24C2" w:rsidRPr="00094B62" w:rsidRDefault="009F24C2" w:rsidP="009F24C2">
      <w:pPr>
        <w:ind w:left="360"/>
        <w:rPr>
          <w:rFonts w:ascii="Arial" w:hAnsi="Arial" w:cs="Arial"/>
          <w:b/>
          <w:bCs/>
          <w:sz w:val="24"/>
          <w:szCs w:val="24"/>
        </w:rPr>
      </w:pPr>
    </w:p>
    <w:tbl>
      <w:tblPr>
        <w:tblW w:w="9426"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426"/>
      </w:tblGrid>
      <w:tr w:rsidR="009F24C2" w:rsidRPr="00094B62" w14:paraId="40FC99C7" w14:textId="77777777" w:rsidTr="009F24C2">
        <w:trPr>
          <w:trHeight w:val="600"/>
        </w:trPr>
        <w:tc>
          <w:tcPr>
            <w:tcW w:w="9426" w:type="dxa"/>
            <w:shd w:val="clear" w:color="auto" w:fill="EFFFFF"/>
            <w:vAlign w:val="center"/>
          </w:tcPr>
          <w:p w14:paraId="1E56C103" w14:textId="77777777" w:rsidR="009F24C2" w:rsidRPr="00094B62" w:rsidRDefault="009F24C2" w:rsidP="009F24C2">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III.1 Nr projektu w PD</w:t>
            </w:r>
          </w:p>
          <w:p w14:paraId="0137491D" w14:textId="77777777" w:rsidR="009F24C2" w:rsidRPr="00094B62" w:rsidRDefault="009F24C2" w:rsidP="009F24C2">
            <w:pPr>
              <w:spacing w:before="120" w:after="0" w:line="240" w:lineRule="auto"/>
              <w:rPr>
                <w:rFonts w:ascii="Arial" w:eastAsia="Times New Roman" w:hAnsi="Arial" w:cs="Arial"/>
                <w:color w:val="000000"/>
                <w:sz w:val="16"/>
                <w:szCs w:val="16"/>
                <w:lang w:eastAsia="pl-PL"/>
              </w:rPr>
            </w:pPr>
            <w:r w:rsidRPr="00094B62">
              <w:rPr>
                <w:rFonts w:ascii="Arial" w:hAnsi="Arial" w:cs="Arial"/>
                <w:i/>
                <w:iCs/>
                <w:color w:val="7F7F7F" w:themeColor="text1" w:themeTint="80"/>
                <w:sz w:val="16"/>
                <w:szCs w:val="16"/>
              </w:rPr>
              <w:t>Skrócona nazwa programu operacyjnego - skrót nazwy województwa . numer osi priorytetowej . litera „P” . kolejny numer projektu (wykaz skrótów na ostatniej stronie PD) Przykład: POWER.5.P.1.</w:t>
            </w:r>
          </w:p>
        </w:tc>
      </w:tr>
    </w:tbl>
    <w:p w14:paraId="799D0FE6" w14:textId="220EA004" w:rsidR="009F24C2" w:rsidRPr="00094B62" w:rsidRDefault="001A083D" w:rsidP="009F24C2">
      <w:pPr>
        <w:rPr>
          <w:rFonts w:ascii="Arial" w:eastAsia="Times New Roman" w:hAnsi="Arial" w:cs="Arial"/>
          <w:b/>
          <w:bCs/>
          <w:color w:val="000000"/>
          <w:sz w:val="20"/>
          <w:szCs w:val="20"/>
          <w:lang w:eastAsia="pl-PL"/>
        </w:rPr>
      </w:pPr>
      <w:r w:rsidRPr="00094B62">
        <w:rPr>
          <w:rFonts w:ascii="Arial" w:eastAsia="Times New Roman" w:hAnsi="Arial" w:cs="Arial"/>
          <w:color w:val="000000"/>
          <w:sz w:val="20"/>
          <w:szCs w:val="20"/>
          <w:lang w:eastAsia="pl-PL"/>
        </w:rPr>
        <w:t>RPOWZ.</w:t>
      </w:r>
      <w:r w:rsidR="007C1D68" w:rsidRPr="00094B62">
        <w:rPr>
          <w:rFonts w:ascii="Arial" w:eastAsia="Times New Roman" w:hAnsi="Arial" w:cs="Arial"/>
          <w:color w:val="000000"/>
          <w:sz w:val="20"/>
          <w:szCs w:val="20"/>
          <w:lang w:eastAsia="pl-PL"/>
        </w:rPr>
        <w:t>11</w:t>
      </w:r>
      <w:r w:rsidRPr="00094B62">
        <w:rPr>
          <w:rFonts w:ascii="Arial" w:eastAsia="Times New Roman" w:hAnsi="Arial" w:cs="Arial"/>
          <w:color w:val="000000"/>
          <w:sz w:val="20"/>
          <w:szCs w:val="20"/>
          <w:lang w:eastAsia="pl-PL"/>
        </w:rPr>
        <w:t>.P.2</w:t>
      </w:r>
    </w:p>
    <w:p w14:paraId="1977DC99" w14:textId="77777777" w:rsidR="009F24C2" w:rsidRPr="00094B62" w:rsidRDefault="009F24C2" w:rsidP="009F24C2">
      <w:pPr>
        <w:rPr>
          <w:rFonts w:ascii="Arial" w:eastAsia="Times New Roman" w:hAnsi="Arial" w:cs="Arial"/>
          <w:b/>
          <w:bCs/>
          <w:color w:val="000000"/>
          <w:sz w:val="20"/>
          <w:szCs w:val="20"/>
          <w:lang w:eastAsia="pl-PL"/>
        </w:rPr>
      </w:pPr>
      <w:r w:rsidRPr="00094B62">
        <w:rPr>
          <w:rFonts w:ascii="Arial" w:eastAsia="Times New Roman" w:hAnsi="Arial" w:cs="Arial"/>
          <w:b/>
          <w:bCs/>
          <w:color w:val="000000"/>
          <w:sz w:val="20"/>
          <w:szCs w:val="20"/>
          <w:lang w:eastAsia="pl-PL"/>
        </w:rPr>
        <w:t>INFORMACJE OGÓLNE</w:t>
      </w:r>
    </w:p>
    <w:tbl>
      <w:tblPr>
        <w:tblW w:w="9431"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431"/>
      </w:tblGrid>
      <w:tr w:rsidR="009F24C2" w:rsidRPr="00094B62" w14:paraId="6414AB99" w14:textId="77777777" w:rsidTr="009F24C2">
        <w:trPr>
          <w:trHeight w:val="600"/>
        </w:trPr>
        <w:tc>
          <w:tcPr>
            <w:tcW w:w="9431" w:type="dxa"/>
            <w:shd w:val="clear" w:color="auto" w:fill="EFFFFF"/>
            <w:vAlign w:val="center"/>
          </w:tcPr>
          <w:p w14:paraId="26569EBE" w14:textId="77777777" w:rsidR="009F24C2" w:rsidRPr="00094B62" w:rsidRDefault="009F24C2" w:rsidP="009F24C2">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III.2 Tytuł projektu</w:t>
            </w:r>
          </w:p>
        </w:tc>
      </w:tr>
    </w:tbl>
    <w:p w14:paraId="0807FEDA" w14:textId="77777777" w:rsidR="009F24C2" w:rsidRPr="00094B62" w:rsidRDefault="009F24C2" w:rsidP="009F24C2">
      <w:pPr>
        <w:autoSpaceDE w:val="0"/>
        <w:autoSpaceDN w:val="0"/>
        <w:adjustRightInd w:val="0"/>
        <w:spacing w:after="0" w:line="240" w:lineRule="auto"/>
        <w:jc w:val="both"/>
        <w:rPr>
          <w:rFonts w:ascii="Arial" w:eastAsia="Times New Roman" w:hAnsi="Arial" w:cs="Arial"/>
          <w:b/>
          <w:bCs/>
          <w:color w:val="000000"/>
          <w:sz w:val="20"/>
          <w:szCs w:val="20"/>
          <w:lang w:eastAsia="pl-PL"/>
        </w:rPr>
      </w:pPr>
      <w:bookmarkStart w:id="11" w:name="_Hlk95378949"/>
      <w:r w:rsidRPr="00094B62">
        <w:rPr>
          <w:rFonts w:ascii="Arial" w:eastAsia="Times New Roman" w:hAnsi="Arial" w:cs="Arial"/>
          <w:b/>
          <w:color w:val="000000"/>
          <w:sz w:val="20"/>
          <w:szCs w:val="20"/>
          <w:lang w:eastAsia="pl-PL"/>
        </w:rPr>
        <w:t xml:space="preserve">Zakupy odtworzeniowe aparatury medycznej na potrzeby ambulatoryjnej opieki specjalistycznej poprzez wymianę mammografu, </w:t>
      </w:r>
      <w:proofErr w:type="spellStart"/>
      <w:r w:rsidRPr="00094B62">
        <w:rPr>
          <w:rFonts w:ascii="Arial" w:eastAsia="Times New Roman" w:hAnsi="Arial" w:cs="Arial"/>
          <w:b/>
          <w:color w:val="000000"/>
          <w:sz w:val="20"/>
          <w:szCs w:val="20"/>
          <w:lang w:eastAsia="pl-PL"/>
        </w:rPr>
        <w:t>usg</w:t>
      </w:r>
      <w:proofErr w:type="spellEnd"/>
      <w:r w:rsidRPr="00094B62">
        <w:rPr>
          <w:rFonts w:ascii="Arial" w:eastAsia="Times New Roman" w:hAnsi="Arial" w:cs="Arial"/>
          <w:b/>
          <w:color w:val="000000"/>
          <w:sz w:val="20"/>
          <w:szCs w:val="20"/>
          <w:lang w:eastAsia="pl-PL"/>
        </w:rPr>
        <w:t xml:space="preserve">, endoskopu oraz innego sprzętu specjalistycznego oraz zakupy sprzętu i wyposażenia rehabilitacji leczniczej, w tym </w:t>
      </w:r>
      <w:proofErr w:type="spellStart"/>
      <w:r w:rsidRPr="00094B62">
        <w:rPr>
          <w:rFonts w:ascii="Arial" w:eastAsia="Times New Roman" w:hAnsi="Arial" w:cs="Arial"/>
          <w:b/>
          <w:color w:val="000000"/>
          <w:sz w:val="20"/>
          <w:szCs w:val="20"/>
          <w:lang w:eastAsia="pl-PL"/>
        </w:rPr>
        <w:t>poCOVID</w:t>
      </w:r>
      <w:proofErr w:type="spellEnd"/>
      <w:r w:rsidRPr="00094B62">
        <w:rPr>
          <w:rFonts w:ascii="Arial" w:eastAsia="Times New Roman" w:hAnsi="Arial" w:cs="Arial"/>
          <w:b/>
          <w:color w:val="000000"/>
          <w:sz w:val="20"/>
          <w:szCs w:val="20"/>
          <w:lang w:eastAsia="pl-PL"/>
        </w:rPr>
        <w:t>-owej</w:t>
      </w:r>
      <w:bookmarkEnd w:id="11"/>
    </w:p>
    <w:tbl>
      <w:tblPr>
        <w:tblW w:w="9431"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431"/>
      </w:tblGrid>
      <w:tr w:rsidR="009F24C2" w:rsidRPr="00094B62" w14:paraId="588B3DCF" w14:textId="77777777" w:rsidTr="009F24C2">
        <w:trPr>
          <w:trHeight w:val="600"/>
        </w:trPr>
        <w:tc>
          <w:tcPr>
            <w:tcW w:w="9431" w:type="dxa"/>
            <w:shd w:val="clear" w:color="auto" w:fill="EFFFFF"/>
            <w:vAlign w:val="center"/>
          </w:tcPr>
          <w:p w14:paraId="35C8A4BF" w14:textId="77777777" w:rsidR="009F24C2" w:rsidRPr="00094B62" w:rsidRDefault="009F24C2" w:rsidP="009F24C2">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III.3 Beneficjent</w:t>
            </w:r>
          </w:p>
          <w:p w14:paraId="6D650C06" w14:textId="77777777" w:rsidR="009F24C2" w:rsidRPr="00094B62" w:rsidRDefault="009F24C2" w:rsidP="009F24C2">
            <w:pPr>
              <w:spacing w:after="0" w:line="240" w:lineRule="auto"/>
              <w:rPr>
                <w:rFonts w:ascii="Arial" w:eastAsia="Times New Roman" w:hAnsi="Arial" w:cs="Arial"/>
                <w:color w:val="000000"/>
                <w:sz w:val="20"/>
                <w:szCs w:val="20"/>
                <w:lang w:eastAsia="pl-PL"/>
              </w:rPr>
            </w:pPr>
            <w:r w:rsidRPr="00094B62">
              <w:rPr>
                <w:rFonts w:ascii="Arial" w:hAnsi="Arial" w:cs="Arial"/>
                <w:i/>
                <w:iCs/>
                <w:color w:val="7F7F7F" w:themeColor="text1" w:themeTint="80"/>
                <w:sz w:val="16"/>
                <w:szCs w:val="16"/>
              </w:rPr>
              <w:t>nazwa beneficjenta, adres jego siedziby</w:t>
            </w:r>
          </w:p>
        </w:tc>
      </w:tr>
    </w:tbl>
    <w:p w14:paraId="70CF234F" w14:textId="77777777" w:rsidR="009F24C2" w:rsidRPr="00094B62" w:rsidRDefault="009F24C2" w:rsidP="009F24C2">
      <w:pPr>
        <w:rPr>
          <w:rFonts w:ascii="Arial" w:hAnsi="Arial" w:cs="Arial"/>
          <w:sz w:val="20"/>
          <w:szCs w:val="20"/>
        </w:rPr>
      </w:pPr>
      <w:r w:rsidRPr="00094B62">
        <w:rPr>
          <w:rFonts w:ascii="Arial" w:hAnsi="Arial" w:cs="Arial"/>
          <w:sz w:val="20"/>
          <w:szCs w:val="20"/>
        </w:rPr>
        <w:t>Wojewódzki Ośrodek Medycyny Pracy - Zachodniopomorskie Centrum Leczenia i Profilaktyki w Szczecinie, ul. Bolesława Śmiałego 33, 70-347 Szczecin</w:t>
      </w:r>
    </w:p>
    <w:tbl>
      <w:tblPr>
        <w:tblW w:w="9077" w:type="dxa"/>
        <w:tblInd w:w="-5" w:type="dxa"/>
        <w:tblBorders>
          <w:top w:val="single" w:sz="4" w:space="0" w:color="DBDBDB" w:themeColor="accent3" w:themeTint="66"/>
          <w:bottom w:val="single" w:sz="4" w:space="0" w:color="DBDBDB" w:themeColor="accent3" w:themeTint="66"/>
          <w:insideH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3118"/>
        <w:gridCol w:w="2515"/>
        <w:gridCol w:w="3444"/>
      </w:tblGrid>
      <w:tr w:rsidR="009F24C2" w:rsidRPr="00094B62" w14:paraId="4FB9809D" w14:textId="77777777" w:rsidTr="009F24C2">
        <w:trPr>
          <w:trHeight w:val="300"/>
        </w:trPr>
        <w:tc>
          <w:tcPr>
            <w:tcW w:w="3118" w:type="dxa"/>
            <w:vMerge w:val="restart"/>
            <w:shd w:val="clear" w:color="auto" w:fill="EFFFFF"/>
            <w:vAlign w:val="center"/>
          </w:tcPr>
          <w:p w14:paraId="558A8A3B" w14:textId="77777777" w:rsidR="009F24C2" w:rsidRPr="00094B62" w:rsidRDefault="009F24C2" w:rsidP="009F24C2">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III.4 Zakres terytorialny inwestycji</w:t>
            </w:r>
          </w:p>
          <w:p w14:paraId="3EE5CF14" w14:textId="77777777" w:rsidR="009F24C2" w:rsidRPr="00094B62" w:rsidRDefault="009F24C2" w:rsidP="009F24C2">
            <w:pPr>
              <w:spacing w:before="120" w:after="0" w:line="240" w:lineRule="auto"/>
              <w:rPr>
                <w:rFonts w:ascii="Arial" w:eastAsia="Times New Roman" w:hAnsi="Arial" w:cs="Arial"/>
                <w:color w:val="000000"/>
                <w:sz w:val="16"/>
                <w:szCs w:val="16"/>
                <w:lang w:eastAsia="pl-PL"/>
              </w:rPr>
            </w:pPr>
            <w:r w:rsidRPr="00094B62">
              <w:rPr>
                <w:rFonts w:ascii="Arial" w:hAnsi="Arial" w:cs="Arial"/>
                <w:i/>
                <w:iCs/>
                <w:color w:val="7F7F7F" w:themeColor="text1" w:themeTint="80"/>
                <w:sz w:val="16"/>
                <w:szCs w:val="16"/>
              </w:rPr>
              <w:t>pozostawić odpowiednie słowo określające czy inwestycja ma zasięg regionalny czy ogólnopolski (w przypadku RPO zawsze należy pozostawić słowo „regionalny”)</w:t>
            </w:r>
          </w:p>
        </w:tc>
        <w:tc>
          <w:tcPr>
            <w:tcW w:w="5959" w:type="dxa"/>
            <w:gridSpan w:val="2"/>
            <w:shd w:val="clear" w:color="auto" w:fill="auto"/>
            <w:noWrap/>
            <w:vAlign w:val="bottom"/>
          </w:tcPr>
          <w:p w14:paraId="1145FD59" w14:textId="77777777" w:rsidR="009F24C2" w:rsidRPr="00094B62" w:rsidRDefault="009F24C2" w:rsidP="009F24C2">
            <w:pPr>
              <w:spacing w:after="120" w:line="240" w:lineRule="auto"/>
              <w:jc w:val="center"/>
              <w:rPr>
                <w:rFonts w:ascii="Arial" w:eastAsia="Times New Roman" w:hAnsi="Arial" w:cs="Arial"/>
                <w:sz w:val="20"/>
                <w:szCs w:val="20"/>
                <w:lang w:eastAsia="pl-PL"/>
              </w:rPr>
            </w:pPr>
            <w:r w:rsidRPr="00094B62">
              <w:rPr>
                <w:rFonts w:ascii="Arial" w:eastAsia="Times New Roman" w:hAnsi="Arial" w:cs="Arial"/>
                <w:strike/>
                <w:sz w:val="20"/>
                <w:szCs w:val="20"/>
                <w:lang w:eastAsia="pl-PL"/>
              </w:rPr>
              <w:t>ogólnopolski/</w:t>
            </w:r>
            <w:r w:rsidRPr="00094B62">
              <w:rPr>
                <w:rFonts w:ascii="Arial" w:eastAsia="Times New Roman" w:hAnsi="Arial" w:cs="Arial"/>
                <w:sz w:val="20"/>
                <w:szCs w:val="20"/>
                <w:lang w:eastAsia="pl-PL"/>
              </w:rPr>
              <w:t xml:space="preserve"> regionalny *</w:t>
            </w:r>
          </w:p>
          <w:p w14:paraId="4514F2F5" w14:textId="77777777" w:rsidR="009F24C2" w:rsidRPr="00094B62" w:rsidRDefault="009F24C2" w:rsidP="009F24C2">
            <w:pPr>
              <w:spacing w:after="0" w:line="240" w:lineRule="auto"/>
              <w:rPr>
                <w:rFonts w:ascii="Arial" w:eastAsia="Times New Roman" w:hAnsi="Arial" w:cs="Arial"/>
                <w:color w:val="000000"/>
                <w:sz w:val="16"/>
                <w:szCs w:val="16"/>
                <w:lang w:eastAsia="pl-PL"/>
              </w:rPr>
            </w:pPr>
            <w:r w:rsidRPr="00094B62">
              <w:rPr>
                <w:rFonts w:ascii="Arial" w:hAnsi="Arial" w:cs="Arial"/>
                <w:i/>
                <w:iCs/>
                <w:color w:val="7F7F7F" w:themeColor="text1" w:themeTint="80"/>
                <w:sz w:val="16"/>
                <w:szCs w:val="16"/>
              </w:rPr>
              <w:t>* niepotrzebne skreślić</w:t>
            </w:r>
          </w:p>
        </w:tc>
      </w:tr>
      <w:tr w:rsidR="009F24C2" w:rsidRPr="00094B62" w14:paraId="7FDB6EC4" w14:textId="77777777" w:rsidTr="009F24C2">
        <w:trPr>
          <w:trHeight w:val="300"/>
        </w:trPr>
        <w:tc>
          <w:tcPr>
            <w:tcW w:w="3118" w:type="dxa"/>
            <w:vMerge/>
            <w:shd w:val="clear" w:color="auto" w:fill="EFFFFF"/>
            <w:vAlign w:val="center"/>
          </w:tcPr>
          <w:p w14:paraId="1A87D82F" w14:textId="77777777" w:rsidR="009F24C2" w:rsidRPr="00094B62" w:rsidRDefault="009F24C2" w:rsidP="009F24C2">
            <w:pPr>
              <w:spacing w:after="0" w:line="240" w:lineRule="auto"/>
              <w:rPr>
                <w:rFonts w:ascii="Arial" w:eastAsia="Times New Roman" w:hAnsi="Arial" w:cs="Arial"/>
                <w:color w:val="000000"/>
                <w:sz w:val="20"/>
                <w:szCs w:val="20"/>
                <w:lang w:eastAsia="pl-PL"/>
              </w:rPr>
            </w:pPr>
          </w:p>
        </w:tc>
        <w:tc>
          <w:tcPr>
            <w:tcW w:w="2515" w:type="dxa"/>
            <w:shd w:val="clear" w:color="auto" w:fill="EFFFFF"/>
            <w:noWrap/>
            <w:vAlign w:val="center"/>
          </w:tcPr>
          <w:p w14:paraId="687D520C" w14:textId="77777777" w:rsidR="009F24C2" w:rsidRPr="00094B62" w:rsidRDefault="009F24C2" w:rsidP="009F24C2">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W</w:t>
            </w:r>
            <w:r w:rsidRPr="00094B62">
              <w:rPr>
                <w:rFonts w:ascii="Arial" w:eastAsia="Times New Roman" w:hAnsi="Arial" w:cs="Arial"/>
                <w:color w:val="000000"/>
                <w:sz w:val="20"/>
                <w:szCs w:val="20"/>
                <w:shd w:val="clear" w:color="auto" w:fill="EFFFFF"/>
                <w:lang w:eastAsia="pl-PL"/>
              </w:rPr>
              <w:t>oje</w:t>
            </w:r>
            <w:r w:rsidRPr="00094B62">
              <w:rPr>
                <w:rFonts w:ascii="Arial" w:eastAsia="Times New Roman" w:hAnsi="Arial" w:cs="Arial"/>
                <w:color w:val="000000"/>
                <w:sz w:val="20"/>
                <w:szCs w:val="20"/>
                <w:lang w:eastAsia="pl-PL"/>
              </w:rPr>
              <w:t>wództwo</w:t>
            </w:r>
          </w:p>
          <w:p w14:paraId="2AC1816F" w14:textId="77777777" w:rsidR="009F24C2" w:rsidRPr="00094B62" w:rsidRDefault="009F24C2" w:rsidP="009F24C2">
            <w:pPr>
              <w:spacing w:before="120" w:after="0" w:line="240" w:lineRule="auto"/>
              <w:rPr>
                <w:rFonts w:ascii="Arial" w:eastAsia="Times New Roman" w:hAnsi="Arial" w:cs="Arial"/>
                <w:color w:val="000000"/>
                <w:sz w:val="16"/>
                <w:szCs w:val="16"/>
                <w:lang w:eastAsia="pl-PL"/>
              </w:rPr>
            </w:pPr>
            <w:r w:rsidRPr="00094B62">
              <w:rPr>
                <w:rFonts w:ascii="Arial" w:hAnsi="Arial" w:cs="Arial"/>
                <w:i/>
                <w:iCs/>
                <w:color w:val="7F7F7F" w:themeColor="text1" w:themeTint="80"/>
                <w:sz w:val="16"/>
                <w:szCs w:val="16"/>
              </w:rPr>
              <w:t xml:space="preserve">adekwatnie do założeń projektu </w:t>
            </w:r>
          </w:p>
        </w:tc>
        <w:tc>
          <w:tcPr>
            <w:tcW w:w="3444" w:type="dxa"/>
            <w:shd w:val="clear" w:color="auto" w:fill="auto"/>
            <w:vAlign w:val="bottom"/>
          </w:tcPr>
          <w:p w14:paraId="5C8F4874" w14:textId="77777777" w:rsidR="009F24C2" w:rsidRPr="00094B62" w:rsidRDefault="009F24C2" w:rsidP="009F24C2">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Zachodniopomorskie</w:t>
            </w:r>
          </w:p>
        </w:tc>
      </w:tr>
    </w:tbl>
    <w:p w14:paraId="2035533C" w14:textId="77777777" w:rsidR="009F24C2" w:rsidRPr="00094B62" w:rsidRDefault="009F24C2" w:rsidP="009F24C2">
      <w:pPr>
        <w:rPr>
          <w:rFonts w:ascii="Arial" w:hAnsi="Arial" w:cs="Arial"/>
          <w:sz w:val="20"/>
          <w:szCs w:val="20"/>
        </w:rPr>
      </w:pPr>
    </w:p>
    <w:tbl>
      <w:tblPr>
        <w:tblW w:w="9289"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289"/>
      </w:tblGrid>
      <w:tr w:rsidR="009F24C2" w:rsidRPr="00094B62" w14:paraId="6390E488" w14:textId="77777777" w:rsidTr="009F24C2">
        <w:trPr>
          <w:trHeight w:val="600"/>
        </w:trPr>
        <w:tc>
          <w:tcPr>
            <w:tcW w:w="9289" w:type="dxa"/>
            <w:shd w:val="clear" w:color="auto" w:fill="EFFFFF"/>
            <w:vAlign w:val="center"/>
            <w:hideMark/>
          </w:tcPr>
          <w:p w14:paraId="38C6EC5B" w14:textId="77777777" w:rsidR="009F24C2" w:rsidRPr="00094B62" w:rsidRDefault="009F24C2" w:rsidP="009F24C2">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III.5 Oś priorytetowa</w:t>
            </w:r>
          </w:p>
          <w:p w14:paraId="42662471" w14:textId="77777777" w:rsidR="009F24C2" w:rsidRPr="00094B62" w:rsidRDefault="009F24C2" w:rsidP="009F24C2">
            <w:pPr>
              <w:spacing w:before="120" w:after="0" w:line="240" w:lineRule="auto"/>
              <w:rPr>
                <w:rFonts w:ascii="Arial" w:eastAsia="Times New Roman" w:hAnsi="Arial" w:cs="Arial"/>
                <w:color w:val="000000"/>
                <w:sz w:val="16"/>
                <w:szCs w:val="16"/>
                <w:lang w:eastAsia="pl-PL"/>
              </w:rPr>
            </w:pPr>
            <w:r w:rsidRPr="00094B62">
              <w:rPr>
                <w:rFonts w:ascii="Arial" w:hAnsi="Arial" w:cs="Arial"/>
                <w:i/>
                <w:iCs/>
                <w:color w:val="7F7F7F" w:themeColor="text1" w:themeTint="80"/>
                <w:sz w:val="16"/>
                <w:szCs w:val="16"/>
              </w:rPr>
              <w:t>numer oraz nazwa osi priorytetowej, w ramach której ogłaszany jest projekt pozakonkursowy</w:t>
            </w:r>
          </w:p>
        </w:tc>
      </w:tr>
    </w:tbl>
    <w:p w14:paraId="489C1B4F" w14:textId="78660E08" w:rsidR="009F24C2" w:rsidRPr="00094B62" w:rsidRDefault="007C1D68" w:rsidP="009F24C2">
      <w:pPr>
        <w:rPr>
          <w:rFonts w:ascii="Arial" w:hAnsi="Arial" w:cs="Arial"/>
          <w:sz w:val="20"/>
          <w:szCs w:val="20"/>
        </w:rPr>
      </w:pPr>
      <w:r w:rsidRPr="00094B62">
        <w:rPr>
          <w:rFonts w:ascii="Arial" w:hAnsi="Arial" w:cs="Arial"/>
          <w:sz w:val="20"/>
          <w:szCs w:val="20"/>
        </w:rPr>
        <w:t>XI Wsparcie Sektora Zdrowia i Środowiska w kontekście pandemii COVID 19</w:t>
      </w:r>
    </w:p>
    <w:tbl>
      <w:tblPr>
        <w:tblW w:w="9289"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289"/>
      </w:tblGrid>
      <w:tr w:rsidR="009F24C2" w:rsidRPr="00094B62" w14:paraId="450E307A" w14:textId="77777777" w:rsidTr="009F24C2">
        <w:trPr>
          <w:trHeight w:val="600"/>
        </w:trPr>
        <w:tc>
          <w:tcPr>
            <w:tcW w:w="9289" w:type="dxa"/>
            <w:shd w:val="clear" w:color="auto" w:fill="EFFFFF"/>
            <w:vAlign w:val="center"/>
            <w:hideMark/>
          </w:tcPr>
          <w:p w14:paraId="27D080BD" w14:textId="77777777" w:rsidR="009F24C2" w:rsidRPr="00094B62" w:rsidRDefault="009F24C2" w:rsidP="009F24C2">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III.6 Działanie</w:t>
            </w:r>
          </w:p>
          <w:p w14:paraId="04E7A0BD" w14:textId="77777777" w:rsidR="009F24C2" w:rsidRPr="00094B62" w:rsidRDefault="009F24C2" w:rsidP="009F24C2">
            <w:pPr>
              <w:spacing w:before="120" w:after="0" w:line="240" w:lineRule="auto"/>
              <w:rPr>
                <w:rFonts w:ascii="Arial" w:eastAsia="Times New Roman" w:hAnsi="Arial" w:cs="Arial"/>
                <w:color w:val="000000"/>
                <w:sz w:val="16"/>
                <w:szCs w:val="16"/>
                <w:lang w:eastAsia="pl-PL"/>
              </w:rPr>
            </w:pPr>
            <w:r w:rsidRPr="00094B62">
              <w:rPr>
                <w:rFonts w:ascii="Arial" w:hAnsi="Arial" w:cs="Arial"/>
                <w:i/>
                <w:iCs/>
                <w:color w:val="7F7F7F" w:themeColor="text1" w:themeTint="80"/>
                <w:sz w:val="16"/>
                <w:szCs w:val="16"/>
              </w:rPr>
              <w:t>numer oraz nazwa działania, w ramach którego ogłaszany jest projekt pozakonkursowy</w:t>
            </w:r>
          </w:p>
        </w:tc>
      </w:tr>
    </w:tbl>
    <w:p w14:paraId="4C668C8A" w14:textId="7E3543A3" w:rsidR="009F24C2" w:rsidRPr="00094B62" w:rsidRDefault="007C1D68" w:rsidP="009F24C2">
      <w:pPr>
        <w:rPr>
          <w:rFonts w:ascii="Arial" w:hAnsi="Arial" w:cs="Arial"/>
          <w:sz w:val="20"/>
          <w:szCs w:val="20"/>
        </w:rPr>
      </w:pPr>
      <w:r w:rsidRPr="00094B62">
        <w:rPr>
          <w:rFonts w:ascii="Arial" w:hAnsi="Arial" w:cs="Arial"/>
          <w:sz w:val="20"/>
          <w:szCs w:val="20"/>
        </w:rPr>
        <w:t>11.1 Wsparcie sektora zdrowia w kontekście pandemii COVID 19</w:t>
      </w:r>
    </w:p>
    <w:tbl>
      <w:tblPr>
        <w:tblW w:w="9289"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289"/>
      </w:tblGrid>
      <w:tr w:rsidR="009F24C2" w:rsidRPr="00094B62" w14:paraId="62CD9F31" w14:textId="77777777" w:rsidTr="009F24C2">
        <w:trPr>
          <w:trHeight w:val="600"/>
        </w:trPr>
        <w:tc>
          <w:tcPr>
            <w:tcW w:w="9289" w:type="dxa"/>
            <w:shd w:val="clear" w:color="auto" w:fill="EFFFFF"/>
            <w:vAlign w:val="center"/>
            <w:hideMark/>
          </w:tcPr>
          <w:p w14:paraId="152A6A45" w14:textId="77777777" w:rsidR="009F24C2" w:rsidRPr="00094B62" w:rsidRDefault="009F24C2" w:rsidP="009F24C2">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III.7 Poddziałanie</w:t>
            </w:r>
          </w:p>
          <w:p w14:paraId="173B8E45" w14:textId="77777777" w:rsidR="009F24C2" w:rsidRPr="00094B62" w:rsidRDefault="009F24C2" w:rsidP="009F24C2">
            <w:pPr>
              <w:spacing w:before="120" w:after="0" w:line="240" w:lineRule="auto"/>
              <w:rPr>
                <w:rFonts w:ascii="Arial" w:hAnsi="Arial" w:cs="Arial"/>
                <w:i/>
                <w:iCs/>
                <w:color w:val="7F7F7F" w:themeColor="text1" w:themeTint="80"/>
                <w:sz w:val="16"/>
                <w:szCs w:val="16"/>
              </w:rPr>
            </w:pPr>
            <w:r w:rsidRPr="00094B62">
              <w:rPr>
                <w:rFonts w:ascii="Arial" w:hAnsi="Arial" w:cs="Arial"/>
                <w:i/>
                <w:iCs/>
                <w:color w:val="7F7F7F" w:themeColor="text1" w:themeTint="80"/>
                <w:sz w:val="16"/>
                <w:szCs w:val="16"/>
              </w:rPr>
              <w:t>numer oraz nazwa poddziałania, w ramach którego ogłaszany jest projekt pozakonkursowy(jeśli dotyczy)</w:t>
            </w:r>
          </w:p>
        </w:tc>
      </w:tr>
    </w:tbl>
    <w:p w14:paraId="05610880" w14:textId="77777777" w:rsidR="009F24C2" w:rsidRPr="00094B62" w:rsidRDefault="009F24C2" w:rsidP="009F24C2">
      <w:pPr>
        <w:tabs>
          <w:tab w:val="left" w:pos="1200"/>
        </w:tabs>
        <w:rPr>
          <w:rFonts w:ascii="Arial" w:hAnsi="Arial" w:cs="Arial"/>
          <w:sz w:val="20"/>
          <w:szCs w:val="20"/>
        </w:rPr>
      </w:pPr>
      <w:r w:rsidRPr="00094B62">
        <w:rPr>
          <w:rFonts w:ascii="Arial" w:hAnsi="Arial" w:cs="Arial"/>
          <w:sz w:val="20"/>
          <w:szCs w:val="20"/>
        </w:rPr>
        <w:t>nie dotyczy</w:t>
      </w:r>
    </w:p>
    <w:tbl>
      <w:tblPr>
        <w:tblW w:w="9289"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289"/>
      </w:tblGrid>
      <w:tr w:rsidR="009F24C2" w:rsidRPr="00094B62" w14:paraId="6D5D28AF" w14:textId="77777777" w:rsidTr="009F24C2">
        <w:trPr>
          <w:cantSplit/>
          <w:trHeight w:val="600"/>
        </w:trPr>
        <w:tc>
          <w:tcPr>
            <w:tcW w:w="9289" w:type="dxa"/>
            <w:shd w:val="clear" w:color="auto" w:fill="EFFFFF"/>
            <w:vAlign w:val="center"/>
            <w:hideMark/>
          </w:tcPr>
          <w:p w14:paraId="768FC6FA" w14:textId="77777777" w:rsidR="009F24C2" w:rsidRPr="00094B62" w:rsidRDefault="009F24C2" w:rsidP="009F24C2">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III.8 Fundusz</w:t>
            </w:r>
          </w:p>
          <w:p w14:paraId="04D152AB" w14:textId="77777777" w:rsidR="009F24C2" w:rsidRPr="00094B62" w:rsidRDefault="009F24C2" w:rsidP="009F24C2">
            <w:pPr>
              <w:spacing w:before="120" w:after="120"/>
              <w:ind w:left="22"/>
              <w:rPr>
                <w:rFonts w:ascii="Arial" w:hAnsi="Arial" w:cs="Arial"/>
                <w:i/>
                <w:iCs/>
                <w:color w:val="7F7F7F" w:themeColor="text1" w:themeTint="80"/>
                <w:sz w:val="16"/>
                <w:szCs w:val="16"/>
              </w:rPr>
            </w:pPr>
            <w:r w:rsidRPr="00094B62">
              <w:rPr>
                <w:rFonts w:ascii="Arial" w:hAnsi="Arial" w:cs="Arial"/>
                <w:i/>
                <w:iCs/>
                <w:color w:val="7F7F7F" w:themeColor="text1" w:themeTint="80"/>
                <w:sz w:val="16"/>
                <w:szCs w:val="16"/>
              </w:rPr>
              <w:t>nazwa właściwego funduszu, w ramach którego udzielane będzie dofinansowanie inwestycji</w:t>
            </w:r>
            <w:r w:rsidRPr="00094B62">
              <w:rPr>
                <w:rFonts w:ascii="Arial" w:eastAsia="Times New Roman" w:hAnsi="Arial" w:cs="Arial"/>
                <w:i/>
                <w:iCs/>
                <w:color w:val="000000"/>
                <w:sz w:val="20"/>
                <w:szCs w:val="20"/>
                <w:lang w:eastAsia="pl-PL"/>
              </w:rPr>
              <w:t> </w:t>
            </w:r>
          </w:p>
        </w:tc>
      </w:tr>
    </w:tbl>
    <w:p w14:paraId="29EEB51E" w14:textId="77777777" w:rsidR="009F24C2" w:rsidRPr="00094B62" w:rsidRDefault="009F24C2" w:rsidP="009F24C2">
      <w:pPr>
        <w:rPr>
          <w:rFonts w:ascii="Arial" w:hAnsi="Arial" w:cs="Arial"/>
          <w:sz w:val="20"/>
          <w:szCs w:val="20"/>
        </w:rPr>
      </w:pPr>
      <w:r w:rsidRPr="00094B62">
        <w:rPr>
          <w:rFonts w:ascii="Arial" w:hAnsi="Arial" w:cs="Arial"/>
          <w:sz w:val="20"/>
          <w:szCs w:val="20"/>
        </w:rPr>
        <w:t>EFRR</w:t>
      </w:r>
    </w:p>
    <w:tbl>
      <w:tblPr>
        <w:tblW w:w="9289"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289"/>
      </w:tblGrid>
      <w:tr w:rsidR="009F24C2" w:rsidRPr="00094B62" w14:paraId="696B5E00" w14:textId="77777777" w:rsidTr="009F24C2">
        <w:trPr>
          <w:cantSplit/>
          <w:trHeight w:val="600"/>
        </w:trPr>
        <w:tc>
          <w:tcPr>
            <w:tcW w:w="9289" w:type="dxa"/>
            <w:shd w:val="clear" w:color="auto" w:fill="EFFFFF"/>
            <w:vAlign w:val="center"/>
            <w:hideMark/>
          </w:tcPr>
          <w:p w14:paraId="45A6F6F9" w14:textId="77777777" w:rsidR="009F24C2" w:rsidRPr="00094B62" w:rsidRDefault="009F24C2" w:rsidP="009F24C2">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III.9 Typ projektu zgodnie z PO/ SZOOP</w:t>
            </w:r>
          </w:p>
          <w:p w14:paraId="315D7557" w14:textId="77777777" w:rsidR="009F24C2" w:rsidRPr="00094B62" w:rsidRDefault="009F24C2" w:rsidP="009F24C2">
            <w:pPr>
              <w:spacing w:before="120" w:after="120"/>
              <w:ind w:left="22"/>
              <w:rPr>
                <w:rFonts w:ascii="Arial" w:eastAsia="Times New Roman" w:hAnsi="Arial" w:cs="Arial"/>
                <w:color w:val="000000"/>
                <w:sz w:val="16"/>
                <w:szCs w:val="16"/>
                <w:lang w:eastAsia="pl-PL"/>
              </w:rPr>
            </w:pPr>
            <w:r w:rsidRPr="00094B62">
              <w:rPr>
                <w:rFonts w:ascii="Arial" w:hAnsi="Arial" w:cs="Arial"/>
                <w:i/>
                <w:iCs/>
                <w:color w:val="7F7F7F" w:themeColor="text1" w:themeTint="80"/>
                <w:sz w:val="16"/>
                <w:szCs w:val="16"/>
              </w:rPr>
              <w:t>typ projektu zgodnie z PO/ SZOOP, w który wpisuje się dany projekt pozakonkursowy</w:t>
            </w:r>
          </w:p>
        </w:tc>
      </w:tr>
    </w:tbl>
    <w:p w14:paraId="57020635" w14:textId="5C70B26F" w:rsidR="009F24C2" w:rsidRPr="00094B62" w:rsidRDefault="007C1D68" w:rsidP="009F24C2">
      <w:pPr>
        <w:rPr>
          <w:rFonts w:ascii="Arial" w:hAnsi="Arial" w:cs="Arial"/>
          <w:sz w:val="20"/>
          <w:szCs w:val="20"/>
        </w:rPr>
      </w:pPr>
      <w:r w:rsidRPr="00094B62">
        <w:rPr>
          <w:rFonts w:ascii="Arial" w:hAnsi="Arial" w:cs="Arial"/>
          <w:sz w:val="20"/>
          <w:szCs w:val="20"/>
        </w:rPr>
        <w:t>Budowa (w wyjątkowych, uzasadnionych przypadkach), przebudowa, modernizacja obiektów ochrony zdrowia oraz zakup wyposażenia</w:t>
      </w:r>
      <w:r w:rsidR="000940B0" w:rsidRPr="00094B62">
        <w:rPr>
          <w:rFonts w:ascii="Arial" w:hAnsi="Arial" w:cs="Arial"/>
        </w:rPr>
        <w:t>, w tym zakup wyrobów medycznych  zdefiniowanych w art. 2 ust. 1 ustawy z dnia 20 maja 2010 r. o wyrobach medycznych.</w:t>
      </w:r>
      <w:r w:rsidRPr="00094B62">
        <w:rPr>
          <w:rFonts w:ascii="Arial" w:hAnsi="Arial" w:cs="Arial"/>
          <w:sz w:val="20"/>
          <w:szCs w:val="20"/>
        </w:rPr>
        <w:t xml:space="preserve"> </w:t>
      </w: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9F24C2" w:rsidRPr="00094B62" w14:paraId="23A2D409" w14:textId="77777777" w:rsidTr="009F24C2">
        <w:trPr>
          <w:trHeight w:val="600"/>
        </w:trPr>
        <w:tc>
          <w:tcPr>
            <w:tcW w:w="9077" w:type="dxa"/>
            <w:shd w:val="clear" w:color="auto" w:fill="EFFFFF"/>
            <w:vAlign w:val="center"/>
            <w:hideMark/>
          </w:tcPr>
          <w:p w14:paraId="03B501CA" w14:textId="77777777" w:rsidR="009F24C2" w:rsidRPr="00094B62" w:rsidRDefault="009F24C2" w:rsidP="009F24C2">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lastRenderedPageBreak/>
              <w:t>III.10 Uzasadnienie realizacji projektu w trybie pozakonkursowym</w:t>
            </w:r>
          </w:p>
          <w:p w14:paraId="52125063" w14:textId="77777777" w:rsidR="009F24C2" w:rsidRPr="00094B62" w:rsidRDefault="009F24C2" w:rsidP="009F24C2">
            <w:pPr>
              <w:spacing w:before="120" w:after="120"/>
              <w:ind w:left="22"/>
              <w:rPr>
                <w:rFonts w:ascii="Arial" w:eastAsia="Times New Roman" w:hAnsi="Arial" w:cs="Arial"/>
                <w:i/>
                <w:iCs/>
                <w:color w:val="000000"/>
                <w:sz w:val="20"/>
                <w:szCs w:val="20"/>
                <w:lang w:eastAsia="pl-PL"/>
              </w:rPr>
            </w:pPr>
            <w:r w:rsidRPr="00094B62">
              <w:rPr>
                <w:rFonts w:ascii="Arial" w:hAnsi="Arial" w:cs="Arial"/>
                <w:i/>
                <w:iCs/>
                <w:color w:val="7F7F7F" w:themeColor="text1" w:themeTint="80"/>
                <w:sz w:val="16"/>
                <w:szCs w:val="16"/>
              </w:rPr>
              <w:t>zasadność zastosowania trybu pozakonkursowego (w szczególności w świetle art. 38 ust. 2 i 3 ustawy z dnia 11 lipca 2014 r. o zasadach realizacji programów w zakresie polityki spójności finansowanych w perspektywie finansowej 2014 -2020 oraz zgodnie z Umową Partnerstwa - Podrozdział 5.2.1).</w:t>
            </w:r>
            <w:r w:rsidRPr="00094B62">
              <w:rPr>
                <w:rFonts w:ascii="Arial" w:eastAsia="Times New Roman" w:hAnsi="Arial" w:cs="Arial"/>
                <w:i/>
                <w:iCs/>
                <w:color w:val="000000"/>
                <w:sz w:val="20"/>
                <w:szCs w:val="20"/>
                <w:lang w:eastAsia="pl-PL"/>
              </w:rPr>
              <w:t> </w:t>
            </w:r>
          </w:p>
        </w:tc>
      </w:tr>
    </w:tbl>
    <w:p w14:paraId="7E0967ED" w14:textId="41501694" w:rsidR="0010583F" w:rsidRDefault="0010583F" w:rsidP="00C85DC1">
      <w:pPr>
        <w:spacing w:after="0" w:line="240" w:lineRule="auto"/>
        <w:jc w:val="both"/>
        <w:rPr>
          <w:rFonts w:ascii="Arial" w:eastAsia="Times New Roman" w:hAnsi="Arial" w:cs="Arial"/>
          <w:sz w:val="20"/>
          <w:szCs w:val="20"/>
        </w:rPr>
      </w:pPr>
      <w:bookmarkStart w:id="12" w:name="_Hlk95378845"/>
      <w:r w:rsidRPr="00D701BF">
        <w:rPr>
          <w:rFonts w:ascii="Arial" w:hAnsi="Arial" w:cs="Arial"/>
          <w:sz w:val="20"/>
          <w:szCs w:val="20"/>
        </w:rPr>
        <w:t>Projekt wpisuje się we wskazaną w art. 38 ust. 3 ustawy z dnia 11 lipca 2014 r. o zasadach realizacji programów w  zakresie polityki spójności finansowanych w perspektywie finansowej 2014 -2020 definicję mówiącą, iż w trybie pozakonkursowym mogą być wybierane wyłącznie projekty o strategicznym znaczeniu dla społeczno-gospodarczego rozwoju kraju, regionu lub obszaru objętego realizacją ZIT, lub projekty dotyczące realizacji zadań publicznych.</w:t>
      </w:r>
    </w:p>
    <w:p w14:paraId="6F022B9D" w14:textId="77777777" w:rsidR="0010583F" w:rsidRDefault="0010583F" w:rsidP="00C85DC1">
      <w:pPr>
        <w:spacing w:after="0" w:line="240" w:lineRule="auto"/>
        <w:jc w:val="both"/>
        <w:rPr>
          <w:rFonts w:ascii="Arial" w:eastAsia="Times New Roman" w:hAnsi="Arial" w:cs="Arial"/>
          <w:sz w:val="20"/>
          <w:szCs w:val="20"/>
        </w:rPr>
      </w:pPr>
    </w:p>
    <w:p w14:paraId="39E3028E" w14:textId="49E4F119" w:rsidR="00C85DC1" w:rsidRPr="00C85DC1" w:rsidRDefault="00C85DC1" w:rsidP="00C85DC1">
      <w:pPr>
        <w:spacing w:after="0" w:line="240" w:lineRule="auto"/>
        <w:jc w:val="both"/>
        <w:rPr>
          <w:rFonts w:ascii="Arial" w:eastAsia="Times New Roman" w:hAnsi="Arial" w:cs="Arial"/>
          <w:i/>
          <w:color w:val="000000"/>
          <w:sz w:val="20"/>
          <w:szCs w:val="20"/>
          <w:lang w:eastAsia="pl-PL"/>
        </w:rPr>
      </w:pPr>
      <w:r w:rsidRPr="00C85DC1">
        <w:rPr>
          <w:rFonts w:ascii="Arial" w:eastAsia="Times New Roman" w:hAnsi="Arial" w:cs="Arial"/>
          <w:sz w:val="20"/>
          <w:szCs w:val="20"/>
        </w:rPr>
        <w:t xml:space="preserve">Wypełniając zalecenia Komisji Europejskiej oraz kontynuując działania podejmowane przez polskie władze w zakresie przeciwdziałania rozprzestrzenianiu </w:t>
      </w:r>
      <w:proofErr w:type="spellStart"/>
      <w:r w:rsidRPr="00C85DC1">
        <w:rPr>
          <w:rFonts w:ascii="Arial" w:eastAsia="Times New Roman" w:hAnsi="Arial" w:cs="Arial"/>
          <w:sz w:val="20"/>
          <w:szCs w:val="20"/>
        </w:rPr>
        <w:t>koronawirusa</w:t>
      </w:r>
      <w:proofErr w:type="spellEnd"/>
      <w:r w:rsidRPr="00C85DC1">
        <w:rPr>
          <w:rFonts w:ascii="Arial" w:eastAsia="Times New Roman" w:hAnsi="Arial" w:cs="Arial"/>
          <w:sz w:val="20"/>
          <w:szCs w:val="20"/>
        </w:rPr>
        <w:t xml:space="preserve"> i leczenia osób chorych na COVID-19 dla inwestycji skierowanych na poprawę sytuacji epidemiologicznej w związku z zakażeniami SARS-CoV-2, wskazano do realizacji w trybie pozakonkursowym projekt Wojewódzkiego Ośrodka Medycyny Pracy </w:t>
      </w:r>
      <w:proofErr w:type="spellStart"/>
      <w:r w:rsidRPr="00C85DC1">
        <w:rPr>
          <w:rFonts w:ascii="Arial" w:eastAsia="Times New Roman" w:hAnsi="Arial" w:cs="Arial"/>
          <w:sz w:val="20"/>
          <w:szCs w:val="20"/>
        </w:rPr>
        <w:t>ZCLiP</w:t>
      </w:r>
      <w:proofErr w:type="spellEnd"/>
      <w:r w:rsidRPr="00C85DC1">
        <w:rPr>
          <w:rFonts w:ascii="Arial" w:eastAsia="Times New Roman" w:hAnsi="Arial" w:cs="Arial"/>
          <w:sz w:val="20"/>
          <w:szCs w:val="20"/>
        </w:rPr>
        <w:t xml:space="preserve"> w Szczecinie pn. </w:t>
      </w:r>
      <w:r w:rsidRPr="00C85DC1">
        <w:rPr>
          <w:rFonts w:ascii="Arial" w:eastAsia="Times New Roman" w:hAnsi="Arial" w:cs="Arial"/>
          <w:i/>
          <w:color w:val="000000"/>
          <w:sz w:val="20"/>
          <w:szCs w:val="20"/>
          <w:lang w:eastAsia="pl-PL"/>
        </w:rPr>
        <w:t xml:space="preserve">Zakupy odtworzeniowe aparatury medycznej na potrzeby ambulatoryjnej opieki specjalistycznej poprzez wymianę mammografu, </w:t>
      </w:r>
      <w:proofErr w:type="spellStart"/>
      <w:r w:rsidRPr="00C85DC1">
        <w:rPr>
          <w:rFonts w:ascii="Arial" w:eastAsia="Times New Roman" w:hAnsi="Arial" w:cs="Arial"/>
          <w:i/>
          <w:color w:val="000000"/>
          <w:sz w:val="20"/>
          <w:szCs w:val="20"/>
          <w:lang w:eastAsia="pl-PL"/>
        </w:rPr>
        <w:t>usg</w:t>
      </w:r>
      <w:proofErr w:type="spellEnd"/>
      <w:r w:rsidRPr="00C85DC1">
        <w:rPr>
          <w:rFonts w:ascii="Arial" w:eastAsia="Times New Roman" w:hAnsi="Arial" w:cs="Arial"/>
          <w:i/>
          <w:color w:val="000000"/>
          <w:sz w:val="20"/>
          <w:szCs w:val="20"/>
          <w:lang w:eastAsia="pl-PL"/>
        </w:rPr>
        <w:t xml:space="preserve">, endoskopu oraz innego sprzętu specjalistycznego oraz zakupy sprzętu i wyposażenia rehabilitacji leczniczej, w tym </w:t>
      </w:r>
      <w:proofErr w:type="spellStart"/>
      <w:r w:rsidRPr="00C85DC1">
        <w:rPr>
          <w:rFonts w:ascii="Arial" w:eastAsia="Times New Roman" w:hAnsi="Arial" w:cs="Arial"/>
          <w:i/>
          <w:color w:val="000000"/>
          <w:sz w:val="20"/>
          <w:szCs w:val="20"/>
          <w:lang w:eastAsia="pl-PL"/>
        </w:rPr>
        <w:t>poCOVID</w:t>
      </w:r>
      <w:proofErr w:type="spellEnd"/>
      <w:r w:rsidRPr="00C85DC1">
        <w:rPr>
          <w:rFonts w:ascii="Arial" w:eastAsia="Times New Roman" w:hAnsi="Arial" w:cs="Arial"/>
          <w:i/>
          <w:color w:val="000000"/>
          <w:sz w:val="20"/>
          <w:szCs w:val="20"/>
          <w:lang w:eastAsia="pl-PL"/>
        </w:rPr>
        <w:t>-owej.</w:t>
      </w:r>
    </w:p>
    <w:p w14:paraId="54E5CD43" w14:textId="77777777" w:rsidR="00C85DC1" w:rsidRPr="00C85DC1" w:rsidRDefault="00C85DC1" w:rsidP="00C85DC1">
      <w:pPr>
        <w:spacing w:after="0" w:line="240" w:lineRule="auto"/>
        <w:jc w:val="both"/>
        <w:rPr>
          <w:rFonts w:ascii="Arial" w:eastAsia="Times New Roman" w:hAnsi="Arial" w:cs="Arial"/>
          <w:sz w:val="20"/>
          <w:szCs w:val="20"/>
        </w:rPr>
      </w:pPr>
      <w:r w:rsidRPr="00C85DC1">
        <w:rPr>
          <w:rFonts w:ascii="Arial" w:hAnsi="Arial" w:cs="Arial"/>
          <w:sz w:val="20"/>
          <w:szCs w:val="20"/>
        </w:rPr>
        <w:t xml:space="preserve">Wybór trybu pozakonkursowego podyktowany jest koniecznością podjęcia pilnych działań mających wpływ na zwiększenie dostępności pacjentów do wysokiej jakości usług zdrowotnych w obszarze rozwoju lecznictwa ambulatoryjnego, wynikających z aktualnie utrzymujących się wskaźników epidemiologicznych dla województwa zachodniopomorskiego oraz biorąc pod uwagę przyszłe zagrożenia i słabe strony szpitalnictwa. </w:t>
      </w:r>
      <w:r w:rsidRPr="00C85DC1">
        <w:rPr>
          <w:rFonts w:ascii="Arial" w:eastAsia="Times New Roman" w:hAnsi="Arial" w:cs="Arial"/>
          <w:sz w:val="20"/>
          <w:szCs w:val="20"/>
        </w:rPr>
        <w:t xml:space="preserve">Wojewódzki Ośrodek Medycyny Pracy z dużym POZ, AOS i </w:t>
      </w:r>
      <w:proofErr w:type="spellStart"/>
      <w:r w:rsidRPr="00C85DC1">
        <w:rPr>
          <w:rFonts w:ascii="Arial" w:eastAsia="Times New Roman" w:hAnsi="Arial" w:cs="Arial"/>
          <w:sz w:val="20"/>
          <w:szCs w:val="20"/>
        </w:rPr>
        <w:t>NiSOP</w:t>
      </w:r>
      <w:proofErr w:type="spellEnd"/>
      <w:r w:rsidRPr="00C85DC1">
        <w:rPr>
          <w:rFonts w:ascii="Arial" w:eastAsia="Times New Roman" w:hAnsi="Arial" w:cs="Arial"/>
          <w:sz w:val="20"/>
          <w:szCs w:val="20"/>
        </w:rPr>
        <w:t xml:space="preserve"> również przyjmował, leczył i całodobowo udzielał świadczeń pacjentom </w:t>
      </w:r>
      <w:proofErr w:type="spellStart"/>
      <w:r w:rsidRPr="00C85DC1">
        <w:rPr>
          <w:rFonts w:ascii="Arial" w:eastAsia="Times New Roman" w:hAnsi="Arial" w:cs="Arial"/>
          <w:sz w:val="20"/>
          <w:szCs w:val="20"/>
        </w:rPr>
        <w:t>Covidowym</w:t>
      </w:r>
      <w:proofErr w:type="spellEnd"/>
      <w:r w:rsidRPr="00C85DC1">
        <w:rPr>
          <w:rFonts w:ascii="Arial" w:eastAsia="Times New Roman" w:hAnsi="Arial" w:cs="Arial"/>
          <w:sz w:val="20"/>
          <w:szCs w:val="20"/>
        </w:rPr>
        <w:t xml:space="preserve"> i </w:t>
      </w:r>
      <w:proofErr w:type="spellStart"/>
      <w:r w:rsidRPr="00C85DC1">
        <w:rPr>
          <w:rFonts w:ascii="Arial" w:eastAsia="Times New Roman" w:hAnsi="Arial" w:cs="Arial"/>
          <w:sz w:val="20"/>
          <w:szCs w:val="20"/>
        </w:rPr>
        <w:t>nieCovidowym</w:t>
      </w:r>
      <w:proofErr w:type="spellEnd"/>
      <w:r w:rsidRPr="00C85DC1">
        <w:rPr>
          <w:rFonts w:ascii="Arial" w:eastAsia="Times New Roman" w:hAnsi="Arial" w:cs="Arial"/>
          <w:sz w:val="20"/>
          <w:szCs w:val="20"/>
        </w:rPr>
        <w:t xml:space="preserve"> i wypełniał podstawową funkcję w zakresie orzecznictwa.</w:t>
      </w:r>
    </w:p>
    <w:p w14:paraId="0F006EB7" w14:textId="77777777" w:rsidR="00C85DC1" w:rsidRPr="00C85DC1" w:rsidRDefault="00C85DC1" w:rsidP="00C85DC1">
      <w:pPr>
        <w:spacing w:after="0" w:line="240" w:lineRule="auto"/>
        <w:jc w:val="both"/>
        <w:rPr>
          <w:rFonts w:ascii="Arial" w:eastAsia="Times New Roman" w:hAnsi="Arial" w:cs="Arial"/>
          <w:i/>
          <w:sz w:val="20"/>
          <w:szCs w:val="20"/>
        </w:rPr>
      </w:pPr>
      <w:r w:rsidRPr="00C85DC1">
        <w:rPr>
          <w:rFonts w:ascii="Calibri" w:eastAsia="Times New Roman" w:hAnsi="Calibri" w:cs="Calibri"/>
          <w:sz w:val="18"/>
          <w:szCs w:val="18"/>
        </w:rPr>
        <w:t xml:space="preserve"> </w:t>
      </w:r>
      <w:r w:rsidRPr="00C85DC1">
        <w:rPr>
          <w:rFonts w:ascii="Arial" w:hAnsi="Arial" w:cs="Arial"/>
          <w:sz w:val="20"/>
          <w:szCs w:val="20"/>
        </w:rPr>
        <w:t xml:space="preserve">Ponadto WOMP jest jednostką o bardzo szerokiej gamie ambulatoryjnych świadczeń zdrowotnych, które w czasie pandemii mogły odciążyć mocno obłożone szpitale w zakresie leczenia pacjentów niewymagających hospitalizacji. Konieczne jest jednak wsparcie istniejącej bazy sprzętowej celem zachowania ciągłości badań i leczenia oraz </w:t>
      </w:r>
      <w:proofErr w:type="spellStart"/>
      <w:r w:rsidRPr="00C85DC1">
        <w:rPr>
          <w:rFonts w:ascii="Arial" w:hAnsi="Arial" w:cs="Arial"/>
          <w:sz w:val="20"/>
          <w:szCs w:val="20"/>
        </w:rPr>
        <w:t>dosprzętowienie</w:t>
      </w:r>
      <w:proofErr w:type="spellEnd"/>
      <w:r w:rsidRPr="00C85DC1">
        <w:rPr>
          <w:rFonts w:ascii="Arial" w:hAnsi="Arial" w:cs="Arial"/>
          <w:sz w:val="20"/>
          <w:szCs w:val="20"/>
        </w:rPr>
        <w:t xml:space="preserve"> aby jeszcze skuteczniej dźwigać ciężar leczenia ambulatoryjnego w momencie potężnego obciążenia szpitali i</w:t>
      </w:r>
      <w:r w:rsidRPr="00C85DC1">
        <w:rPr>
          <w:rFonts w:ascii="Arial" w:eastAsia="Times New Roman" w:hAnsi="Arial" w:cs="Arial"/>
          <w:sz w:val="20"/>
          <w:szCs w:val="20"/>
        </w:rPr>
        <w:t xml:space="preserve"> niespotykanymi od dziesiątek lat realiami pandemicznymi</w:t>
      </w:r>
      <w:r w:rsidRPr="00C85DC1">
        <w:rPr>
          <w:rFonts w:ascii="Arial" w:hAnsi="Arial" w:cs="Arial"/>
          <w:sz w:val="20"/>
          <w:szCs w:val="20"/>
        </w:rPr>
        <w:t xml:space="preserve">. </w:t>
      </w:r>
    </w:p>
    <w:bookmarkEnd w:id="12"/>
    <w:p w14:paraId="672DEA18" w14:textId="77777777" w:rsidR="009F24C2" w:rsidRPr="00094B62" w:rsidRDefault="009F24C2" w:rsidP="005C36C5">
      <w:pPr>
        <w:jc w:val="both"/>
        <w:rPr>
          <w:rFonts w:ascii="Arial" w:hAnsi="Arial" w:cs="Arial"/>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9F24C2" w:rsidRPr="00094B62" w14:paraId="67C15F74" w14:textId="77777777" w:rsidTr="009F24C2">
        <w:trPr>
          <w:trHeight w:val="637"/>
        </w:trPr>
        <w:tc>
          <w:tcPr>
            <w:tcW w:w="9077" w:type="dxa"/>
            <w:shd w:val="clear" w:color="auto" w:fill="EFFFFF"/>
            <w:vAlign w:val="center"/>
            <w:hideMark/>
          </w:tcPr>
          <w:p w14:paraId="677A815E" w14:textId="77777777" w:rsidR="009F24C2" w:rsidRPr="00094B62" w:rsidRDefault="009F24C2" w:rsidP="009F24C2">
            <w:pPr>
              <w:spacing w:after="0" w:line="240" w:lineRule="auto"/>
              <w:rPr>
                <w:rFonts w:ascii="Arial" w:eastAsia="Times New Roman" w:hAnsi="Arial" w:cs="Arial"/>
                <w:sz w:val="20"/>
                <w:szCs w:val="20"/>
                <w:lang w:eastAsia="pl-PL"/>
              </w:rPr>
            </w:pPr>
            <w:r w:rsidRPr="00094B62">
              <w:rPr>
                <w:rFonts w:ascii="Arial" w:eastAsia="Times New Roman" w:hAnsi="Arial" w:cs="Arial"/>
                <w:color w:val="000000"/>
                <w:sz w:val="20"/>
                <w:szCs w:val="20"/>
                <w:lang w:eastAsia="pl-PL"/>
              </w:rPr>
              <w:t xml:space="preserve">III.11 </w:t>
            </w:r>
            <w:r w:rsidRPr="00094B62">
              <w:rPr>
                <w:rFonts w:ascii="Arial" w:eastAsia="Times New Roman" w:hAnsi="Arial" w:cs="Arial"/>
                <w:sz w:val="20"/>
                <w:szCs w:val="20"/>
                <w:lang w:eastAsia="pl-PL"/>
              </w:rPr>
              <w:t>Cel projektu</w:t>
            </w:r>
          </w:p>
          <w:p w14:paraId="61C1ED81" w14:textId="77777777" w:rsidR="009F24C2" w:rsidRPr="00094B62" w:rsidRDefault="009F24C2" w:rsidP="009F24C2">
            <w:pPr>
              <w:spacing w:before="120" w:after="120"/>
              <w:ind w:left="22"/>
              <w:jc w:val="both"/>
              <w:rPr>
                <w:rFonts w:ascii="Arial" w:hAnsi="Arial" w:cs="Arial"/>
                <w:bCs/>
                <w:i/>
                <w:iCs/>
                <w:sz w:val="16"/>
                <w:szCs w:val="16"/>
              </w:rPr>
            </w:pPr>
            <w:r w:rsidRPr="00094B62">
              <w:rPr>
                <w:rFonts w:ascii="Arial" w:hAnsi="Arial" w:cs="Arial"/>
                <w:i/>
                <w:iCs/>
                <w:color w:val="7F7F7F" w:themeColor="text1" w:themeTint="80"/>
                <w:sz w:val="16"/>
                <w:szCs w:val="16"/>
              </w:rPr>
              <w:t>cel główny projektu, biorąc pod uwagę zidentyfikowane problemy oraz planowane w ramach projektu działania</w:t>
            </w:r>
          </w:p>
        </w:tc>
      </w:tr>
    </w:tbl>
    <w:p w14:paraId="0077CD12" w14:textId="77777777" w:rsidR="009F24C2" w:rsidRPr="00094B62" w:rsidRDefault="009F24C2" w:rsidP="009F24C2">
      <w:pPr>
        <w:rPr>
          <w:rFonts w:ascii="Arial" w:hAnsi="Arial" w:cs="Arial"/>
          <w:sz w:val="20"/>
          <w:szCs w:val="20"/>
        </w:rPr>
      </w:pPr>
    </w:p>
    <w:p w14:paraId="2ED8B7F5" w14:textId="13C4D778" w:rsidR="005863A1" w:rsidRPr="005C36C5" w:rsidRDefault="005863A1" w:rsidP="005863A1">
      <w:pPr>
        <w:spacing w:after="0" w:line="240" w:lineRule="auto"/>
        <w:rPr>
          <w:rFonts w:ascii="Arial" w:eastAsia="Times New Roman" w:hAnsi="Arial" w:cs="Arial"/>
          <w:sz w:val="20"/>
          <w:szCs w:val="20"/>
        </w:rPr>
      </w:pPr>
      <w:r w:rsidRPr="005C36C5">
        <w:rPr>
          <w:rFonts w:ascii="Arial" w:eastAsia="Times New Roman" w:hAnsi="Arial" w:cs="Arial"/>
          <w:sz w:val="20"/>
          <w:szCs w:val="20"/>
        </w:rPr>
        <w:t xml:space="preserve">Realizacja projektu ma na celu poprawę dostępności do świadczeń ambulatoryjnych poprzez doposażenie i wymianę starego, mocno wyeksploatowanego, kosztochłonnego sprzętu na nowy, dokładniejszy i efektywniejszy, umożliwiający bezawaryjne świadczenie usług diagnostycznych i rehabilitacyjnych, również w sytuacjach kryzysowych jak pandemia covid-19 (uzyskano kontrakt z NFZ na rehabilitację </w:t>
      </w:r>
      <w:proofErr w:type="spellStart"/>
      <w:r w:rsidRPr="005C36C5">
        <w:rPr>
          <w:rFonts w:ascii="Arial" w:eastAsia="Times New Roman" w:hAnsi="Arial" w:cs="Arial"/>
          <w:sz w:val="20"/>
          <w:szCs w:val="20"/>
        </w:rPr>
        <w:t>poCovidową</w:t>
      </w:r>
      <w:proofErr w:type="spellEnd"/>
      <w:r w:rsidRPr="005C36C5">
        <w:rPr>
          <w:rFonts w:ascii="Arial" w:eastAsia="Times New Roman" w:hAnsi="Arial" w:cs="Arial"/>
          <w:sz w:val="20"/>
          <w:szCs w:val="20"/>
        </w:rPr>
        <w:t xml:space="preserve"> ambulatoryjną). </w:t>
      </w:r>
    </w:p>
    <w:p w14:paraId="7EA4001F" w14:textId="14053CEC" w:rsidR="009F24C2" w:rsidRPr="005863A1" w:rsidRDefault="005863A1" w:rsidP="009F24C2">
      <w:pPr>
        <w:rPr>
          <w:rFonts w:ascii="Arial" w:hAnsi="Arial" w:cs="Arial"/>
          <w:sz w:val="20"/>
          <w:szCs w:val="20"/>
        </w:rPr>
      </w:pPr>
      <w:r>
        <w:rPr>
          <w:rFonts w:ascii="Arial" w:eastAsia="Times New Roman" w:hAnsi="Arial" w:cs="Arial"/>
          <w:sz w:val="20"/>
          <w:szCs w:val="20"/>
        </w:rPr>
        <w:t>Celem projektu jest również z</w:t>
      </w:r>
      <w:r w:rsidRPr="005C36C5">
        <w:rPr>
          <w:rFonts w:ascii="Arial" w:eastAsia="Times New Roman" w:hAnsi="Arial" w:cs="Arial"/>
          <w:sz w:val="20"/>
          <w:szCs w:val="20"/>
        </w:rPr>
        <w:t>apewni</w:t>
      </w:r>
      <w:r>
        <w:rPr>
          <w:rFonts w:ascii="Arial" w:eastAsia="Times New Roman" w:hAnsi="Arial" w:cs="Arial"/>
          <w:sz w:val="20"/>
          <w:szCs w:val="20"/>
        </w:rPr>
        <w:t>enie</w:t>
      </w:r>
      <w:r w:rsidRPr="005C36C5">
        <w:rPr>
          <w:rFonts w:ascii="Arial" w:eastAsia="Times New Roman" w:hAnsi="Arial" w:cs="Arial"/>
          <w:sz w:val="20"/>
          <w:szCs w:val="20"/>
        </w:rPr>
        <w:t xml:space="preserve"> bezpieczeństw</w:t>
      </w:r>
      <w:r>
        <w:rPr>
          <w:rFonts w:ascii="Arial" w:eastAsia="Times New Roman" w:hAnsi="Arial" w:cs="Arial"/>
          <w:sz w:val="20"/>
          <w:szCs w:val="20"/>
        </w:rPr>
        <w:t>a</w:t>
      </w:r>
      <w:r w:rsidRPr="005C36C5">
        <w:rPr>
          <w:rFonts w:ascii="Arial" w:eastAsia="Times New Roman" w:hAnsi="Arial" w:cs="Arial"/>
          <w:sz w:val="20"/>
          <w:szCs w:val="20"/>
        </w:rPr>
        <w:t xml:space="preserve"> i dostępnoś</w:t>
      </w:r>
      <w:r>
        <w:rPr>
          <w:rFonts w:ascii="Arial" w:eastAsia="Times New Roman" w:hAnsi="Arial" w:cs="Arial"/>
          <w:sz w:val="20"/>
          <w:szCs w:val="20"/>
        </w:rPr>
        <w:t>ci</w:t>
      </w:r>
      <w:r w:rsidRPr="005C36C5">
        <w:rPr>
          <w:rFonts w:ascii="Arial" w:eastAsia="Times New Roman" w:hAnsi="Arial" w:cs="Arial"/>
          <w:sz w:val="20"/>
          <w:szCs w:val="20"/>
        </w:rPr>
        <w:t xml:space="preserve"> do badań i usług </w:t>
      </w:r>
      <w:r>
        <w:rPr>
          <w:rFonts w:ascii="Arial" w:eastAsia="Times New Roman" w:hAnsi="Arial" w:cs="Arial"/>
          <w:sz w:val="20"/>
          <w:szCs w:val="20"/>
        </w:rPr>
        <w:t xml:space="preserve">specjalistycznych i </w:t>
      </w:r>
      <w:r w:rsidRPr="005C36C5">
        <w:rPr>
          <w:rFonts w:ascii="Arial" w:eastAsia="Times New Roman" w:hAnsi="Arial" w:cs="Arial"/>
          <w:sz w:val="20"/>
          <w:szCs w:val="20"/>
        </w:rPr>
        <w:t xml:space="preserve">rehabilitacyjnych przy dużym obciążeniu bazy szpitalnej w trakcie jej nagłych obciążeń i </w:t>
      </w:r>
      <w:proofErr w:type="spellStart"/>
      <w:r w:rsidRPr="005C36C5">
        <w:rPr>
          <w:rFonts w:ascii="Arial" w:eastAsia="Times New Roman" w:hAnsi="Arial" w:cs="Arial"/>
          <w:sz w:val="20"/>
          <w:szCs w:val="20"/>
        </w:rPr>
        <w:t>monoprofilowania</w:t>
      </w:r>
      <w:proofErr w:type="spellEnd"/>
      <w:r>
        <w:rPr>
          <w:rFonts w:ascii="Arial" w:hAnsi="Arial" w:cs="Arial"/>
          <w:sz w:val="20"/>
          <w:szCs w:val="20"/>
        </w:rPr>
        <w:t>.</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9F24C2" w:rsidRPr="00094B62" w14:paraId="13BCE7D0" w14:textId="77777777" w:rsidTr="009F24C2">
        <w:trPr>
          <w:trHeight w:val="676"/>
        </w:trPr>
        <w:tc>
          <w:tcPr>
            <w:tcW w:w="9077" w:type="dxa"/>
            <w:shd w:val="clear" w:color="auto" w:fill="EFFFFF"/>
            <w:vAlign w:val="center"/>
            <w:hideMark/>
          </w:tcPr>
          <w:p w14:paraId="74A59C2C" w14:textId="77777777" w:rsidR="009F24C2" w:rsidRPr="00094B62" w:rsidRDefault="009F24C2" w:rsidP="009F24C2">
            <w:pPr>
              <w:spacing w:after="0" w:line="240" w:lineRule="auto"/>
              <w:rPr>
                <w:rFonts w:ascii="Arial" w:eastAsia="Times New Roman" w:hAnsi="Arial" w:cs="Arial"/>
                <w:sz w:val="20"/>
                <w:szCs w:val="20"/>
                <w:lang w:eastAsia="pl-PL"/>
              </w:rPr>
            </w:pPr>
            <w:r w:rsidRPr="00094B62">
              <w:rPr>
                <w:rFonts w:ascii="Arial" w:eastAsia="Times New Roman" w:hAnsi="Arial" w:cs="Arial"/>
                <w:color w:val="000000"/>
                <w:sz w:val="20"/>
                <w:szCs w:val="20"/>
                <w:lang w:eastAsia="pl-PL"/>
              </w:rPr>
              <w:t xml:space="preserve">III.12 </w:t>
            </w:r>
            <w:r w:rsidRPr="00094B62">
              <w:rPr>
                <w:rFonts w:ascii="Arial" w:eastAsia="Times New Roman" w:hAnsi="Arial" w:cs="Arial"/>
                <w:sz w:val="20"/>
                <w:szCs w:val="20"/>
                <w:lang w:eastAsia="pl-PL"/>
              </w:rPr>
              <w:t>Opis projektu</w:t>
            </w:r>
          </w:p>
          <w:p w14:paraId="10652804" w14:textId="77777777" w:rsidR="009F24C2" w:rsidRPr="00094B62" w:rsidRDefault="009F24C2" w:rsidP="009F24C2">
            <w:pPr>
              <w:spacing w:before="120" w:after="120"/>
              <w:ind w:left="22"/>
              <w:rPr>
                <w:rFonts w:ascii="Arial" w:hAnsi="Arial" w:cs="Arial"/>
                <w:i/>
                <w:iCs/>
                <w:color w:val="7F7F7F" w:themeColor="text1" w:themeTint="80"/>
                <w:sz w:val="16"/>
                <w:szCs w:val="16"/>
              </w:rPr>
            </w:pPr>
            <w:r w:rsidRPr="00094B62">
              <w:rPr>
                <w:rFonts w:ascii="Arial" w:hAnsi="Arial" w:cs="Arial"/>
                <w:i/>
                <w:iCs/>
                <w:color w:val="7F7F7F" w:themeColor="text1" w:themeTint="80"/>
                <w:sz w:val="16"/>
                <w:szCs w:val="16"/>
              </w:rPr>
              <w:t>zakres działań, który zostanie objęty projektem, główne założenia projektu, oczekiwane efekty jego realizacji</w:t>
            </w:r>
          </w:p>
        </w:tc>
      </w:tr>
    </w:tbl>
    <w:p w14:paraId="5115DF8B" w14:textId="77777777" w:rsidR="009F24C2" w:rsidRPr="00094B62" w:rsidRDefault="009F24C2" w:rsidP="009F24C2">
      <w:pPr>
        <w:rPr>
          <w:rFonts w:ascii="Arial" w:hAnsi="Arial" w:cs="Arial"/>
          <w:sz w:val="20"/>
          <w:szCs w:val="20"/>
        </w:rPr>
      </w:pPr>
    </w:p>
    <w:p w14:paraId="4F2DAE30" w14:textId="77777777" w:rsidR="009F24C2" w:rsidRPr="00094B62" w:rsidRDefault="009F24C2" w:rsidP="009F24C2">
      <w:pPr>
        <w:jc w:val="both"/>
        <w:rPr>
          <w:rFonts w:ascii="Arial" w:hAnsi="Arial" w:cs="Arial"/>
          <w:sz w:val="20"/>
          <w:szCs w:val="20"/>
        </w:rPr>
      </w:pPr>
      <w:r w:rsidRPr="00094B62">
        <w:rPr>
          <w:rFonts w:ascii="Arial" w:hAnsi="Arial" w:cs="Arial"/>
          <w:sz w:val="20"/>
          <w:szCs w:val="20"/>
        </w:rPr>
        <w:t xml:space="preserve">W ramach zadania planowana jest wymiana wyeksploatowanego sprzętu i doposażenia gabinetów mające na celu poprawę jakości usług jak i natychmiastową diagnostykę, w szczególności  na rzecz poradni AOS i POZ. Szczegółowy zakres obejmuje: Zakup: USG 5 sztuk, głowicy do badania tarczycy, lamp szczelinowych 3 sztuki, tonometru bezdotykowego 3 sztuk, </w:t>
      </w:r>
      <w:proofErr w:type="spellStart"/>
      <w:r w:rsidRPr="00094B62">
        <w:rPr>
          <w:rFonts w:ascii="Arial" w:hAnsi="Arial" w:cs="Arial"/>
          <w:sz w:val="20"/>
          <w:szCs w:val="20"/>
        </w:rPr>
        <w:t>kontrastometru</w:t>
      </w:r>
      <w:proofErr w:type="spellEnd"/>
      <w:r w:rsidRPr="00094B62">
        <w:rPr>
          <w:rFonts w:ascii="Arial" w:hAnsi="Arial" w:cs="Arial"/>
          <w:sz w:val="20"/>
          <w:szCs w:val="20"/>
        </w:rPr>
        <w:t xml:space="preserve"> 3 sztuk, </w:t>
      </w:r>
      <w:proofErr w:type="spellStart"/>
      <w:r w:rsidRPr="00094B62">
        <w:rPr>
          <w:rFonts w:ascii="Arial" w:hAnsi="Arial" w:cs="Arial"/>
          <w:sz w:val="20"/>
          <w:szCs w:val="20"/>
        </w:rPr>
        <w:t>autorefraktometru</w:t>
      </w:r>
      <w:proofErr w:type="spellEnd"/>
      <w:r w:rsidRPr="00094B62">
        <w:rPr>
          <w:rFonts w:ascii="Arial" w:hAnsi="Arial" w:cs="Arial"/>
          <w:sz w:val="20"/>
          <w:szCs w:val="20"/>
        </w:rPr>
        <w:t xml:space="preserve"> 3 sztuk, </w:t>
      </w:r>
      <w:proofErr w:type="spellStart"/>
      <w:r w:rsidRPr="00094B62">
        <w:rPr>
          <w:rFonts w:ascii="Arial" w:hAnsi="Arial" w:cs="Arial"/>
          <w:sz w:val="20"/>
          <w:szCs w:val="20"/>
        </w:rPr>
        <w:t>optotyt</w:t>
      </w:r>
      <w:proofErr w:type="spellEnd"/>
      <w:r w:rsidRPr="00094B62">
        <w:rPr>
          <w:rFonts w:ascii="Arial" w:hAnsi="Arial" w:cs="Arial"/>
          <w:sz w:val="20"/>
          <w:szCs w:val="20"/>
        </w:rPr>
        <w:t xml:space="preserve"> LCD 3 szt., fotela laryngologicznego 3 sztuk, audiometru z kabiną ciszy 2 sztuki, spirometr 2 sztuki, bieżnia kardiologiczna, lodówka medyczna 9 sztuk, aparat KTG  2 sztuki, defibrylator, regulowany fotel do podawania zastrzyków i pobierania krwi 10 sztuk, aparat EKG 7 szt., waga lekarska 10 sztuk.</w:t>
      </w:r>
    </w:p>
    <w:p w14:paraId="26804759" w14:textId="77777777" w:rsidR="009F24C2" w:rsidRPr="00094B62" w:rsidRDefault="009F24C2" w:rsidP="009F24C2">
      <w:pPr>
        <w:spacing w:after="0"/>
        <w:jc w:val="both"/>
        <w:rPr>
          <w:rFonts w:ascii="Arial" w:hAnsi="Arial" w:cs="Arial"/>
          <w:sz w:val="20"/>
          <w:szCs w:val="20"/>
        </w:rPr>
      </w:pPr>
      <w:r w:rsidRPr="00094B62">
        <w:rPr>
          <w:rFonts w:ascii="Arial" w:hAnsi="Arial" w:cs="Arial"/>
          <w:sz w:val="20"/>
          <w:szCs w:val="20"/>
        </w:rPr>
        <w:lastRenderedPageBreak/>
        <w:t xml:space="preserve">Oczekiwane efekty realizacji projektu w zakresie rehabilitacji to przyspieszenie powrotu do pełni wydolności i zdrowia wielu pacjentów szczególnie po przechorowaniu covid-19 (WOMP </w:t>
      </w:r>
      <w:proofErr w:type="spellStart"/>
      <w:r w:rsidRPr="00094B62">
        <w:rPr>
          <w:rFonts w:ascii="Arial" w:hAnsi="Arial" w:cs="Arial"/>
          <w:sz w:val="20"/>
          <w:szCs w:val="20"/>
        </w:rPr>
        <w:t>ZCLiP</w:t>
      </w:r>
      <w:proofErr w:type="spellEnd"/>
      <w:r w:rsidRPr="00094B62">
        <w:rPr>
          <w:rFonts w:ascii="Arial" w:hAnsi="Arial" w:cs="Arial"/>
          <w:sz w:val="20"/>
          <w:szCs w:val="20"/>
        </w:rPr>
        <w:t xml:space="preserve"> posiada umowę z NFZ na rehabilitację po </w:t>
      </w:r>
      <w:proofErr w:type="spellStart"/>
      <w:r w:rsidRPr="00094B62">
        <w:rPr>
          <w:rFonts w:ascii="Arial" w:hAnsi="Arial" w:cs="Arial"/>
          <w:sz w:val="20"/>
          <w:szCs w:val="20"/>
        </w:rPr>
        <w:t>Covidową</w:t>
      </w:r>
      <w:proofErr w:type="spellEnd"/>
      <w:r w:rsidRPr="00094B62">
        <w:rPr>
          <w:rFonts w:ascii="Arial" w:hAnsi="Arial" w:cs="Arial"/>
          <w:sz w:val="20"/>
          <w:szCs w:val="20"/>
        </w:rPr>
        <w:t xml:space="preserve">), zmniejszenie niepełnosprawności ruchowej, zmniejszenie absencji chorobowej pacjentów aktywnych zawodowo, poprawa wydolności, zwiększenie wydajności w pracy zawodowej, zwiększenie aktywności społecznej, zapobieganie niesamodzielności osób starszych, poprawa nastroju, zapobieganie stanom depresyjnym. </w:t>
      </w:r>
    </w:p>
    <w:p w14:paraId="223DE7FE" w14:textId="77777777" w:rsidR="009F24C2" w:rsidRPr="00094B62" w:rsidRDefault="009F24C2" w:rsidP="009F24C2">
      <w:pPr>
        <w:spacing w:after="0"/>
        <w:jc w:val="both"/>
        <w:rPr>
          <w:rFonts w:ascii="Arial" w:eastAsia="Times New Roman" w:hAnsi="Arial" w:cs="Arial"/>
          <w:sz w:val="20"/>
          <w:szCs w:val="20"/>
          <w:lang w:eastAsia="pl-PL"/>
        </w:rPr>
      </w:pPr>
      <w:r w:rsidRPr="00094B62">
        <w:rPr>
          <w:rFonts w:ascii="Arial" w:hAnsi="Arial" w:cs="Arial"/>
          <w:sz w:val="20"/>
          <w:szCs w:val="20"/>
        </w:rPr>
        <w:t xml:space="preserve">Ponadto w zakresie rehabilitacji leczniczej planuje się wprowadzenie mało dostępnej formy oddziaływania w postaci krioterapii ogólnoustrojowej (obecnie działa w podregionie Szczecina jedna pracownia). </w:t>
      </w:r>
      <w:r w:rsidRPr="00094B62">
        <w:rPr>
          <w:rFonts w:ascii="Arial" w:hAnsi="Arial" w:cs="Arial"/>
          <w:spacing w:val="-8"/>
          <w:sz w:val="20"/>
          <w:szCs w:val="20"/>
        </w:rPr>
        <w:t xml:space="preserve">Wśród najważniejszych rezultatów zabiegu krioterapii można wymienić m.in. olbrzymie pozytywne działanie na układ immunologiczny (następuje poprawa odporności). Bardzo ważne jest także oddziaływanie przeciwzapalne i przeciwbólowe. Wskazania do przeprowadzenia krioterapii ogólnoustrojowej obejmują cały wachlarz wskazań między innymi </w:t>
      </w:r>
      <w:r w:rsidRPr="00094B62">
        <w:rPr>
          <w:rFonts w:ascii="Arial" w:eastAsia="Times New Roman" w:hAnsi="Arial" w:cs="Arial"/>
          <w:sz w:val="20"/>
          <w:szCs w:val="20"/>
          <w:lang w:eastAsia="pl-PL"/>
        </w:rPr>
        <w:t xml:space="preserve">choroby reumatyczne tkanek miękkich oraz tkanek łącznych, choroby zapalne narządu ruchu: reumatoidalne zapalenie stawów (RZS), zesztywniające zapalenie stawów kręgosłupa (ZZSK), zapalenie stawów o podłożu metabolicznym – dna moczanowa, choroby zwyrodnieniowe i wtórne zmiany zwyrodnieniowo zniekształcające stawów i kręgosłupa oraz dyskopatia, stwardnienie rozsiane (SM),zespoły przeciążeniowe i pourazowe obrażenia narządu ruchu (stłuczenia, skręcenia, zwichnięcia, złamania),niedowłady i przykurcze spastyczne kończyn w wyniku schorzeń o podłożu neurologicznym i ortopedycznym, osteoporoza, zespoły depresyjne i nerwicowe. W ramach tego zadania dopiero planuje się zawrzeć umowę z NFZ. </w:t>
      </w:r>
    </w:p>
    <w:p w14:paraId="3BF9B9C4" w14:textId="77777777" w:rsidR="009F24C2" w:rsidRPr="00094B62" w:rsidRDefault="009F24C2" w:rsidP="009F24C2">
      <w:pPr>
        <w:spacing w:after="0"/>
        <w:jc w:val="both"/>
        <w:rPr>
          <w:rFonts w:ascii="Arial" w:hAnsi="Arial" w:cs="Arial"/>
          <w:sz w:val="20"/>
          <w:szCs w:val="20"/>
        </w:rPr>
      </w:pPr>
      <w:r w:rsidRPr="00094B62">
        <w:rPr>
          <w:rFonts w:ascii="Arial" w:eastAsia="Times New Roman" w:hAnsi="Arial" w:cs="Arial"/>
          <w:sz w:val="20"/>
          <w:szCs w:val="20"/>
          <w:lang w:eastAsia="pl-PL"/>
        </w:rPr>
        <w:t xml:space="preserve">Doposażenie </w:t>
      </w:r>
      <w:proofErr w:type="spellStart"/>
      <w:r w:rsidRPr="00094B62">
        <w:rPr>
          <w:rFonts w:ascii="Arial" w:eastAsia="Times New Roman" w:hAnsi="Arial" w:cs="Arial"/>
          <w:sz w:val="20"/>
          <w:szCs w:val="20"/>
          <w:lang w:eastAsia="pl-PL"/>
        </w:rPr>
        <w:t>sal</w:t>
      </w:r>
      <w:proofErr w:type="spellEnd"/>
      <w:r w:rsidRPr="00094B62">
        <w:rPr>
          <w:rFonts w:ascii="Arial" w:eastAsia="Times New Roman" w:hAnsi="Arial" w:cs="Arial"/>
          <w:sz w:val="20"/>
          <w:szCs w:val="20"/>
          <w:lang w:eastAsia="pl-PL"/>
        </w:rPr>
        <w:t xml:space="preserve"> kinezyterapii</w:t>
      </w:r>
      <w:r w:rsidRPr="00094B62">
        <w:rPr>
          <w:rFonts w:ascii="Arial" w:hAnsi="Arial" w:cs="Arial"/>
          <w:sz w:val="20"/>
          <w:szCs w:val="20"/>
        </w:rPr>
        <w:t xml:space="preserve"> w nowoczesne sprzęty rehabilitacji : bieżnię do reedukacji chodu, </w:t>
      </w:r>
      <w:r w:rsidRPr="00094B62">
        <w:rPr>
          <w:rFonts w:ascii="Arial" w:eastAsia="Times New Roman" w:hAnsi="Arial" w:cs="Arial"/>
          <w:color w:val="000000"/>
          <w:sz w:val="20"/>
          <w:szCs w:val="20"/>
          <w:lang w:eastAsia="pl-PL"/>
        </w:rPr>
        <w:t xml:space="preserve">bieżnię rehabilitacyjną, </w:t>
      </w:r>
      <w:proofErr w:type="spellStart"/>
      <w:r w:rsidRPr="00094B62">
        <w:rPr>
          <w:rFonts w:ascii="Arial" w:eastAsia="Times New Roman" w:hAnsi="Arial" w:cs="Arial"/>
          <w:color w:val="000000"/>
          <w:sz w:val="20"/>
          <w:szCs w:val="20"/>
          <w:lang w:eastAsia="pl-PL"/>
        </w:rPr>
        <w:t>orbitreku</w:t>
      </w:r>
      <w:proofErr w:type="spellEnd"/>
      <w:r w:rsidRPr="00094B62">
        <w:rPr>
          <w:rFonts w:ascii="Arial" w:eastAsia="Times New Roman" w:hAnsi="Arial" w:cs="Arial"/>
          <w:color w:val="000000"/>
          <w:sz w:val="20"/>
          <w:szCs w:val="20"/>
          <w:lang w:eastAsia="pl-PL"/>
        </w:rPr>
        <w:t xml:space="preserve"> rehabilitacyjnego, szyn do ćwiczeń biernych stawów kończyn górnych i dolnych</w:t>
      </w:r>
      <w:r w:rsidRPr="00094B62">
        <w:rPr>
          <w:rFonts w:ascii="Arial" w:hAnsi="Arial" w:cs="Arial"/>
          <w:sz w:val="20"/>
          <w:szCs w:val="20"/>
        </w:rPr>
        <w:t>. Pozwoli na jednoczesną rehabilitację wielu pacjentów zapobiegając niepełnosprawności i braku samodzielności osób starszych co w dobie starzejącego się społeczeństwa nie pozostaje bez znaczenia, oraz umożliwi powrót do zdrowia osobom ciężko przechodzącym Covid-19.</w:t>
      </w:r>
    </w:p>
    <w:p w14:paraId="76585A68" w14:textId="77777777" w:rsidR="009F24C2" w:rsidRPr="00094B62" w:rsidRDefault="009F24C2" w:rsidP="009F24C2">
      <w:pPr>
        <w:spacing w:after="0"/>
        <w:jc w:val="both"/>
        <w:rPr>
          <w:rFonts w:ascii="Arial" w:eastAsia="Times New Roman" w:hAnsi="Arial" w:cs="Arial"/>
          <w:color w:val="333333"/>
          <w:sz w:val="20"/>
          <w:szCs w:val="20"/>
          <w:lang w:eastAsia="pl-PL"/>
        </w:rPr>
      </w:pPr>
      <w:r w:rsidRPr="00094B62">
        <w:rPr>
          <w:rFonts w:ascii="Arial" w:hAnsi="Arial" w:cs="Arial"/>
          <w:sz w:val="20"/>
          <w:szCs w:val="20"/>
        </w:rPr>
        <w:t xml:space="preserve">Zakup aparatu do terapii falą uderzeniową przyczyni się do wprowadzenia  kolejnej metody odziaływania fizjoterapeutycznego. Tego rodzaju zabiegi wykorzystywane są między innymi do leczenia </w:t>
      </w:r>
      <w:r w:rsidRPr="00094B62">
        <w:rPr>
          <w:rFonts w:ascii="Arial" w:eastAsia="Times New Roman" w:hAnsi="Arial" w:cs="Arial"/>
          <w:sz w:val="20"/>
          <w:szCs w:val="20"/>
          <w:lang w:eastAsia="pl-PL"/>
        </w:rPr>
        <w:t xml:space="preserve">ostrogi piętowej, zapalenia rozcięgna podeszwowego stopy, zapalenia  ścięgna Achillesa, zespołu mięśnia piszczelowego przedniego, kolana skoczka, zespołu pasma biodrowo-piszczelowego, zapalenia </w:t>
      </w:r>
      <w:proofErr w:type="spellStart"/>
      <w:r w:rsidRPr="00094B62">
        <w:rPr>
          <w:rFonts w:ascii="Arial" w:eastAsia="Times New Roman" w:hAnsi="Arial" w:cs="Arial"/>
          <w:sz w:val="20"/>
          <w:szCs w:val="20"/>
          <w:lang w:eastAsia="pl-PL"/>
        </w:rPr>
        <w:t>nadkłykcia</w:t>
      </w:r>
      <w:proofErr w:type="spellEnd"/>
      <w:r w:rsidRPr="00094B62">
        <w:rPr>
          <w:rFonts w:ascii="Arial" w:eastAsia="Times New Roman" w:hAnsi="Arial" w:cs="Arial"/>
          <w:sz w:val="20"/>
          <w:szCs w:val="20"/>
          <w:lang w:eastAsia="pl-PL"/>
        </w:rPr>
        <w:t xml:space="preserve"> kości ramiennej (łokieć tenisisty, łokieć golfisty), przewlekłych entezopatiach</w:t>
      </w:r>
      <w:r w:rsidRPr="00094B62">
        <w:rPr>
          <w:rFonts w:ascii="Arial" w:eastAsia="Times New Roman" w:hAnsi="Arial" w:cs="Arial"/>
          <w:color w:val="333333"/>
          <w:sz w:val="20"/>
          <w:szCs w:val="20"/>
          <w:lang w:eastAsia="pl-PL"/>
        </w:rPr>
        <w:t>.</w:t>
      </w:r>
    </w:p>
    <w:p w14:paraId="36914F8D" w14:textId="77777777" w:rsidR="009F24C2" w:rsidRPr="00094B62" w:rsidRDefault="009F24C2" w:rsidP="009F24C2">
      <w:pPr>
        <w:spacing w:after="0" w:line="240" w:lineRule="auto"/>
        <w:jc w:val="both"/>
        <w:rPr>
          <w:rFonts w:ascii="Arial" w:eastAsia="Times New Roman" w:hAnsi="Arial" w:cs="Arial"/>
          <w:sz w:val="20"/>
          <w:szCs w:val="20"/>
          <w:lang w:eastAsia="pl-PL"/>
        </w:rPr>
      </w:pPr>
    </w:p>
    <w:p w14:paraId="7FA5B327" w14:textId="77777777" w:rsidR="009F24C2" w:rsidRPr="00094B62" w:rsidRDefault="009F24C2" w:rsidP="009F24C2">
      <w:pPr>
        <w:spacing w:after="0" w:line="240" w:lineRule="auto"/>
        <w:jc w:val="both"/>
        <w:rPr>
          <w:rFonts w:ascii="Arial" w:eastAsia="Times New Roman" w:hAnsi="Arial" w:cs="Arial"/>
          <w:sz w:val="20"/>
          <w:szCs w:val="20"/>
          <w:lang w:eastAsia="pl-PL"/>
        </w:rPr>
      </w:pPr>
      <w:r w:rsidRPr="00094B62">
        <w:rPr>
          <w:rFonts w:ascii="Arial" w:eastAsia="Times New Roman" w:hAnsi="Arial" w:cs="Arial"/>
          <w:sz w:val="20"/>
          <w:szCs w:val="20"/>
          <w:lang w:eastAsia="pl-PL"/>
        </w:rPr>
        <w:t>Cele i kierunki Projektu są zgodne z dokumentami strategicznymi dla projektu:</w:t>
      </w:r>
    </w:p>
    <w:p w14:paraId="12D6E4B1" w14:textId="77777777" w:rsidR="009F24C2" w:rsidRPr="00094B62" w:rsidRDefault="009F24C2" w:rsidP="009F24C2">
      <w:pPr>
        <w:spacing w:after="0" w:line="240" w:lineRule="auto"/>
        <w:jc w:val="both"/>
        <w:rPr>
          <w:rFonts w:ascii="Arial" w:eastAsia="Times New Roman" w:hAnsi="Arial" w:cs="Arial"/>
          <w:sz w:val="20"/>
          <w:szCs w:val="20"/>
          <w:lang w:eastAsia="pl-PL"/>
        </w:rPr>
      </w:pPr>
      <w:r w:rsidRPr="00094B62">
        <w:rPr>
          <w:rFonts w:ascii="Arial" w:eastAsia="Times New Roman" w:hAnsi="Arial" w:cs="Arial"/>
          <w:sz w:val="20"/>
          <w:szCs w:val="20"/>
          <w:lang w:eastAsia="pl-PL"/>
        </w:rPr>
        <w:t xml:space="preserve">1) Program UE dla zdrowia 2021 - 2027 wizja zdrowszej Unii Europejskiej - cel 4 - ulepszenie dostępu do opieki zdrowotnej  </w:t>
      </w:r>
    </w:p>
    <w:p w14:paraId="59102826" w14:textId="77777777" w:rsidR="009F24C2" w:rsidRPr="00094B62" w:rsidRDefault="009F24C2" w:rsidP="009F24C2">
      <w:pPr>
        <w:spacing w:after="0" w:line="240" w:lineRule="auto"/>
        <w:jc w:val="both"/>
        <w:rPr>
          <w:rFonts w:ascii="Arial" w:eastAsia="Times New Roman" w:hAnsi="Arial" w:cs="Arial"/>
          <w:sz w:val="20"/>
          <w:szCs w:val="20"/>
          <w:lang w:eastAsia="pl-PL"/>
        </w:rPr>
      </w:pPr>
      <w:r w:rsidRPr="00094B62">
        <w:rPr>
          <w:rFonts w:ascii="Arial" w:eastAsia="Times New Roman" w:hAnsi="Arial" w:cs="Arial"/>
          <w:sz w:val="20"/>
          <w:szCs w:val="20"/>
          <w:lang w:eastAsia="pl-PL"/>
        </w:rPr>
        <w:t>2) Strategia na rzecz Odpowiedzialnego Rozwoju do roku 2020 (z perspektywą do 2030 r.): w perspektywie długookresowej dla obywateli będzie to zapewnienie odpowiedniej opieki medycznej, poprawiającej zdrowotność obywateli, cel szczegółowy: poprawa dostępności usług w odpowiedzi na wyzwania demograficzne oraz poprawa stanu zdrowia i efektywności systemu w obszarze - poprawa jakości kapitału ludzkiego. Dokument wskazuje jako projekty strategiczne, te które przewidują zakup sprzętu i aparatury medycznej.   </w:t>
      </w:r>
    </w:p>
    <w:p w14:paraId="5BE12F71" w14:textId="27FEF4BD" w:rsidR="009F24C2" w:rsidRPr="00094B62" w:rsidRDefault="009F24C2" w:rsidP="009F24C2">
      <w:pPr>
        <w:spacing w:after="0" w:line="240" w:lineRule="auto"/>
        <w:jc w:val="both"/>
        <w:rPr>
          <w:rFonts w:ascii="Arial" w:eastAsia="Times New Roman" w:hAnsi="Arial" w:cs="Arial"/>
          <w:sz w:val="20"/>
          <w:szCs w:val="20"/>
          <w:lang w:eastAsia="pl-PL"/>
        </w:rPr>
      </w:pPr>
      <w:r w:rsidRPr="00094B62">
        <w:rPr>
          <w:rFonts w:ascii="Arial" w:eastAsia="Times New Roman" w:hAnsi="Arial" w:cs="Arial"/>
          <w:sz w:val="20"/>
          <w:szCs w:val="20"/>
          <w:lang w:eastAsia="pl-PL"/>
        </w:rPr>
        <w:t xml:space="preserve">3) </w:t>
      </w:r>
      <w:r w:rsidR="00522DB2" w:rsidRPr="003B123E">
        <w:t xml:space="preserve">Zdrowa Przyszłość. Ramy strategiczne rozwoju systemu ochrony zdrowia na lata 2021-2027 </w:t>
      </w:r>
      <w:r w:rsidR="00522DB2">
        <w:br/>
      </w:r>
      <w:r w:rsidR="00522DB2" w:rsidRPr="003B123E">
        <w:t>z perspektywą 2030</w:t>
      </w:r>
      <w:r w:rsidR="00522DB2">
        <w:t xml:space="preserve"> </w:t>
      </w:r>
      <w:r w:rsidRPr="00094B62">
        <w:rPr>
          <w:rFonts w:ascii="Arial" w:eastAsia="Times New Roman" w:hAnsi="Arial" w:cs="Arial"/>
          <w:sz w:val="20"/>
          <w:szCs w:val="20"/>
          <w:lang w:eastAsia="pl-PL"/>
        </w:rPr>
        <w:t xml:space="preserve">- Cel 3.2 - Rozwój i modernizacja infrastruktury ochrony zdrowia zgodny z potrzebami zdrowotnymi społeczeństwa, kierunek interwencji nr 3: poprawa dostępności i efektywności opieki zdrowotnej poprzez rozwój i modernizację infrastruktury systemu ochrony zdrowia, narzędzie 3.1 Wsparcie infrastrukturalne podmiotów leczniczych,   </w:t>
      </w:r>
    </w:p>
    <w:p w14:paraId="68E5E2A2" w14:textId="77777777" w:rsidR="009F24C2" w:rsidRPr="00094B62" w:rsidRDefault="009F24C2" w:rsidP="009F24C2">
      <w:pPr>
        <w:spacing w:after="0" w:line="240" w:lineRule="auto"/>
        <w:jc w:val="both"/>
        <w:rPr>
          <w:rFonts w:ascii="Arial" w:eastAsia="Times New Roman" w:hAnsi="Arial" w:cs="Arial"/>
          <w:sz w:val="20"/>
          <w:szCs w:val="20"/>
          <w:lang w:eastAsia="pl-PL"/>
        </w:rPr>
      </w:pPr>
      <w:r w:rsidRPr="00094B62">
        <w:rPr>
          <w:rFonts w:ascii="Arial" w:eastAsia="Times New Roman" w:hAnsi="Arial" w:cs="Arial"/>
          <w:sz w:val="20"/>
          <w:szCs w:val="20"/>
          <w:lang w:eastAsia="pl-PL"/>
        </w:rPr>
        <w:t xml:space="preserve">4)  Krajowy Plan Odbudowy i Zwiększenia Odporności (projekt) – </w:t>
      </w:r>
    </w:p>
    <w:p w14:paraId="56343FDC" w14:textId="77777777" w:rsidR="009F24C2" w:rsidRPr="00094B62" w:rsidRDefault="009F24C2" w:rsidP="009F24C2">
      <w:pPr>
        <w:spacing w:after="0" w:line="240" w:lineRule="auto"/>
        <w:jc w:val="both"/>
        <w:rPr>
          <w:rFonts w:ascii="Arial" w:eastAsia="Times New Roman" w:hAnsi="Arial" w:cs="Arial"/>
          <w:sz w:val="20"/>
          <w:szCs w:val="20"/>
          <w:lang w:eastAsia="pl-PL"/>
        </w:rPr>
      </w:pPr>
      <w:r w:rsidRPr="00094B62">
        <w:rPr>
          <w:rFonts w:ascii="Arial" w:eastAsia="Times New Roman" w:hAnsi="Arial" w:cs="Arial"/>
          <w:sz w:val="20"/>
          <w:szCs w:val="20"/>
          <w:lang w:eastAsia="pl-PL"/>
        </w:rPr>
        <w:t xml:space="preserve">cel główny  Komponentu D:  Efektywność, dostępność i jakość systemu ochrony zdrowia, </w:t>
      </w:r>
    </w:p>
    <w:p w14:paraId="2D82C10D" w14:textId="77777777" w:rsidR="009F24C2" w:rsidRPr="00094B62" w:rsidRDefault="009F24C2" w:rsidP="009F24C2">
      <w:pPr>
        <w:spacing w:after="0" w:line="240" w:lineRule="auto"/>
        <w:jc w:val="both"/>
        <w:rPr>
          <w:rFonts w:ascii="Arial" w:eastAsia="Times New Roman" w:hAnsi="Arial" w:cs="Arial"/>
          <w:sz w:val="20"/>
          <w:szCs w:val="20"/>
          <w:lang w:eastAsia="pl-PL"/>
        </w:rPr>
      </w:pPr>
      <w:r w:rsidRPr="00094B62">
        <w:rPr>
          <w:rFonts w:ascii="Arial" w:eastAsia="Times New Roman" w:hAnsi="Arial" w:cs="Arial"/>
          <w:sz w:val="20"/>
          <w:szCs w:val="20"/>
          <w:lang w:eastAsia="pl-PL"/>
        </w:rPr>
        <w:t xml:space="preserve">cel  szczegółowy: </w:t>
      </w:r>
    </w:p>
    <w:p w14:paraId="0C34D94E" w14:textId="77777777" w:rsidR="009F24C2" w:rsidRPr="00094B62" w:rsidRDefault="009F24C2" w:rsidP="009F24C2">
      <w:pPr>
        <w:spacing w:after="0" w:line="240" w:lineRule="auto"/>
        <w:jc w:val="both"/>
        <w:rPr>
          <w:rFonts w:ascii="Arial" w:eastAsia="Times New Roman" w:hAnsi="Arial" w:cs="Arial"/>
          <w:sz w:val="20"/>
          <w:szCs w:val="20"/>
          <w:lang w:eastAsia="pl-PL"/>
        </w:rPr>
      </w:pPr>
      <w:r w:rsidRPr="00094B62">
        <w:rPr>
          <w:rFonts w:ascii="Arial" w:eastAsia="Times New Roman" w:hAnsi="Arial" w:cs="Arial"/>
          <w:sz w:val="20"/>
          <w:szCs w:val="20"/>
          <w:lang w:eastAsia="pl-PL"/>
        </w:rPr>
        <w:t>D.1. Poprawa efektywności funkcjonowania systemu ochrony zdrowia, dostępności oraz jakości świadczeń zdrowotnych, w szczególności w kluczowych obszarach ze względu na zagrożenia epidemiologiczne i choroby cywilizacyjne oraz sytuację demograficzną</w:t>
      </w:r>
    </w:p>
    <w:p w14:paraId="6281470C" w14:textId="77777777" w:rsidR="009F24C2" w:rsidRPr="00094B62" w:rsidRDefault="009F24C2" w:rsidP="009F24C2">
      <w:pPr>
        <w:spacing w:after="0" w:line="240" w:lineRule="auto"/>
        <w:jc w:val="both"/>
        <w:rPr>
          <w:rFonts w:ascii="Arial" w:eastAsia="Times New Roman" w:hAnsi="Arial" w:cs="Arial"/>
          <w:sz w:val="20"/>
          <w:szCs w:val="20"/>
          <w:lang w:eastAsia="pl-PL"/>
        </w:rPr>
      </w:pPr>
      <w:r w:rsidRPr="00094B62">
        <w:rPr>
          <w:rFonts w:ascii="Arial" w:eastAsia="Times New Roman" w:hAnsi="Arial" w:cs="Arial"/>
          <w:sz w:val="20"/>
          <w:szCs w:val="20"/>
          <w:lang w:eastAsia="pl-PL"/>
        </w:rPr>
        <w:t xml:space="preserve">5) Strategia Rozwoju Województwa  Zachodniopomorskiego do 2030 – </w:t>
      </w:r>
    </w:p>
    <w:p w14:paraId="148F7CAA" w14:textId="77777777" w:rsidR="009F24C2" w:rsidRPr="00094B62" w:rsidRDefault="009F24C2" w:rsidP="009F24C2">
      <w:pPr>
        <w:spacing w:after="0" w:line="240" w:lineRule="auto"/>
        <w:jc w:val="both"/>
        <w:rPr>
          <w:rFonts w:ascii="Arial" w:eastAsia="Times New Roman" w:hAnsi="Arial" w:cs="Arial"/>
          <w:sz w:val="20"/>
          <w:szCs w:val="20"/>
          <w:lang w:eastAsia="pl-PL"/>
        </w:rPr>
      </w:pPr>
      <w:r w:rsidRPr="00094B62">
        <w:rPr>
          <w:rFonts w:ascii="Arial" w:eastAsia="Times New Roman" w:hAnsi="Arial" w:cs="Arial"/>
          <w:sz w:val="20"/>
          <w:szCs w:val="20"/>
          <w:lang w:eastAsia="pl-PL"/>
        </w:rPr>
        <w:t xml:space="preserve">Cel strategiczny III – sprawny samorząd,                              </w:t>
      </w:r>
    </w:p>
    <w:p w14:paraId="5FAE4F69" w14:textId="77777777" w:rsidR="009F24C2" w:rsidRPr="00094B62" w:rsidRDefault="009F24C2" w:rsidP="009F24C2">
      <w:pPr>
        <w:spacing w:after="0" w:line="240" w:lineRule="auto"/>
        <w:jc w:val="both"/>
        <w:rPr>
          <w:rFonts w:ascii="Arial" w:eastAsia="Times New Roman" w:hAnsi="Arial" w:cs="Arial"/>
          <w:sz w:val="20"/>
          <w:szCs w:val="20"/>
          <w:lang w:eastAsia="pl-PL"/>
        </w:rPr>
      </w:pPr>
      <w:r w:rsidRPr="00094B62">
        <w:rPr>
          <w:rFonts w:ascii="Arial" w:eastAsia="Times New Roman" w:hAnsi="Arial" w:cs="Arial"/>
          <w:sz w:val="20"/>
          <w:szCs w:val="20"/>
          <w:lang w:eastAsia="pl-PL"/>
        </w:rPr>
        <w:t>6) Polityka ochrony zdrowia województwa zachodniopomorskiego</w:t>
      </w:r>
    </w:p>
    <w:p w14:paraId="3D295E30" w14:textId="387EFF03" w:rsidR="009F24C2" w:rsidRDefault="009F24C2" w:rsidP="009F24C2">
      <w:pPr>
        <w:spacing w:after="0" w:line="240" w:lineRule="auto"/>
        <w:jc w:val="both"/>
        <w:rPr>
          <w:rFonts w:ascii="Arial" w:eastAsia="Times New Roman" w:hAnsi="Arial" w:cs="Arial"/>
          <w:sz w:val="20"/>
          <w:szCs w:val="20"/>
          <w:lang w:eastAsia="pl-PL"/>
        </w:rPr>
      </w:pPr>
      <w:r w:rsidRPr="00094B62">
        <w:rPr>
          <w:rFonts w:ascii="Arial" w:eastAsia="Times New Roman" w:hAnsi="Arial" w:cs="Arial"/>
          <w:sz w:val="20"/>
          <w:szCs w:val="20"/>
          <w:lang w:eastAsia="pl-PL"/>
        </w:rPr>
        <w:t>Cel główny: poprawa stanu zdrowia i bezpieczeństwa zdrowotnego mieszkańców województwa. </w:t>
      </w:r>
    </w:p>
    <w:p w14:paraId="7B09E85C" w14:textId="1CE216A4" w:rsidR="0010583F" w:rsidRDefault="0010583F" w:rsidP="009F24C2">
      <w:pPr>
        <w:spacing w:after="0" w:line="240" w:lineRule="auto"/>
        <w:jc w:val="both"/>
        <w:rPr>
          <w:rFonts w:ascii="Arial" w:eastAsia="Times New Roman" w:hAnsi="Arial" w:cs="Arial"/>
          <w:sz w:val="20"/>
          <w:szCs w:val="20"/>
          <w:lang w:eastAsia="pl-PL"/>
        </w:rPr>
      </w:pPr>
    </w:p>
    <w:p w14:paraId="288B63A0" w14:textId="77777777" w:rsidR="0010583F" w:rsidRPr="00094B62" w:rsidRDefault="0010583F" w:rsidP="009F24C2">
      <w:pPr>
        <w:spacing w:after="0" w:line="240" w:lineRule="auto"/>
        <w:jc w:val="both"/>
        <w:rPr>
          <w:rFonts w:ascii="Arial" w:eastAsia="Times New Roman" w:hAnsi="Arial" w:cs="Arial"/>
          <w:sz w:val="20"/>
          <w:szCs w:val="20"/>
          <w:lang w:eastAsia="pl-PL"/>
        </w:rPr>
      </w:pPr>
    </w:p>
    <w:p w14:paraId="770F389E" w14:textId="77777777" w:rsidR="009F24C2" w:rsidRPr="00094B62" w:rsidRDefault="009F24C2" w:rsidP="009F24C2">
      <w:pPr>
        <w:autoSpaceDE w:val="0"/>
        <w:autoSpaceDN w:val="0"/>
        <w:adjustRightInd w:val="0"/>
        <w:spacing w:after="0" w:line="240" w:lineRule="auto"/>
        <w:jc w:val="both"/>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9F24C2" w:rsidRPr="00094B62" w14:paraId="3CB45DDC" w14:textId="77777777" w:rsidTr="009F24C2">
        <w:trPr>
          <w:trHeight w:val="537"/>
        </w:trPr>
        <w:tc>
          <w:tcPr>
            <w:tcW w:w="9077" w:type="dxa"/>
            <w:shd w:val="clear" w:color="auto" w:fill="EFFFFF"/>
            <w:vAlign w:val="center"/>
            <w:hideMark/>
          </w:tcPr>
          <w:p w14:paraId="1DFBF5CB" w14:textId="77777777" w:rsidR="009F24C2" w:rsidRPr="00094B62" w:rsidRDefault="009F24C2" w:rsidP="009F24C2">
            <w:pPr>
              <w:spacing w:after="0" w:line="240" w:lineRule="auto"/>
              <w:rPr>
                <w:rFonts w:ascii="Arial" w:eastAsia="Times New Roman" w:hAnsi="Arial" w:cs="Arial"/>
                <w:sz w:val="20"/>
                <w:szCs w:val="20"/>
                <w:lang w:eastAsia="pl-PL"/>
              </w:rPr>
            </w:pPr>
            <w:r w:rsidRPr="00094B62">
              <w:rPr>
                <w:rFonts w:ascii="Arial" w:eastAsia="Times New Roman" w:hAnsi="Arial" w:cs="Arial"/>
                <w:color w:val="000000"/>
                <w:sz w:val="20"/>
                <w:szCs w:val="20"/>
                <w:lang w:eastAsia="pl-PL"/>
              </w:rPr>
              <w:lastRenderedPageBreak/>
              <w:t xml:space="preserve">III.13 </w:t>
            </w:r>
            <w:r w:rsidRPr="00094B62">
              <w:rPr>
                <w:rFonts w:ascii="Arial" w:eastAsia="Times New Roman" w:hAnsi="Arial" w:cs="Arial"/>
                <w:sz w:val="20"/>
                <w:szCs w:val="20"/>
                <w:lang w:eastAsia="pl-PL"/>
              </w:rPr>
              <w:t>Opis zgodności projektu z mapami potrzeb zdrowotnych (jeśli dotyczy)</w:t>
            </w:r>
          </w:p>
          <w:p w14:paraId="661131E7" w14:textId="77777777" w:rsidR="009F24C2" w:rsidRPr="00094B62" w:rsidRDefault="009F24C2" w:rsidP="009F24C2">
            <w:pPr>
              <w:spacing w:before="120" w:after="120"/>
              <w:ind w:left="22"/>
              <w:rPr>
                <w:rFonts w:ascii="Arial" w:eastAsia="Times New Roman" w:hAnsi="Arial" w:cs="Arial"/>
                <w:i/>
                <w:iCs/>
                <w:sz w:val="20"/>
                <w:szCs w:val="20"/>
                <w:lang w:eastAsia="pl-PL"/>
              </w:rPr>
            </w:pPr>
            <w:r w:rsidRPr="00094B62">
              <w:rPr>
                <w:rFonts w:ascii="Arial" w:hAnsi="Arial" w:cs="Arial"/>
                <w:i/>
                <w:iCs/>
                <w:color w:val="7F7F7F" w:themeColor="text1" w:themeTint="80"/>
                <w:sz w:val="16"/>
                <w:szCs w:val="16"/>
              </w:rPr>
              <w:t>zakres mapy potrzeb zdrowotnych, w który wpisują się działania objęte wsparciem w ramach projektu</w:t>
            </w:r>
            <w:r w:rsidRPr="00094B62">
              <w:rPr>
                <w:rFonts w:ascii="Arial" w:eastAsia="Times New Roman" w:hAnsi="Arial" w:cs="Arial"/>
                <w:i/>
                <w:iCs/>
                <w:sz w:val="20"/>
                <w:szCs w:val="20"/>
                <w:lang w:eastAsia="pl-PL"/>
              </w:rPr>
              <w:t> </w:t>
            </w:r>
          </w:p>
        </w:tc>
      </w:tr>
    </w:tbl>
    <w:p w14:paraId="6E818CD2" w14:textId="77777777" w:rsidR="009F24C2" w:rsidRPr="00094B62" w:rsidRDefault="009F24C2" w:rsidP="009F24C2">
      <w:pPr>
        <w:rPr>
          <w:rFonts w:ascii="Arial" w:hAnsi="Arial" w:cs="Arial"/>
          <w:sz w:val="20"/>
          <w:szCs w:val="20"/>
        </w:rPr>
      </w:pPr>
      <w:r w:rsidRPr="00094B62">
        <w:rPr>
          <w:rFonts w:ascii="Arial" w:hAnsi="Arial" w:cs="Arial"/>
          <w:sz w:val="20"/>
          <w:szCs w:val="20"/>
        </w:rPr>
        <w:t>Zgodnie z najnowszą Mapą Potrzeb Zdrowotnych (MPZ) na okres od 1 stycznia 2021 do 31 grudnia 2026 rekomendowane jest:</w:t>
      </w:r>
    </w:p>
    <w:p w14:paraId="7B045490" w14:textId="77777777" w:rsidR="009F24C2" w:rsidRPr="00094B62" w:rsidRDefault="009F24C2" w:rsidP="009F24C2">
      <w:pPr>
        <w:jc w:val="both"/>
        <w:rPr>
          <w:rFonts w:ascii="Arial" w:hAnsi="Arial" w:cs="Arial"/>
          <w:sz w:val="20"/>
          <w:szCs w:val="20"/>
        </w:rPr>
      </w:pPr>
      <w:r w:rsidRPr="00094B62">
        <w:rPr>
          <w:rFonts w:ascii="Arial" w:hAnsi="Arial" w:cs="Arial"/>
          <w:sz w:val="20"/>
          <w:szCs w:val="20"/>
        </w:rPr>
        <w:t xml:space="preserve"> </w:t>
      </w:r>
      <w:r w:rsidRPr="00094B62">
        <w:rPr>
          <w:rFonts w:ascii="Arial" w:hAnsi="Arial" w:cs="Arial"/>
          <w:sz w:val="20"/>
          <w:szCs w:val="20"/>
          <w:u w:val="single"/>
        </w:rPr>
        <w:t xml:space="preserve">w zakresie AOS: </w:t>
      </w:r>
      <w:r w:rsidRPr="00094B62">
        <w:rPr>
          <w:rFonts w:ascii="Arial" w:hAnsi="Arial" w:cs="Arial"/>
          <w:sz w:val="20"/>
          <w:szCs w:val="20"/>
        </w:rPr>
        <w:t xml:space="preserve">zgodnie z MPZ wzmocnienie AOS i jednocześnie odciążenie leczenia  szpitalnego jest od lat wskazywane jako priorytet w reformie polskiego systemu opieki  zdrowotnej. Odciążenie leczenia szpitalnego przez AOS. Jednym z problemów polskiego systemu opieki zdrowotnej jest nadmierne skoncentrowanie procesu leczenia w lecznictwie szpitalnym i niedostatecznie duża rola leczenia ambulatoryjnego. W przypadku czterech poradni (kardiologicznej, endokrynologicznej, urologicznej oraz okulistycznej) przeciętne czasy oczekiwania na świadczenie zdrowotne w lutym 2020 r. były jednymi z najdłuższych i przekraczały 100 dni dla przypadków stabilnych oraz 50 dni dla pilnych. Należy podkreślić iż w ramach projektu w przypadku poradni AOS duży udział zakupów dotyczy właśnie poradni kardiologicznej, urologicznej oraz okulistycznej. Tym samym zakupy dokonywane w ramach projektu istotnie odpowiadają na ww. problemy przedstawione w MPZ. Ponadto w ramach MPZ dla AOS rekomendowane są działania mające na celu zapewnienie warunków większej koordynacji opieki podstawowej i specjalistycznej w zakresie opieki nad pacjentami z przewlekłymi chorobami. </w:t>
      </w:r>
    </w:p>
    <w:p w14:paraId="702D1750" w14:textId="77777777" w:rsidR="009F24C2" w:rsidRPr="00094B62" w:rsidRDefault="009F24C2" w:rsidP="009F24C2">
      <w:pPr>
        <w:jc w:val="both"/>
        <w:rPr>
          <w:rFonts w:ascii="Arial" w:hAnsi="Arial" w:cs="Arial"/>
          <w:sz w:val="20"/>
          <w:szCs w:val="20"/>
        </w:rPr>
      </w:pPr>
      <w:r w:rsidRPr="00094B62">
        <w:rPr>
          <w:rFonts w:ascii="Arial" w:hAnsi="Arial" w:cs="Arial"/>
          <w:sz w:val="20"/>
          <w:szCs w:val="20"/>
          <w:u w:val="single"/>
        </w:rPr>
        <w:t>W zakresie rehabilitacji</w:t>
      </w:r>
      <w:r w:rsidRPr="00094B62">
        <w:rPr>
          <w:rFonts w:ascii="Arial" w:hAnsi="Arial" w:cs="Arial"/>
          <w:sz w:val="20"/>
          <w:szCs w:val="20"/>
        </w:rPr>
        <w:t xml:space="preserve"> : Zgodnie z MPZ ze świadczeń w ramach rehabilitacji w warunkach ambulatoryjnych skorzystało 2,99 mln pacjentów. Liczba pacjentów korzystających z analizowanych świadczeń w przeliczeniu na 100 tys. ludności wyniosła 7 795. Najwięcej pacjentów na 100 tys. ludności odnotowano w województwie podkarpackim (9 630), kujawsko-pomorskim (9 469) i łódzkim (8 935), </w:t>
      </w:r>
      <w:r w:rsidRPr="00094B62">
        <w:rPr>
          <w:rFonts w:ascii="Arial" w:hAnsi="Arial" w:cs="Arial"/>
          <w:b/>
          <w:sz w:val="20"/>
          <w:szCs w:val="20"/>
        </w:rPr>
        <w:t>najmniej zaś w województwie zachodniopomorskim (5 727),</w:t>
      </w:r>
      <w:r w:rsidRPr="00094B62">
        <w:rPr>
          <w:rFonts w:ascii="Arial" w:hAnsi="Arial" w:cs="Arial"/>
          <w:sz w:val="20"/>
          <w:szCs w:val="20"/>
        </w:rPr>
        <w:t xml:space="preserve"> wielkopolskim (5 929) i opolskim (6 081). Stąd zakup sprzętu i zwiększenie ilości porad na potrzeby rehabilitacji powinien ten niekorzystny wskaźnik poprawić. </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9F24C2" w:rsidRPr="00094B62" w14:paraId="60861CB2" w14:textId="77777777" w:rsidTr="009F24C2">
        <w:trPr>
          <w:cantSplit/>
          <w:trHeight w:val="600"/>
        </w:trPr>
        <w:tc>
          <w:tcPr>
            <w:tcW w:w="9077" w:type="dxa"/>
            <w:shd w:val="clear" w:color="auto" w:fill="EFFFFF"/>
            <w:vAlign w:val="center"/>
            <w:hideMark/>
          </w:tcPr>
          <w:p w14:paraId="0CE453C6" w14:textId="77777777" w:rsidR="009F24C2" w:rsidRPr="00094B62" w:rsidRDefault="009F24C2" w:rsidP="009F24C2">
            <w:pPr>
              <w:spacing w:before="120" w:after="120"/>
              <w:ind w:left="22"/>
              <w:rPr>
                <w:rFonts w:ascii="Arial" w:eastAsia="Times New Roman" w:hAnsi="Arial" w:cs="Arial"/>
                <w:sz w:val="20"/>
                <w:szCs w:val="20"/>
                <w:lang w:eastAsia="pl-PL"/>
              </w:rPr>
            </w:pPr>
            <w:r w:rsidRPr="00094B62">
              <w:rPr>
                <w:rFonts w:ascii="Arial" w:eastAsia="Times New Roman" w:hAnsi="Arial" w:cs="Arial"/>
                <w:color w:val="000000"/>
                <w:sz w:val="20"/>
                <w:szCs w:val="20"/>
                <w:lang w:eastAsia="pl-PL"/>
              </w:rPr>
              <w:t xml:space="preserve">III.14 </w:t>
            </w:r>
            <w:r w:rsidRPr="00094B62">
              <w:rPr>
                <w:rFonts w:ascii="Arial" w:eastAsia="Times New Roman" w:hAnsi="Arial" w:cs="Arial"/>
                <w:sz w:val="20"/>
                <w:szCs w:val="20"/>
                <w:lang w:eastAsia="pl-PL"/>
              </w:rPr>
              <w:t xml:space="preserve">Planowana data złożenia wniosku o dofinansowanie </w:t>
            </w:r>
          </w:p>
          <w:p w14:paraId="2E6E8236" w14:textId="77777777" w:rsidR="009F24C2" w:rsidRPr="00094B62" w:rsidRDefault="009F24C2" w:rsidP="009F24C2">
            <w:pPr>
              <w:spacing w:before="120" w:after="120"/>
              <w:ind w:left="22"/>
              <w:rPr>
                <w:rFonts w:ascii="Arial" w:eastAsia="Times New Roman" w:hAnsi="Arial" w:cs="Arial"/>
                <w:color w:val="000000"/>
                <w:sz w:val="16"/>
                <w:szCs w:val="16"/>
                <w:lang w:eastAsia="pl-PL"/>
              </w:rPr>
            </w:pPr>
            <w:r w:rsidRPr="00094B62">
              <w:rPr>
                <w:rFonts w:ascii="Arial" w:hAnsi="Arial" w:cs="Arial"/>
                <w:i/>
                <w:iCs/>
                <w:color w:val="7F7F7F" w:themeColor="text1" w:themeTint="80"/>
                <w:sz w:val="16"/>
                <w:szCs w:val="16"/>
              </w:rPr>
              <w:t>rok oraz kwartał [RRRR.KW]</w:t>
            </w:r>
          </w:p>
        </w:tc>
      </w:tr>
    </w:tbl>
    <w:p w14:paraId="1407B2A8" w14:textId="7AFFC9AD" w:rsidR="009F24C2" w:rsidRPr="00094B62" w:rsidRDefault="009F24C2" w:rsidP="009F24C2">
      <w:pPr>
        <w:rPr>
          <w:rFonts w:ascii="Arial" w:hAnsi="Arial" w:cs="Arial"/>
        </w:rPr>
      </w:pPr>
      <w:r w:rsidRPr="00094B62">
        <w:rPr>
          <w:rFonts w:ascii="Arial" w:hAnsi="Arial" w:cs="Arial"/>
        </w:rPr>
        <w:t>202</w:t>
      </w:r>
      <w:r w:rsidR="00B5086A">
        <w:rPr>
          <w:rFonts w:ascii="Arial" w:hAnsi="Arial" w:cs="Arial"/>
        </w:rPr>
        <w:t>2</w:t>
      </w:r>
      <w:r w:rsidRPr="00094B62">
        <w:rPr>
          <w:rFonts w:ascii="Arial" w:hAnsi="Arial" w:cs="Arial"/>
        </w:rPr>
        <w:t xml:space="preserve"> I</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9F24C2" w:rsidRPr="00094B62" w14:paraId="70B42086" w14:textId="77777777" w:rsidTr="009F24C2">
        <w:trPr>
          <w:cantSplit/>
          <w:trHeight w:val="496"/>
        </w:trPr>
        <w:tc>
          <w:tcPr>
            <w:tcW w:w="9077" w:type="dxa"/>
            <w:shd w:val="clear" w:color="auto" w:fill="EFFFFF"/>
            <w:vAlign w:val="center"/>
            <w:hideMark/>
          </w:tcPr>
          <w:p w14:paraId="065D9048" w14:textId="77777777" w:rsidR="009F24C2" w:rsidRPr="00094B62" w:rsidRDefault="009F24C2" w:rsidP="009F24C2">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III.15 Planowany okres realizacji projektu</w:t>
            </w:r>
          </w:p>
          <w:p w14:paraId="4E74C4F1" w14:textId="77777777" w:rsidR="009F24C2" w:rsidRPr="00094B62" w:rsidRDefault="009F24C2" w:rsidP="009F24C2">
            <w:pPr>
              <w:spacing w:before="120" w:after="120"/>
              <w:ind w:left="22"/>
              <w:jc w:val="both"/>
              <w:rPr>
                <w:rFonts w:ascii="Arial" w:eastAsia="Times New Roman" w:hAnsi="Arial" w:cs="Arial"/>
                <w:color w:val="000000"/>
                <w:sz w:val="16"/>
                <w:szCs w:val="16"/>
                <w:lang w:eastAsia="pl-PL"/>
              </w:rPr>
            </w:pPr>
            <w:r w:rsidRPr="00094B62">
              <w:rPr>
                <w:rFonts w:ascii="Arial" w:hAnsi="Arial" w:cs="Arial"/>
                <w:i/>
                <w:iCs/>
                <w:color w:val="7F7F7F" w:themeColor="text1" w:themeTint="80"/>
                <w:sz w:val="16"/>
                <w:szCs w:val="16"/>
              </w:rPr>
              <w:t>data rozpoczęcia oraz zakończenia inwestycji (rok oraz kwartał)</w:t>
            </w:r>
            <w:r w:rsidRPr="00094B62">
              <w:rPr>
                <w:rFonts w:ascii="Arial" w:eastAsia="Times New Roman" w:hAnsi="Arial" w:cs="Arial"/>
                <w:color w:val="000000"/>
                <w:sz w:val="20"/>
                <w:szCs w:val="20"/>
                <w:lang w:eastAsia="pl-PL"/>
              </w:rPr>
              <w:t> </w:t>
            </w:r>
          </w:p>
        </w:tc>
      </w:tr>
    </w:tbl>
    <w:p w14:paraId="49509FC1" w14:textId="22161D67" w:rsidR="009F24C2" w:rsidRPr="00094B62" w:rsidRDefault="009F24C2" w:rsidP="009F24C2">
      <w:pPr>
        <w:spacing w:after="0" w:line="240" w:lineRule="auto"/>
        <w:rPr>
          <w:rFonts w:ascii="Arial" w:hAnsi="Arial" w:cs="Arial"/>
          <w:i/>
          <w:iCs/>
          <w:color w:val="7F7F7F" w:themeColor="text1" w:themeTint="80"/>
          <w:sz w:val="16"/>
          <w:szCs w:val="16"/>
        </w:rPr>
      </w:pPr>
      <w:r w:rsidRPr="00094B62">
        <w:rPr>
          <w:rFonts w:ascii="Arial" w:eastAsia="Times New Roman" w:hAnsi="Arial" w:cs="Arial"/>
          <w:i/>
          <w:iCs/>
          <w:color w:val="000000"/>
          <w:sz w:val="20"/>
          <w:szCs w:val="20"/>
          <w:lang w:eastAsia="pl-PL"/>
        </w:rPr>
        <w:t>Planowana data rozpoczęcia</w:t>
      </w:r>
      <w:r w:rsidRPr="00094B62">
        <w:rPr>
          <w:rFonts w:ascii="Arial" w:eastAsia="Times New Roman" w:hAnsi="Arial" w:cs="Arial"/>
          <w:color w:val="000000"/>
          <w:sz w:val="20"/>
          <w:szCs w:val="20"/>
          <w:lang w:eastAsia="pl-PL"/>
        </w:rPr>
        <w:t xml:space="preserve"> </w:t>
      </w:r>
      <w:r w:rsidRPr="00094B62">
        <w:rPr>
          <w:rFonts w:ascii="Arial" w:eastAsia="Times New Roman" w:hAnsi="Arial" w:cs="Arial"/>
          <w:color w:val="000000"/>
          <w:sz w:val="20"/>
          <w:szCs w:val="20"/>
          <w:lang w:eastAsia="pl-PL"/>
        </w:rPr>
        <w:tab/>
      </w:r>
      <w:r w:rsidRPr="00094B62">
        <w:rPr>
          <w:rFonts w:ascii="Arial" w:hAnsi="Arial" w:cs="Arial"/>
          <w:i/>
          <w:iCs/>
          <w:color w:val="7F7F7F" w:themeColor="text1" w:themeTint="80"/>
          <w:sz w:val="16"/>
          <w:szCs w:val="16"/>
        </w:rPr>
        <w:t>[202</w:t>
      </w:r>
      <w:r w:rsidR="00F10F97">
        <w:rPr>
          <w:rFonts w:ascii="Arial" w:hAnsi="Arial" w:cs="Arial"/>
          <w:i/>
          <w:iCs/>
          <w:color w:val="7F7F7F" w:themeColor="text1" w:themeTint="80"/>
          <w:sz w:val="16"/>
          <w:szCs w:val="16"/>
        </w:rPr>
        <w:t>1</w:t>
      </w:r>
      <w:r w:rsidRPr="00094B62">
        <w:rPr>
          <w:rFonts w:ascii="Arial" w:hAnsi="Arial" w:cs="Arial"/>
          <w:i/>
          <w:iCs/>
          <w:color w:val="7F7F7F" w:themeColor="text1" w:themeTint="80"/>
          <w:sz w:val="16"/>
          <w:szCs w:val="16"/>
        </w:rPr>
        <w:t xml:space="preserve"> </w:t>
      </w:r>
      <w:r w:rsidR="00F10F97">
        <w:rPr>
          <w:rFonts w:ascii="Arial" w:hAnsi="Arial" w:cs="Arial"/>
          <w:i/>
          <w:iCs/>
          <w:color w:val="7F7F7F" w:themeColor="text1" w:themeTint="80"/>
          <w:sz w:val="16"/>
          <w:szCs w:val="16"/>
        </w:rPr>
        <w:t>IV</w:t>
      </w:r>
      <w:r w:rsidRPr="00094B62">
        <w:rPr>
          <w:rFonts w:ascii="Arial" w:hAnsi="Arial" w:cs="Arial"/>
          <w:i/>
          <w:iCs/>
          <w:color w:val="7F7F7F" w:themeColor="text1" w:themeTint="80"/>
          <w:sz w:val="16"/>
          <w:szCs w:val="16"/>
        </w:rPr>
        <w:t xml:space="preserve"> KW] </w:t>
      </w:r>
    </w:p>
    <w:p w14:paraId="350D7852" w14:textId="77777777" w:rsidR="009F24C2" w:rsidRPr="00094B62" w:rsidRDefault="009F24C2" w:rsidP="009F24C2">
      <w:pPr>
        <w:spacing w:after="0" w:line="240" w:lineRule="auto"/>
        <w:rPr>
          <w:rFonts w:ascii="Arial" w:hAnsi="Arial" w:cs="Arial"/>
        </w:rPr>
      </w:pPr>
      <w:r w:rsidRPr="00094B62">
        <w:rPr>
          <w:rFonts w:ascii="Arial" w:eastAsia="Times New Roman" w:hAnsi="Arial" w:cs="Arial"/>
          <w:i/>
          <w:iCs/>
          <w:color w:val="000000"/>
          <w:sz w:val="20"/>
          <w:szCs w:val="20"/>
          <w:lang w:eastAsia="pl-PL"/>
        </w:rPr>
        <w:t>Planowana data zakończenia</w:t>
      </w:r>
      <w:r w:rsidRPr="00094B62">
        <w:rPr>
          <w:rFonts w:ascii="Arial" w:eastAsia="Times New Roman" w:hAnsi="Arial" w:cs="Arial"/>
          <w:color w:val="000000"/>
          <w:sz w:val="20"/>
          <w:szCs w:val="20"/>
          <w:lang w:eastAsia="pl-PL"/>
        </w:rPr>
        <w:tab/>
      </w:r>
      <w:r w:rsidRPr="00094B62">
        <w:rPr>
          <w:rFonts w:ascii="Arial" w:hAnsi="Arial" w:cs="Arial"/>
          <w:i/>
          <w:iCs/>
          <w:color w:val="7F7F7F" w:themeColor="text1" w:themeTint="80"/>
          <w:sz w:val="16"/>
          <w:szCs w:val="16"/>
        </w:rPr>
        <w:t>[2023 II KW]</w:t>
      </w:r>
    </w:p>
    <w:p w14:paraId="60CDA705" w14:textId="77777777" w:rsidR="009F24C2" w:rsidRPr="00094B62" w:rsidRDefault="009F24C2" w:rsidP="009F24C2">
      <w:pPr>
        <w:rPr>
          <w:rFonts w:ascii="Arial" w:hAnsi="Arial" w:cs="Arial"/>
          <w:sz w:val="20"/>
          <w:szCs w:val="20"/>
        </w:rPr>
      </w:pPr>
    </w:p>
    <w:tbl>
      <w:tblPr>
        <w:tblW w:w="9077" w:type="dxa"/>
        <w:tblInd w:w="-5" w:type="dxa"/>
        <w:tblBorders>
          <w:top w:val="single" w:sz="4" w:space="0" w:color="DBDBDB" w:themeColor="accent3" w:themeTint="66"/>
          <w:bottom w:val="single" w:sz="4" w:space="0" w:color="DBDBDB" w:themeColor="accent3" w:themeTint="66"/>
          <w:insideH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4116"/>
        <w:gridCol w:w="1240"/>
        <w:gridCol w:w="1240"/>
        <w:gridCol w:w="1240"/>
        <w:gridCol w:w="1241"/>
      </w:tblGrid>
      <w:tr w:rsidR="009F24C2" w:rsidRPr="00094B62" w14:paraId="57B7C07E" w14:textId="77777777" w:rsidTr="009F24C2">
        <w:trPr>
          <w:trHeight w:val="844"/>
        </w:trPr>
        <w:tc>
          <w:tcPr>
            <w:tcW w:w="4116" w:type="dxa"/>
            <w:shd w:val="clear" w:color="auto" w:fill="EFFFFF"/>
            <w:vAlign w:val="center"/>
          </w:tcPr>
          <w:p w14:paraId="4C8D64B9" w14:textId="77777777" w:rsidR="009F24C2" w:rsidRPr="00094B62" w:rsidRDefault="009F24C2" w:rsidP="009F24C2">
            <w:pPr>
              <w:spacing w:after="0" w:line="240" w:lineRule="auto"/>
              <w:rPr>
                <w:rFonts w:ascii="Arial" w:eastAsia="Times New Roman" w:hAnsi="Arial" w:cs="Arial"/>
                <w:sz w:val="20"/>
                <w:szCs w:val="20"/>
                <w:lang w:eastAsia="pl-PL"/>
              </w:rPr>
            </w:pPr>
            <w:r w:rsidRPr="00094B62">
              <w:rPr>
                <w:rFonts w:ascii="Arial" w:eastAsia="Times New Roman" w:hAnsi="Arial" w:cs="Arial"/>
                <w:sz w:val="20"/>
                <w:szCs w:val="20"/>
                <w:lang w:eastAsia="pl-PL"/>
              </w:rPr>
              <w:t>Źródła finansowania</w:t>
            </w:r>
          </w:p>
        </w:tc>
        <w:tc>
          <w:tcPr>
            <w:tcW w:w="1240" w:type="dxa"/>
            <w:shd w:val="clear" w:color="auto" w:fill="auto"/>
            <w:vAlign w:val="center"/>
          </w:tcPr>
          <w:p w14:paraId="675DFB59" w14:textId="77777777" w:rsidR="009F24C2" w:rsidRPr="00094B62" w:rsidRDefault="009F24C2" w:rsidP="009F24C2">
            <w:pPr>
              <w:spacing w:after="0" w:line="240" w:lineRule="auto"/>
              <w:jc w:val="center"/>
              <w:rPr>
                <w:rFonts w:ascii="Arial" w:eastAsia="Times New Roman" w:hAnsi="Arial" w:cs="Arial"/>
                <w:i/>
                <w:iCs/>
                <w:sz w:val="20"/>
                <w:szCs w:val="20"/>
                <w:lang w:eastAsia="pl-PL"/>
              </w:rPr>
            </w:pPr>
            <w:r w:rsidRPr="00094B62">
              <w:rPr>
                <w:rFonts w:ascii="Arial" w:eastAsia="Times New Roman" w:hAnsi="Arial" w:cs="Arial"/>
                <w:i/>
                <w:iCs/>
                <w:sz w:val="18"/>
                <w:szCs w:val="18"/>
                <w:lang w:eastAsia="pl-PL"/>
              </w:rPr>
              <w:t>2021</w:t>
            </w:r>
          </w:p>
        </w:tc>
        <w:tc>
          <w:tcPr>
            <w:tcW w:w="1240" w:type="dxa"/>
            <w:shd w:val="clear" w:color="auto" w:fill="auto"/>
            <w:vAlign w:val="center"/>
          </w:tcPr>
          <w:p w14:paraId="1B8085FD" w14:textId="77777777" w:rsidR="009F24C2" w:rsidRPr="00094B62" w:rsidRDefault="009F24C2" w:rsidP="009F24C2">
            <w:pPr>
              <w:spacing w:after="0" w:line="240" w:lineRule="auto"/>
              <w:jc w:val="center"/>
              <w:rPr>
                <w:rFonts w:ascii="Arial" w:eastAsia="Times New Roman" w:hAnsi="Arial" w:cs="Arial"/>
                <w:i/>
                <w:iCs/>
                <w:sz w:val="20"/>
                <w:szCs w:val="20"/>
                <w:lang w:eastAsia="pl-PL"/>
              </w:rPr>
            </w:pPr>
            <w:r w:rsidRPr="00094B62">
              <w:rPr>
                <w:rFonts w:ascii="Arial" w:eastAsia="Times New Roman" w:hAnsi="Arial" w:cs="Arial"/>
                <w:i/>
                <w:iCs/>
                <w:sz w:val="18"/>
                <w:szCs w:val="18"/>
                <w:lang w:eastAsia="pl-PL"/>
              </w:rPr>
              <w:t>2022</w:t>
            </w:r>
          </w:p>
        </w:tc>
        <w:tc>
          <w:tcPr>
            <w:tcW w:w="1240" w:type="dxa"/>
            <w:shd w:val="clear" w:color="auto" w:fill="auto"/>
            <w:vAlign w:val="center"/>
          </w:tcPr>
          <w:p w14:paraId="2CA0E9AB" w14:textId="77777777" w:rsidR="009F24C2" w:rsidRPr="00094B62" w:rsidRDefault="009F24C2" w:rsidP="009F24C2">
            <w:pPr>
              <w:spacing w:after="0" w:line="240" w:lineRule="auto"/>
              <w:jc w:val="center"/>
              <w:rPr>
                <w:rFonts w:ascii="Arial" w:eastAsia="Times New Roman" w:hAnsi="Arial" w:cs="Arial"/>
                <w:i/>
                <w:iCs/>
                <w:sz w:val="20"/>
                <w:szCs w:val="20"/>
                <w:lang w:eastAsia="pl-PL"/>
              </w:rPr>
            </w:pPr>
            <w:r w:rsidRPr="00094B62">
              <w:rPr>
                <w:rFonts w:ascii="Arial" w:eastAsia="Times New Roman" w:hAnsi="Arial" w:cs="Arial"/>
                <w:i/>
                <w:iCs/>
                <w:sz w:val="18"/>
                <w:szCs w:val="18"/>
                <w:lang w:eastAsia="pl-PL"/>
              </w:rPr>
              <w:t>2023</w:t>
            </w:r>
          </w:p>
        </w:tc>
        <w:tc>
          <w:tcPr>
            <w:tcW w:w="1241" w:type="dxa"/>
            <w:shd w:val="clear" w:color="auto" w:fill="auto"/>
            <w:vAlign w:val="center"/>
          </w:tcPr>
          <w:p w14:paraId="343105C9" w14:textId="77777777" w:rsidR="009F24C2" w:rsidRPr="00094B62" w:rsidRDefault="009F24C2" w:rsidP="009F24C2">
            <w:pPr>
              <w:spacing w:after="0" w:line="240" w:lineRule="auto"/>
              <w:jc w:val="center"/>
              <w:rPr>
                <w:rFonts w:ascii="Arial" w:eastAsia="Times New Roman" w:hAnsi="Arial" w:cs="Arial"/>
                <w:i/>
                <w:iCs/>
                <w:sz w:val="20"/>
                <w:szCs w:val="20"/>
                <w:lang w:eastAsia="pl-PL"/>
              </w:rPr>
            </w:pPr>
            <w:r w:rsidRPr="00094B62">
              <w:rPr>
                <w:rFonts w:ascii="Arial" w:eastAsia="Times New Roman" w:hAnsi="Arial" w:cs="Arial"/>
                <w:i/>
                <w:iCs/>
                <w:sz w:val="18"/>
                <w:szCs w:val="18"/>
                <w:lang w:eastAsia="pl-PL"/>
              </w:rPr>
              <w:t>Razem</w:t>
            </w:r>
          </w:p>
        </w:tc>
      </w:tr>
      <w:tr w:rsidR="009F24C2" w:rsidRPr="00094B62" w14:paraId="49F38144" w14:textId="77777777" w:rsidTr="009F24C2">
        <w:trPr>
          <w:trHeight w:val="1264"/>
        </w:trPr>
        <w:tc>
          <w:tcPr>
            <w:tcW w:w="4116" w:type="dxa"/>
            <w:shd w:val="clear" w:color="auto" w:fill="EFFFFF"/>
            <w:vAlign w:val="center"/>
            <w:hideMark/>
          </w:tcPr>
          <w:p w14:paraId="3F607EC3" w14:textId="77777777" w:rsidR="009F24C2" w:rsidRPr="00094B62" w:rsidRDefault="009F24C2" w:rsidP="009F24C2">
            <w:pPr>
              <w:spacing w:after="0" w:line="240" w:lineRule="auto"/>
              <w:rPr>
                <w:rFonts w:ascii="Arial" w:eastAsia="Times New Roman" w:hAnsi="Arial" w:cs="Arial"/>
                <w:sz w:val="20"/>
                <w:szCs w:val="20"/>
                <w:lang w:eastAsia="pl-PL"/>
              </w:rPr>
            </w:pPr>
            <w:r w:rsidRPr="00094B62">
              <w:rPr>
                <w:rFonts w:ascii="Arial" w:eastAsia="Times New Roman" w:hAnsi="Arial" w:cs="Arial"/>
                <w:sz w:val="20"/>
                <w:szCs w:val="20"/>
                <w:lang w:eastAsia="pl-PL"/>
              </w:rPr>
              <w:t>III.16 Planowany koszt całkowity [PLN]</w:t>
            </w:r>
          </w:p>
          <w:p w14:paraId="73EBC246" w14:textId="77777777" w:rsidR="009F24C2" w:rsidRPr="00094B62" w:rsidRDefault="009F24C2" w:rsidP="009F24C2">
            <w:pPr>
              <w:spacing w:before="120" w:after="120"/>
              <w:ind w:left="22"/>
              <w:rPr>
                <w:rFonts w:ascii="Arial" w:eastAsia="Times New Roman" w:hAnsi="Arial" w:cs="Arial"/>
                <w:sz w:val="20"/>
                <w:szCs w:val="20"/>
                <w:lang w:eastAsia="pl-PL"/>
              </w:rPr>
            </w:pPr>
            <w:r w:rsidRPr="00094B62">
              <w:rPr>
                <w:rFonts w:ascii="Arial" w:hAnsi="Arial" w:cs="Arial"/>
                <w:i/>
                <w:iCs/>
                <w:color w:val="7F7F7F" w:themeColor="text1" w:themeTint="80"/>
                <w:sz w:val="16"/>
                <w:szCs w:val="16"/>
              </w:rPr>
              <w:t xml:space="preserve">całkowita wartość projektu, obejmująca zarówno wydatki kwalifikowalne (wkład UE i wkład krajowy) jak i </w:t>
            </w:r>
            <w:proofErr w:type="spellStart"/>
            <w:r w:rsidRPr="00094B62">
              <w:rPr>
                <w:rFonts w:ascii="Arial" w:hAnsi="Arial" w:cs="Arial"/>
                <w:i/>
                <w:iCs/>
                <w:color w:val="7F7F7F" w:themeColor="text1" w:themeTint="80"/>
                <w:sz w:val="16"/>
                <w:szCs w:val="16"/>
              </w:rPr>
              <w:t>niekwalifikowalne.w</w:t>
            </w:r>
            <w:proofErr w:type="spellEnd"/>
            <w:r w:rsidRPr="00094B62">
              <w:rPr>
                <w:rFonts w:ascii="Arial" w:hAnsi="Arial" w:cs="Arial"/>
                <w:i/>
                <w:iCs/>
                <w:color w:val="7F7F7F" w:themeColor="text1" w:themeTint="80"/>
                <w:sz w:val="16"/>
                <w:szCs w:val="16"/>
              </w:rPr>
              <w:t xml:space="preserve"> podziale na lata realizacji inwestycji oraz łączna kwota</w:t>
            </w:r>
            <w:r w:rsidRPr="00094B62">
              <w:rPr>
                <w:rFonts w:ascii="Arial" w:hAnsi="Arial" w:cs="Arial"/>
                <w:i/>
                <w:iCs/>
                <w:color w:val="7F7F7F" w:themeColor="text1" w:themeTint="80"/>
                <w:sz w:val="18"/>
                <w:szCs w:val="18"/>
              </w:rPr>
              <w:t xml:space="preserve"> </w:t>
            </w:r>
          </w:p>
        </w:tc>
        <w:tc>
          <w:tcPr>
            <w:tcW w:w="1240" w:type="dxa"/>
            <w:shd w:val="clear" w:color="auto" w:fill="auto"/>
            <w:vAlign w:val="center"/>
            <w:hideMark/>
          </w:tcPr>
          <w:p w14:paraId="3688E38D" w14:textId="77777777" w:rsidR="009F24C2" w:rsidRPr="00094B62" w:rsidRDefault="009F24C2" w:rsidP="009F24C2">
            <w:pPr>
              <w:spacing w:after="0" w:line="240" w:lineRule="auto"/>
              <w:jc w:val="center"/>
              <w:rPr>
                <w:rFonts w:ascii="Arial" w:eastAsia="Times New Roman" w:hAnsi="Arial" w:cs="Arial"/>
                <w:i/>
                <w:iCs/>
                <w:sz w:val="20"/>
                <w:szCs w:val="20"/>
                <w:lang w:eastAsia="pl-PL"/>
              </w:rPr>
            </w:pPr>
            <w:r w:rsidRPr="00094B62">
              <w:rPr>
                <w:rFonts w:ascii="Arial" w:eastAsia="Times New Roman" w:hAnsi="Arial" w:cs="Arial"/>
                <w:i/>
                <w:iCs/>
                <w:sz w:val="20"/>
                <w:szCs w:val="20"/>
                <w:lang w:eastAsia="pl-PL"/>
              </w:rPr>
              <w:t>230.000</w:t>
            </w:r>
          </w:p>
        </w:tc>
        <w:tc>
          <w:tcPr>
            <w:tcW w:w="1240" w:type="dxa"/>
            <w:shd w:val="clear" w:color="auto" w:fill="auto"/>
            <w:vAlign w:val="center"/>
            <w:hideMark/>
          </w:tcPr>
          <w:p w14:paraId="3C8E7642" w14:textId="77777777" w:rsidR="009F24C2" w:rsidRPr="00094B62" w:rsidRDefault="009F24C2" w:rsidP="009F24C2">
            <w:pPr>
              <w:spacing w:after="0" w:line="240" w:lineRule="auto"/>
              <w:jc w:val="center"/>
              <w:rPr>
                <w:rFonts w:ascii="Arial" w:eastAsia="Times New Roman" w:hAnsi="Arial" w:cs="Arial"/>
                <w:i/>
                <w:iCs/>
                <w:sz w:val="20"/>
                <w:szCs w:val="20"/>
                <w:lang w:eastAsia="pl-PL"/>
              </w:rPr>
            </w:pPr>
            <w:r w:rsidRPr="00094B62">
              <w:rPr>
                <w:rFonts w:ascii="Arial" w:eastAsia="Times New Roman" w:hAnsi="Arial" w:cs="Arial"/>
                <w:i/>
                <w:iCs/>
                <w:sz w:val="20"/>
                <w:szCs w:val="20"/>
                <w:lang w:eastAsia="pl-PL"/>
              </w:rPr>
              <w:t>1.299.000</w:t>
            </w:r>
          </w:p>
        </w:tc>
        <w:tc>
          <w:tcPr>
            <w:tcW w:w="1240" w:type="dxa"/>
            <w:shd w:val="clear" w:color="auto" w:fill="auto"/>
            <w:vAlign w:val="center"/>
            <w:hideMark/>
          </w:tcPr>
          <w:p w14:paraId="405B9A3E" w14:textId="77777777" w:rsidR="009F24C2" w:rsidRPr="00094B62" w:rsidRDefault="009F24C2" w:rsidP="009F24C2">
            <w:pPr>
              <w:spacing w:after="0" w:line="240" w:lineRule="auto"/>
              <w:jc w:val="center"/>
              <w:rPr>
                <w:rFonts w:ascii="Arial" w:eastAsia="Times New Roman" w:hAnsi="Arial" w:cs="Arial"/>
                <w:i/>
                <w:iCs/>
                <w:sz w:val="20"/>
                <w:szCs w:val="20"/>
                <w:lang w:eastAsia="pl-PL"/>
              </w:rPr>
            </w:pPr>
            <w:r w:rsidRPr="00094B62">
              <w:rPr>
                <w:rFonts w:ascii="Arial" w:eastAsia="Times New Roman" w:hAnsi="Arial" w:cs="Arial"/>
                <w:i/>
                <w:iCs/>
                <w:sz w:val="20"/>
                <w:szCs w:val="20"/>
                <w:lang w:eastAsia="pl-PL"/>
              </w:rPr>
              <w:t>468.000</w:t>
            </w:r>
          </w:p>
        </w:tc>
        <w:tc>
          <w:tcPr>
            <w:tcW w:w="1241" w:type="dxa"/>
            <w:shd w:val="clear" w:color="auto" w:fill="auto"/>
            <w:vAlign w:val="center"/>
            <w:hideMark/>
          </w:tcPr>
          <w:p w14:paraId="15391551" w14:textId="77777777" w:rsidR="009F24C2" w:rsidRPr="00094B62" w:rsidRDefault="009F24C2" w:rsidP="009F24C2">
            <w:pPr>
              <w:spacing w:after="0" w:line="240" w:lineRule="auto"/>
              <w:jc w:val="center"/>
              <w:rPr>
                <w:rFonts w:ascii="Arial" w:eastAsia="Times New Roman" w:hAnsi="Arial" w:cs="Arial"/>
                <w:i/>
                <w:iCs/>
                <w:sz w:val="20"/>
                <w:szCs w:val="20"/>
                <w:lang w:eastAsia="pl-PL"/>
              </w:rPr>
            </w:pPr>
            <w:r w:rsidRPr="00094B62">
              <w:rPr>
                <w:rFonts w:ascii="Arial" w:eastAsia="Times New Roman" w:hAnsi="Arial" w:cs="Arial"/>
                <w:i/>
                <w:iCs/>
                <w:sz w:val="20"/>
                <w:szCs w:val="20"/>
                <w:lang w:eastAsia="pl-PL"/>
              </w:rPr>
              <w:t>1.997.000</w:t>
            </w:r>
          </w:p>
        </w:tc>
      </w:tr>
      <w:tr w:rsidR="009F24C2" w:rsidRPr="00094B62" w14:paraId="295D0BF3" w14:textId="77777777" w:rsidTr="009F24C2">
        <w:trPr>
          <w:trHeight w:val="1264"/>
        </w:trPr>
        <w:tc>
          <w:tcPr>
            <w:tcW w:w="4116" w:type="dxa"/>
            <w:shd w:val="clear" w:color="auto" w:fill="EFFFFF"/>
            <w:vAlign w:val="center"/>
            <w:hideMark/>
          </w:tcPr>
          <w:p w14:paraId="1DB2FA6D" w14:textId="77777777" w:rsidR="009F24C2" w:rsidRPr="00094B62" w:rsidRDefault="009F24C2" w:rsidP="009F24C2">
            <w:pPr>
              <w:spacing w:after="0" w:line="240" w:lineRule="auto"/>
              <w:rPr>
                <w:rFonts w:ascii="Arial" w:eastAsia="Times New Roman" w:hAnsi="Arial" w:cs="Arial"/>
                <w:sz w:val="20"/>
                <w:szCs w:val="20"/>
                <w:lang w:eastAsia="pl-PL"/>
              </w:rPr>
            </w:pPr>
            <w:r w:rsidRPr="00094B62">
              <w:rPr>
                <w:rFonts w:ascii="Arial" w:eastAsia="Times New Roman" w:hAnsi="Arial" w:cs="Arial"/>
                <w:sz w:val="20"/>
                <w:szCs w:val="20"/>
                <w:lang w:eastAsia="pl-PL"/>
              </w:rPr>
              <w:t>III.17 Planowany koszt kwalifikowalny [PLN]</w:t>
            </w:r>
          </w:p>
          <w:p w14:paraId="763DF093" w14:textId="77777777" w:rsidR="009F24C2" w:rsidRPr="00094B62" w:rsidRDefault="009F24C2" w:rsidP="009F24C2">
            <w:pPr>
              <w:spacing w:before="120" w:after="120"/>
              <w:ind w:left="22"/>
              <w:rPr>
                <w:rFonts w:ascii="Arial" w:hAnsi="Arial" w:cs="Arial"/>
                <w:i/>
                <w:iCs/>
                <w:color w:val="7F7F7F" w:themeColor="text1" w:themeTint="80"/>
                <w:sz w:val="16"/>
                <w:szCs w:val="16"/>
              </w:rPr>
            </w:pPr>
            <w:r w:rsidRPr="00094B62">
              <w:rPr>
                <w:rFonts w:ascii="Arial" w:hAnsi="Arial" w:cs="Arial"/>
                <w:i/>
                <w:iCs/>
                <w:color w:val="7F7F7F" w:themeColor="text1" w:themeTint="80"/>
                <w:sz w:val="16"/>
                <w:szCs w:val="16"/>
              </w:rPr>
              <w:t>wartość wydatków kwalifikowanych w projekcie (wkład UE i wkład krajowy) w podziale na lata realizacji inwestycji oraz łączna kwota</w:t>
            </w:r>
          </w:p>
        </w:tc>
        <w:tc>
          <w:tcPr>
            <w:tcW w:w="1240" w:type="dxa"/>
            <w:shd w:val="clear" w:color="auto" w:fill="auto"/>
            <w:vAlign w:val="center"/>
            <w:hideMark/>
          </w:tcPr>
          <w:p w14:paraId="41433475" w14:textId="77777777" w:rsidR="009F24C2" w:rsidRPr="00094B62" w:rsidRDefault="009F24C2" w:rsidP="009F24C2">
            <w:pPr>
              <w:spacing w:after="0" w:line="240" w:lineRule="auto"/>
              <w:jc w:val="center"/>
              <w:rPr>
                <w:rFonts w:ascii="Arial" w:eastAsia="Times New Roman" w:hAnsi="Arial" w:cs="Arial"/>
                <w:i/>
                <w:iCs/>
                <w:sz w:val="20"/>
                <w:szCs w:val="20"/>
                <w:lang w:eastAsia="pl-PL"/>
              </w:rPr>
            </w:pPr>
            <w:r w:rsidRPr="00094B62">
              <w:rPr>
                <w:rFonts w:ascii="Arial" w:eastAsia="Times New Roman" w:hAnsi="Arial" w:cs="Arial"/>
                <w:i/>
                <w:iCs/>
                <w:sz w:val="20"/>
                <w:szCs w:val="20"/>
                <w:lang w:eastAsia="pl-PL"/>
              </w:rPr>
              <w:t>230.000</w:t>
            </w:r>
          </w:p>
        </w:tc>
        <w:tc>
          <w:tcPr>
            <w:tcW w:w="1240" w:type="dxa"/>
            <w:shd w:val="clear" w:color="auto" w:fill="auto"/>
            <w:vAlign w:val="center"/>
            <w:hideMark/>
          </w:tcPr>
          <w:p w14:paraId="4A404C7D" w14:textId="77777777" w:rsidR="009F24C2" w:rsidRPr="00094B62" w:rsidRDefault="009F24C2" w:rsidP="009F24C2">
            <w:pPr>
              <w:spacing w:after="0" w:line="240" w:lineRule="auto"/>
              <w:jc w:val="center"/>
              <w:rPr>
                <w:rFonts w:ascii="Arial" w:eastAsia="Times New Roman" w:hAnsi="Arial" w:cs="Arial"/>
                <w:i/>
                <w:iCs/>
                <w:sz w:val="20"/>
                <w:szCs w:val="20"/>
                <w:lang w:eastAsia="pl-PL"/>
              </w:rPr>
            </w:pPr>
            <w:r w:rsidRPr="00094B62">
              <w:rPr>
                <w:rFonts w:ascii="Arial" w:eastAsia="Times New Roman" w:hAnsi="Arial" w:cs="Arial"/>
                <w:i/>
                <w:iCs/>
                <w:sz w:val="20"/>
                <w:szCs w:val="20"/>
                <w:lang w:eastAsia="pl-PL"/>
              </w:rPr>
              <w:t>1.299.000</w:t>
            </w:r>
          </w:p>
        </w:tc>
        <w:tc>
          <w:tcPr>
            <w:tcW w:w="1240" w:type="dxa"/>
            <w:shd w:val="clear" w:color="auto" w:fill="auto"/>
            <w:vAlign w:val="center"/>
            <w:hideMark/>
          </w:tcPr>
          <w:p w14:paraId="1FC3250A" w14:textId="77777777" w:rsidR="009F24C2" w:rsidRPr="00094B62" w:rsidRDefault="009F24C2" w:rsidP="009F24C2">
            <w:pPr>
              <w:spacing w:after="0" w:line="240" w:lineRule="auto"/>
              <w:jc w:val="center"/>
              <w:rPr>
                <w:rFonts w:ascii="Arial" w:eastAsia="Times New Roman" w:hAnsi="Arial" w:cs="Arial"/>
                <w:i/>
                <w:iCs/>
                <w:sz w:val="20"/>
                <w:szCs w:val="20"/>
                <w:lang w:eastAsia="pl-PL"/>
              </w:rPr>
            </w:pPr>
            <w:r w:rsidRPr="00094B62">
              <w:rPr>
                <w:rFonts w:ascii="Arial" w:eastAsia="Times New Roman" w:hAnsi="Arial" w:cs="Arial"/>
                <w:i/>
                <w:iCs/>
                <w:sz w:val="20"/>
                <w:szCs w:val="20"/>
                <w:lang w:eastAsia="pl-PL"/>
              </w:rPr>
              <w:t>468.000</w:t>
            </w:r>
          </w:p>
        </w:tc>
        <w:tc>
          <w:tcPr>
            <w:tcW w:w="1241" w:type="dxa"/>
            <w:shd w:val="clear" w:color="auto" w:fill="auto"/>
            <w:vAlign w:val="center"/>
            <w:hideMark/>
          </w:tcPr>
          <w:p w14:paraId="1C70AB01" w14:textId="77777777" w:rsidR="009F24C2" w:rsidRPr="00094B62" w:rsidRDefault="009F24C2" w:rsidP="009F24C2">
            <w:pPr>
              <w:spacing w:after="0" w:line="240" w:lineRule="auto"/>
              <w:jc w:val="center"/>
              <w:rPr>
                <w:rFonts w:ascii="Arial" w:eastAsia="Times New Roman" w:hAnsi="Arial" w:cs="Arial"/>
                <w:i/>
                <w:iCs/>
                <w:sz w:val="20"/>
                <w:szCs w:val="20"/>
                <w:lang w:eastAsia="pl-PL"/>
              </w:rPr>
            </w:pPr>
            <w:r w:rsidRPr="00094B62">
              <w:rPr>
                <w:rFonts w:ascii="Arial" w:eastAsia="Times New Roman" w:hAnsi="Arial" w:cs="Arial"/>
                <w:i/>
                <w:iCs/>
                <w:sz w:val="20"/>
                <w:szCs w:val="20"/>
                <w:lang w:eastAsia="pl-PL"/>
              </w:rPr>
              <w:t>1.997.000</w:t>
            </w:r>
          </w:p>
        </w:tc>
      </w:tr>
      <w:tr w:rsidR="009F24C2" w:rsidRPr="00094B62" w14:paraId="0E782F70" w14:textId="77777777" w:rsidTr="009F24C2">
        <w:trPr>
          <w:trHeight w:val="1264"/>
        </w:trPr>
        <w:tc>
          <w:tcPr>
            <w:tcW w:w="4116" w:type="dxa"/>
            <w:shd w:val="clear" w:color="auto" w:fill="EFFFFF"/>
            <w:vAlign w:val="center"/>
            <w:hideMark/>
          </w:tcPr>
          <w:p w14:paraId="71A020CC" w14:textId="77777777" w:rsidR="009F24C2" w:rsidRPr="00094B62" w:rsidRDefault="009F24C2" w:rsidP="009F24C2">
            <w:pPr>
              <w:spacing w:after="0" w:line="240" w:lineRule="auto"/>
              <w:rPr>
                <w:rFonts w:ascii="Arial" w:eastAsia="Times New Roman" w:hAnsi="Arial" w:cs="Arial"/>
                <w:sz w:val="20"/>
                <w:szCs w:val="20"/>
                <w:lang w:eastAsia="pl-PL"/>
              </w:rPr>
            </w:pPr>
            <w:r w:rsidRPr="00094B62">
              <w:rPr>
                <w:rFonts w:ascii="Arial" w:eastAsia="Times New Roman" w:hAnsi="Arial" w:cs="Arial"/>
                <w:sz w:val="20"/>
                <w:szCs w:val="20"/>
                <w:lang w:eastAsia="pl-PL"/>
              </w:rPr>
              <w:t>III.18 Planowane dofinansowanie UE [PLN]</w:t>
            </w:r>
          </w:p>
          <w:p w14:paraId="271722CE" w14:textId="77777777" w:rsidR="009F24C2" w:rsidRPr="00094B62" w:rsidRDefault="009F24C2" w:rsidP="009F24C2">
            <w:pPr>
              <w:spacing w:before="120" w:after="120"/>
              <w:ind w:left="22"/>
              <w:rPr>
                <w:rFonts w:ascii="Arial" w:eastAsia="Times New Roman" w:hAnsi="Arial" w:cs="Arial"/>
                <w:sz w:val="16"/>
                <w:szCs w:val="16"/>
                <w:lang w:eastAsia="pl-PL"/>
              </w:rPr>
            </w:pPr>
            <w:r w:rsidRPr="00094B62">
              <w:rPr>
                <w:rFonts w:ascii="Arial" w:hAnsi="Arial" w:cs="Arial"/>
                <w:i/>
                <w:iCs/>
                <w:color w:val="7F7F7F" w:themeColor="text1" w:themeTint="80"/>
                <w:sz w:val="16"/>
                <w:szCs w:val="16"/>
              </w:rPr>
              <w:t xml:space="preserve">alokacja środków UE przeznaczona na projekt </w:t>
            </w:r>
          </w:p>
        </w:tc>
        <w:tc>
          <w:tcPr>
            <w:tcW w:w="1240" w:type="dxa"/>
            <w:shd w:val="clear" w:color="auto" w:fill="auto"/>
            <w:vAlign w:val="center"/>
            <w:hideMark/>
          </w:tcPr>
          <w:p w14:paraId="3D9EF381" w14:textId="77777777" w:rsidR="009F24C2" w:rsidRPr="00094B62" w:rsidRDefault="009F24C2" w:rsidP="009F24C2">
            <w:pPr>
              <w:spacing w:after="0" w:line="240" w:lineRule="auto"/>
              <w:jc w:val="center"/>
              <w:rPr>
                <w:rFonts w:ascii="Arial" w:eastAsia="Times New Roman" w:hAnsi="Arial" w:cs="Arial"/>
                <w:i/>
                <w:iCs/>
                <w:sz w:val="20"/>
                <w:szCs w:val="20"/>
                <w:lang w:eastAsia="pl-PL"/>
              </w:rPr>
            </w:pPr>
            <w:r w:rsidRPr="00094B62">
              <w:rPr>
                <w:rFonts w:ascii="Arial" w:eastAsia="Times New Roman" w:hAnsi="Arial" w:cs="Arial"/>
                <w:i/>
                <w:iCs/>
                <w:sz w:val="20"/>
                <w:szCs w:val="20"/>
                <w:lang w:eastAsia="pl-PL"/>
              </w:rPr>
              <w:t>230.000</w:t>
            </w:r>
          </w:p>
        </w:tc>
        <w:tc>
          <w:tcPr>
            <w:tcW w:w="1240" w:type="dxa"/>
            <w:shd w:val="clear" w:color="auto" w:fill="auto"/>
            <w:vAlign w:val="center"/>
            <w:hideMark/>
          </w:tcPr>
          <w:p w14:paraId="15F07E52" w14:textId="77777777" w:rsidR="009F24C2" w:rsidRPr="00094B62" w:rsidRDefault="009F24C2" w:rsidP="009F24C2">
            <w:pPr>
              <w:spacing w:after="0" w:line="240" w:lineRule="auto"/>
              <w:jc w:val="center"/>
              <w:rPr>
                <w:rFonts w:ascii="Arial" w:eastAsia="Times New Roman" w:hAnsi="Arial" w:cs="Arial"/>
                <w:i/>
                <w:iCs/>
                <w:sz w:val="20"/>
                <w:szCs w:val="20"/>
                <w:lang w:eastAsia="pl-PL"/>
              </w:rPr>
            </w:pPr>
            <w:r w:rsidRPr="00094B62">
              <w:rPr>
                <w:rFonts w:ascii="Arial" w:eastAsia="Times New Roman" w:hAnsi="Arial" w:cs="Arial"/>
                <w:i/>
                <w:iCs/>
                <w:sz w:val="20"/>
                <w:szCs w:val="20"/>
                <w:lang w:eastAsia="pl-PL"/>
              </w:rPr>
              <w:t>1.299.000</w:t>
            </w:r>
          </w:p>
        </w:tc>
        <w:tc>
          <w:tcPr>
            <w:tcW w:w="1240" w:type="dxa"/>
            <w:shd w:val="clear" w:color="auto" w:fill="auto"/>
            <w:vAlign w:val="center"/>
            <w:hideMark/>
          </w:tcPr>
          <w:p w14:paraId="462ADD31" w14:textId="77777777" w:rsidR="009F24C2" w:rsidRPr="00094B62" w:rsidRDefault="009F24C2" w:rsidP="009F24C2">
            <w:pPr>
              <w:spacing w:after="0" w:line="240" w:lineRule="auto"/>
              <w:jc w:val="center"/>
              <w:rPr>
                <w:rFonts w:ascii="Arial" w:eastAsia="Times New Roman" w:hAnsi="Arial" w:cs="Arial"/>
                <w:i/>
                <w:iCs/>
                <w:sz w:val="20"/>
                <w:szCs w:val="20"/>
                <w:lang w:eastAsia="pl-PL"/>
              </w:rPr>
            </w:pPr>
            <w:r w:rsidRPr="00094B62">
              <w:rPr>
                <w:rFonts w:ascii="Arial" w:eastAsia="Times New Roman" w:hAnsi="Arial" w:cs="Arial"/>
                <w:i/>
                <w:iCs/>
                <w:sz w:val="20"/>
                <w:szCs w:val="20"/>
                <w:lang w:eastAsia="pl-PL"/>
              </w:rPr>
              <w:t>468.000</w:t>
            </w:r>
          </w:p>
        </w:tc>
        <w:tc>
          <w:tcPr>
            <w:tcW w:w="1241" w:type="dxa"/>
            <w:shd w:val="clear" w:color="auto" w:fill="auto"/>
            <w:vAlign w:val="center"/>
            <w:hideMark/>
          </w:tcPr>
          <w:p w14:paraId="75746CA0" w14:textId="77777777" w:rsidR="009F24C2" w:rsidRPr="00094B62" w:rsidRDefault="009F24C2" w:rsidP="009F24C2">
            <w:pPr>
              <w:spacing w:after="0" w:line="240" w:lineRule="auto"/>
              <w:jc w:val="center"/>
              <w:rPr>
                <w:rFonts w:ascii="Arial" w:eastAsia="Times New Roman" w:hAnsi="Arial" w:cs="Arial"/>
                <w:i/>
                <w:iCs/>
                <w:sz w:val="20"/>
                <w:szCs w:val="20"/>
                <w:lang w:eastAsia="pl-PL"/>
              </w:rPr>
            </w:pPr>
            <w:r w:rsidRPr="00094B62">
              <w:rPr>
                <w:rFonts w:ascii="Arial" w:eastAsia="Times New Roman" w:hAnsi="Arial" w:cs="Arial"/>
                <w:i/>
                <w:iCs/>
                <w:sz w:val="20"/>
                <w:szCs w:val="20"/>
                <w:lang w:eastAsia="pl-PL"/>
              </w:rPr>
              <w:t>1.997.000</w:t>
            </w:r>
          </w:p>
        </w:tc>
      </w:tr>
      <w:tr w:rsidR="009F24C2" w:rsidRPr="00094B62" w14:paraId="3395E39F" w14:textId="77777777" w:rsidTr="009F24C2">
        <w:trPr>
          <w:trHeight w:val="1264"/>
        </w:trPr>
        <w:tc>
          <w:tcPr>
            <w:tcW w:w="4116" w:type="dxa"/>
            <w:shd w:val="clear" w:color="auto" w:fill="EFFFFF"/>
            <w:vAlign w:val="center"/>
            <w:hideMark/>
          </w:tcPr>
          <w:p w14:paraId="33C09229" w14:textId="77777777" w:rsidR="009F24C2" w:rsidRPr="00094B62" w:rsidRDefault="009F24C2" w:rsidP="009F24C2">
            <w:pPr>
              <w:spacing w:after="0" w:line="240" w:lineRule="auto"/>
              <w:rPr>
                <w:rFonts w:ascii="Arial" w:eastAsia="Times New Roman" w:hAnsi="Arial" w:cs="Arial"/>
                <w:sz w:val="20"/>
                <w:szCs w:val="20"/>
                <w:lang w:eastAsia="pl-PL"/>
              </w:rPr>
            </w:pPr>
            <w:r w:rsidRPr="00094B62">
              <w:rPr>
                <w:rFonts w:ascii="Arial" w:eastAsia="Times New Roman" w:hAnsi="Arial" w:cs="Arial"/>
                <w:sz w:val="20"/>
                <w:szCs w:val="20"/>
                <w:lang w:eastAsia="pl-PL"/>
              </w:rPr>
              <w:lastRenderedPageBreak/>
              <w:t>III.19 Planowane dofinansowanie UE [%]</w:t>
            </w:r>
          </w:p>
          <w:p w14:paraId="7DB40AC1" w14:textId="77777777" w:rsidR="009F24C2" w:rsidRPr="00094B62" w:rsidRDefault="009F24C2" w:rsidP="009F24C2">
            <w:pPr>
              <w:spacing w:before="120" w:after="120"/>
              <w:ind w:left="22"/>
              <w:rPr>
                <w:rFonts w:ascii="Arial" w:eastAsia="Times New Roman" w:hAnsi="Arial" w:cs="Arial"/>
                <w:sz w:val="16"/>
                <w:szCs w:val="16"/>
                <w:lang w:eastAsia="pl-PL"/>
              </w:rPr>
            </w:pPr>
            <w:r w:rsidRPr="00094B62">
              <w:rPr>
                <w:rFonts w:ascii="Arial" w:hAnsi="Arial" w:cs="Arial"/>
                <w:i/>
                <w:iCs/>
                <w:color w:val="7F7F7F" w:themeColor="text1" w:themeTint="80"/>
                <w:sz w:val="16"/>
                <w:szCs w:val="16"/>
              </w:rPr>
              <w:t>maksymalny poziom dofinansowania UE na projekt w %</w:t>
            </w:r>
          </w:p>
        </w:tc>
        <w:tc>
          <w:tcPr>
            <w:tcW w:w="1240" w:type="dxa"/>
            <w:shd w:val="clear" w:color="auto" w:fill="auto"/>
            <w:vAlign w:val="center"/>
            <w:hideMark/>
          </w:tcPr>
          <w:p w14:paraId="7F0D8279" w14:textId="77777777" w:rsidR="009F24C2" w:rsidRPr="00094B62" w:rsidRDefault="009F24C2" w:rsidP="009F24C2">
            <w:pPr>
              <w:spacing w:after="0" w:line="240" w:lineRule="auto"/>
              <w:jc w:val="center"/>
              <w:rPr>
                <w:rFonts w:ascii="Arial" w:eastAsia="Times New Roman" w:hAnsi="Arial" w:cs="Arial"/>
                <w:i/>
                <w:iCs/>
                <w:sz w:val="20"/>
                <w:szCs w:val="20"/>
                <w:lang w:eastAsia="pl-PL"/>
              </w:rPr>
            </w:pPr>
            <w:r w:rsidRPr="00094B62">
              <w:rPr>
                <w:rFonts w:ascii="Arial" w:eastAsia="Times New Roman" w:hAnsi="Arial" w:cs="Arial"/>
                <w:i/>
                <w:iCs/>
                <w:sz w:val="20"/>
                <w:szCs w:val="20"/>
                <w:lang w:eastAsia="pl-PL"/>
              </w:rPr>
              <w:t>100%</w:t>
            </w:r>
          </w:p>
        </w:tc>
        <w:tc>
          <w:tcPr>
            <w:tcW w:w="1240" w:type="dxa"/>
            <w:shd w:val="clear" w:color="auto" w:fill="auto"/>
            <w:vAlign w:val="center"/>
            <w:hideMark/>
          </w:tcPr>
          <w:p w14:paraId="44535F9B" w14:textId="77777777" w:rsidR="009F24C2" w:rsidRPr="00094B62" w:rsidRDefault="009F24C2" w:rsidP="009F24C2">
            <w:pPr>
              <w:spacing w:after="0" w:line="240" w:lineRule="auto"/>
              <w:jc w:val="center"/>
              <w:rPr>
                <w:rFonts w:ascii="Arial" w:eastAsia="Times New Roman" w:hAnsi="Arial" w:cs="Arial"/>
                <w:i/>
                <w:iCs/>
                <w:sz w:val="20"/>
                <w:szCs w:val="20"/>
                <w:lang w:eastAsia="pl-PL"/>
              </w:rPr>
            </w:pPr>
            <w:r w:rsidRPr="00094B62">
              <w:rPr>
                <w:rFonts w:ascii="Arial" w:eastAsia="Times New Roman" w:hAnsi="Arial" w:cs="Arial"/>
                <w:i/>
                <w:iCs/>
                <w:sz w:val="20"/>
                <w:szCs w:val="20"/>
                <w:lang w:eastAsia="pl-PL"/>
              </w:rPr>
              <w:t>100%</w:t>
            </w:r>
          </w:p>
        </w:tc>
        <w:tc>
          <w:tcPr>
            <w:tcW w:w="1240" w:type="dxa"/>
            <w:shd w:val="clear" w:color="auto" w:fill="auto"/>
            <w:vAlign w:val="center"/>
            <w:hideMark/>
          </w:tcPr>
          <w:p w14:paraId="4D879CB1" w14:textId="77777777" w:rsidR="009F24C2" w:rsidRPr="00094B62" w:rsidRDefault="009F24C2" w:rsidP="009F24C2">
            <w:pPr>
              <w:spacing w:after="0" w:line="240" w:lineRule="auto"/>
              <w:jc w:val="center"/>
              <w:rPr>
                <w:rFonts w:ascii="Arial" w:eastAsia="Times New Roman" w:hAnsi="Arial" w:cs="Arial"/>
                <w:i/>
                <w:iCs/>
                <w:sz w:val="20"/>
                <w:szCs w:val="20"/>
                <w:lang w:eastAsia="pl-PL"/>
              </w:rPr>
            </w:pPr>
            <w:r w:rsidRPr="00094B62">
              <w:rPr>
                <w:rFonts w:ascii="Arial" w:eastAsia="Times New Roman" w:hAnsi="Arial" w:cs="Arial"/>
                <w:i/>
                <w:iCs/>
                <w:sz w:val="20"/>
                <w:szCs w:val="20"/>
                <w:lang w:eastAsia="pl-PL"/>
              </w:rPr>
              <w:t>100%</w:t>
            </w:r>
          </w:p>
        </w:tc>
        <w:tc>
          <w:tcPr>
            <w:tcW w:w="1241" w:type="dxa"/>
            <w:shd w:val="clear" w:color="auto" w:fill="auto"/>
            <w:vAlign w:val="center"/>
            <w:hideMark/>
          </w:tcPr>
          <w:p w14:paraId="669314E8" w14:textId="77777777" w:rsidR="009F24C2" w:rsidRPr="00094B62" w:rsidRDefault="009F24C2" w:rsidP="009F24C2">
            <w:pPr>
              <w:spacing w:after="0" w:line="240" w:lineRule="auto"/>
              <w:jc w:val="center"/>
              <w:rPr>
                <w:rFonts w:ascii="Arial" w:eastAsia="Times New Roman" w:hAnsi="Arial" w:cs="Arial"/>
                <w:i/>
                <w:iCs/>
                <w:sz w:val="20"/>
                <w:szCs w:val="20"/>
                <w:lang w:eastAsia="pl-PL"/>
              </w:rPr>
            </w:pPr>
            <w:r w:rsidRPr="00094B62">
              <w:rPr>
                <w:rFonts w:ascii="Arial" w:eastAsia="Times New Roman" w:hAnsi="Arial" w:cs="Arial"/>
                <w:i/>
                <w:iCs/>
                <w:sz w:val="20"/>
                <w:szCs w:val="20"/>
                <w:lang w:eastAsia="pl-PL"/>
              </w:rPr>
              <w:t>100%</w:t>
            </w:r>
          </w:p>
        </w:tc>
      </w:tr>
    </w:tbl>
    <w:p w14:paraId="184A0E5A" w14:textId="77777777" w:rsidR="009F24C2" w:rsidRPr="00094B62" w:rsidRDefault="009F24C2" w:rsidP="009F24C2">
      <w:pPr>
        <w:rPr>
          <w:rFonts w:ascii="Arial" w:hAnsi="Arial" w:cs="Arial"/>
        </w:rPr>
      </w:pPr>
    </w:p>
    <w:tbl>
      <w:tblPr>
        <w:tblW w:w="5000" w:type="pct"/>
        <w:tblBorders>
          <w:top w:val="single" w:sz="8" w:space="0" w:color="DBDBDB" w:themeColor="accent3" w:themeTint="66"/>
        </w:tblBorders>
        <w:tblCellMar>
          <w:left w:w="70" w:type="dxa"/>
          <w:right w:w="70" w:type="dxa"/>
        </w:tblCellMar>
        <w:tblLook w:val="04A0" w:firstRow="1" w:lastRow="0" w:firstColumn="1" w:lastColumn="0" w:noHBand="0" w:noVBand="1"/>
      </w:tblPr>
      <w:tblGrid>
        <w:gridCol w:w="9356"/>
      </w:tblGrid>
      <w:tr w:rsidR="009F24C2" w:rsidRPr="00094B62" w14:paraId="06462244" w14:textId="77777777" w:rsidTr="009F24C2">
        <w:trPr>
          <w:trHeight w:val="391"/>
        </w:trPr>
        <w:tc>
          <w:tcPr>
            <w:tcW w:w="5000" w:type="pct"/>
            <w:shd w:val="clear" w:color="auto" w:fill="EFFFFF"/>
            <w:vAlign w:val="center"/>
          </w:tcPr>
          <w:p w14:paraId="6C154006" w14:textId="77777777" w:rsidR="009F24C2" w:rsidRPr="00094B62" w:rsidRDefault="009F24C2" w:rsidP="009F24C2">
            <w:pPr>
              <w:spacing w:after="0" w:line="240" w:lineRule="auto"/>
              <w:rPr>
                <w:rFonts w:ascii="Arial" w:eastAsia="Times New Roman" w:hAnsi="Arial" w:cs="Arial"/>
                <w:sz w:val="20"/>
                <w:szCs w:val="20"/>
                <w:lang w:eastAsia="pl-PL"/>
              </w:rPr>
            </w:pPr>
            <w:r w:rsidRPr="00094B62">
              <w:rPr>
                <w:rFonts w:ascii="Arial" w:eastAsia="Times New Roman" w:hAnsi="Arial" w:cs="Arial"/>
                <w:sz w:val="20"/>
                <w:szCs w:val="20"/>
                <w:lang w:eastAsia="pl-PL"/>
              </w:rPr>
              <w:t>III.20 Działania w projekcie</w:t>
            </w:r>
          </w:p>
        </w:tc>
      </w:tr>
    </w:tbl>
    <w:p w14:paraId="4B9D3663" w14:textId="77777777" w:rsidR="009F24C2" w:rsidRPr="00094B62" w:rsidRDefault="009F24C2" w:rsidP="009F24C2">
      <w:pPr>
        <w:rPr>
          <w:rFonts w:ascii="Arial" w:hAnsi="Arial" w:cs="Arial"/>
          <w:sz w:val="20"/>
          <w:szCs w:val="20"/>
        </w:rPr>
      </w:pPr>
    </w:p>
    <w:tbl>
      <w:tblPr>
        <w:tblW w:w="9923" w:type="dxa"/>
        <w:tblInd w:w="-497" w:type="dxa"/>
        <w:tblBorders>
          <w:top w:val="single" w:sz="8" w:space="0" w:color="DBDBDB" w:themeColor="accent3" w:themeTint="66"/>
          <w:bottom w:val="single" w:sz="8" w:space="0" w:color="DBDBDB" w:themeColor="accent3" w:themeTint="66"/>
          <w:insideH w:val="single" w:sz="8" w:space="0" w:color="DBDBDB" w:themeColor="accent3" w:themeTint="66"/>
          <w:insideV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354"/>
        <w:gridCol w:w="3190"/>
        <w:gridCol w:w="4820"/>
        <w:gridCol w:w="1559"/>
      </w:tblGrid>
      <w:tr w:rsidR="009F24C2" w:rsidRPr="00094B62" w14:paraId="0AA8392E" w14:textId="77777777" w:rsidTr="009F24C2">
        <w:trPr>
          <w:trHeight w:val="600"/>
        </w:trPr>
        <w:tc>
          <w:tcPr>
            <w:tcW w:w="354" w:type="dxa"/>
            <w:shd w:val="clear" w:color="auto" w:fill="EFFFFF"/>
            <w:vAlign w:val="center"/>
          </w:tcPr>
          <w:p w14:paraId="693C49D5" w14:textId="77777777" w:rsidR="009F24C2" w:rsidRPr="00094B62" w:rsidRDefault="009F24C2" w:rsidP="009F24C2">
            <w:pPr>
              <w:spacing w:after="0" w:line="240" w:lineRule="auto"/>
              <w:ind w:right="-495"/>
              <w:jc w:val="center"/>
              <w:rPr>
                <w:rFonts w:ascii="Arial" w:eastAsia="Times New Roman" w:hAnsi="Arial" w:cs="Arial"/>
                <w:sz w:val="16"/>
                <w:szCs w:val="16"/>
                <w:lang w:eastAsia="pl-PL"/>
              </w:rPr>
            </w:pPr>
            <w:r w:rsidRPr="00094B62">
              <w:rPr>
                <w:rFonts w:ascii="Arial" w:eastAsia="Times New Roman" w:hAnsi="Arial" w:cs="Arial"/>
                <w:sz w:val="16"/>
                <w:szCs w:val="16"/>
                <w:lang w:eastAsia="pl-PL"/>
              </w:rPr>
              <w:t>L.p.</w:t>
            </w:r>
          </w:p>
        </w:tc>
        <w:tc>
          <w:tcPr>
            <w:tcW w:w="3190" w:type="dxa"/>
            <w:shd w:val="clear" w:color="auto" w:fill="EFFFFF"/>
            <w:vAlign w:val="center"/>
            <w:hideMark/>
          </w:tcPr>
          <w:p w14:paraId="48E9505D" w14:textId="77777777" w:rsidR="009F24C2" w:rsidRPr="00094B62" w:rsidRDefault="009F24C2" w:rsidP="009F24C2">
            <w:pPr>
              <w:spacing w:after="0" w:line="240" w:lineRule="auto"/>
              <w:jc w:val="center"/>
              <w:rPr>
                <w:rFonts w:ascii="Arial" w:eastAsia="Times New Roman" w:hAnsi="Arial" w:cs="Arial"/>
                <w:sz w:val="16"/>
                <w:szCs w:val="16"/>
                <w:lang w:eastAsia="pl-PL"/>
              </w:rPr>
            </w:pPr>
            <w:r w:rsidRPr="00094B62">
              <w:rPr>
                <w:rFonts w:ascii="Arial" w:eastAsia="Times New Roman" w:hAnsi="Arial" w:cs="Arial"/>
                <w:sz w:val="16"/>
                <w:szCs w:val="16"/>
                <w:lang w:eastAsia="pl-PL"/>
              </w:rPr>
              <w:t>Nazwa zadania</w:t>
            </w:r>
          </w:p>
          <w:p w14:paraId="39BCCD69" w14:textId="77777777" w:rsidR="009F24C2" w:rsidRPr="00094B62" w:rsidRDefault="009F24C2" w:rsidP="009F24C2">
            <w:pPr>
              <w:spacing w:before="120" w:after="120"/>
              <w:ind w:left="22"/>
              <w:jc w:val="center"/>
              <w:rPr>
                <w:rFonts w:ascii="Arial" w:eastAsia="Times New Roman" w:hAnsi="Arial" w:cs="Arial"/>
                <w:sz w:val="16"/>
                <w:szCs w:val="16"/>
                <w:lang w:eastAsia="pl-PL"/>
              </w:rPr>
            </w:pPr>
            <w:r w:rsidRPr="00094B62">
              <w:rPr>
                <w:rFonts w:ascii="Arial" w:hAnsi="Arial" w:cs="Arial"/>
                <w:i/>
                <w:iCs/>
                <w:color w:val="7F7F7F" w:themeColor="text1" w:themeTint="80"/>
                <w:sz w:val="16"/>
                <w:szCs w:val="16"/>
              </w:rPr>
              <w:t>kluczowe zadania, jakie będą realizowane w ramach projektu</w:t>
            </w:r>
          </w:p>
        </w:tc>
        <w:tc>
          <w:tcPr>
            <w:tcW w:w="4820" w:type="dxa"/>
            <w:shd w:val="clear" w:color="auto" w:fill="EFFFFF"/>
            <w:vAlign w:val="center"/>
            <w:hideMark/>
          </w:tcPr>
          <w:p w14:paraId="1B2115E1" w14:textId="77777777" w:rsidR="009F24C2" w:rsidRPr="00094B62" w:rsidRDefault="009F24C2" w:rsidP="009F24C2">
            <w:pPr>
              <w:spacing w:after="0" w:line="240" w:lineRule="auto"/>
              <w:jc w:val="center"/>
              <w:rPr>
                <w:rFonts w:ascii="Arial" w:eastAsia="Times New Roman" w:hAnsi="Arial" w:cs="Arial"/>
                <w:sz w:val="16"/>
                <w:szCs w:val="16"/>
                <w:lang w:eastAsia="pl-PL"/>
              </w:rPr>
            </w:pPr>
            <w:r w:rsidRPr="00094B62">
              <w:rPr>
                <w:rFonts w:ascii="Arial" w:eastAsia="Times New Roman" w:hAnsi="Arial" w:cs="Arial"/>
                <w:sz w:val="16"/>
                <w:szCs w:val="16"/>
                <w:lang w:eastAsia="pl-PL"/>
              </w:rPr>
              <w:t>Opis działania</w:t>
            </w:r>
          </w:p>
          <w:p w14:paraId="5F511F52" w14:textId="77777777" w:rsidR="009F24C2" w:rsidRPr="00094B62" w:rsidRDefault="009F24C2" w:rsidP="009F24C2">
            <w:pPr>
              <w:spacing w:before="120" w:after="120"/>
              <w:ind w:left="22"/>
              <w:jc w:val="center"/>
              <w:rPr>
                <w:rFonts w:ascii="Arial" w:eastAsia="Times New Roman" w:hAnsi="Arial" w:cs="Arial"/>
                <w:sz w:val="16"/>
                <w:szCs w:val="16"/>
                <w:lang w:eastAsia="pl-PL"/>
              </w:rPr>
            </w:pPr>
            <w:r w:rsidRPr="00094B62">
              <w:rPr>
                <w:rFonts w:ascii="Arial" w:hAnsi="Arial" w:cs="Arial"/>
                <w:i/>
                <w:iCs/>
                <w:color w:val="7F7F7F" w:themeColor="text1" w:themeTint="80"/>
                <w:sz w:val="16"/>
                <w:szCs w:val="16"/>
              </w:rPr>
              <w:t>krótki opis planowanych do podjęcia działań składających się na dane zadanie</w:t>
            </w:r>
          </w:p>
        </w:tc>
        <w:tc>
          <w:tcPr>
            <w:tcW w:w="1559" w:type="dxa"/>
            <w:shd w:val="clear" w:color="auto" w:fill="EFFFFF"/>
            <w:vAlign w:val="center"/>
            <w:hideMark/>
          </w:tcPr>
          <w:p w14:paraId="462B6AAD" w14:textId="77777777" w:rsidR="009F24C2" w:rsidRPr="00094B62" w:rsidRDefault="009F24C2" w:rsidP="009F24C2">
            <w:pPr>
              <w:spacing w:after="0" w:line="240" w:lineRule="auto"/>
              <w:jc w:val="center"/>
              <w:rPr>
                <w:rFonts w:ascii="Arial" w:eastAsia="Times New Roman" w:hAnsi="Arial" w:cs="Arial"/>
                <w:sz w:val="16"/>
                <w:szCs w:val="16"/>
                <w:lang w:eastAsia="pl-PL"/>
              </w:rPr>
            </w:pPr>
            <w:r w:rsidRPr="00094B62">
              <w:rPr>
                <w:rFonts w:ascii="Arial" w:eastAsia="Times New Roman" w:hAnsi="Arial" w:cs="Arial"/>
                <w:sz w:val="16"/>
                <w:szCs w:val="16"/>
                <w:lang w:eastAsia="pl-PL"/>
              </w:rPr>
              <w:t>Szacunkowa wartość całkowita zadania [PLN]</w:t>
            </w:r>
          </w:p>
        </w:tc>
      </w:tr>
      <w:tr w:rsidR="009F24C2" w:rsidRPr="00094B62" w14:paraId="4DF6C236" w14:textId="77777777" w:rsidTr="009F24C2">
        <w:trPr>
          <w:trHeight w:val="5183"/>
        </w:trPr>
        <w:tc>
          <w:tcPr>
            <w:tcW w:w="354" w:type="dxa"/>
            <w:vAlign w:val="center"/>
          </w:tcPr>
          <w:p w14:paraId="72A65461" w14:textId="77777777" w:rsidR="009F24C2" w:rsidRPr="00094B62" w:rsidRDefault="009F24C2" w:rsidP="009F24C2">
            <w:pPr>
              <w:spacing w:after="0" w:line="240" w:lineRule="auto"/>
              <w:jc w:val="center"/>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t>1</w:t>
            </w:r>
          </w:p>
        </w:tc>
        <w:tc>
          <w:tcPr>
            <w:tcW w:w="3190" w:type="dxa"/>
            <w:shd w:val="clear" w:color="auto" w:fill="auto"/>
            <w:noWrap/>
            <w:vAlign w:val="center"/>
            <w:hideMark/>
          </w:tcPr>
          <w:p w14:paraId="71FFEFB1" w14:textId="77777777" w:rsidR="009F24C2" w:rsidRPr="00094B62" w:rsidRDefault="009F24C2" w:rsidP="009F24C2">
            <w:pPr>
              <w:spacing w:after="0" w:line="240" w:lineRule="auto"/>
              <w:jc w:val="center"/>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t>Zakupy (wymiana i uzupełnienie zdiagnozowanych deficytów) aparatury medycznej, innego sprzętu specjalistycznego -  na potrzeby AOS + POZ</w:t>
            </w:r>
          </w:p>
        </w:tc>
        <w:tc>
          <w:tcPr>
            <w:tcW w:w="4820" w:type="dxa"/>
            <w:shd w:val="clear" w:color="auto" w:fill="auto"/>
            <w:noWrap/>
            <w:vAlign w:val="center"/>
            <w:hideMark/>
          </w:tcPr>
          <w:p w14:paraId="029B4D38" w14:textId="77777777" w:rsidR="009F24C2" w:rsidRPr="00094B62" w:rsidRDefault="009F24C2" w:rsidP="009F24C2">
            <w:pPr>
              <w:spacing w:after="0" w:line="240" w:lineRule="auto"/>
              <w:jc w:val="center"/>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t xml:space="preserve">Zakupy (wymiana i uzupełnienie zdiagnozowanych deficytów) aparatury medycznej, innego sprzętu specjalistycznego - na potrzeby AOS (ambulatoryjnej opieki specjalistycznej), (POZ)  Podstawowej Opieki Zdrowotnej. W ramach zadania planowane są zakupy w ramach wymiany wyeksploatowanego sprzętu i doposażenia gabinetów mające na celu poprawę jakości usług jak i natychmiastową diagnostykę na rzecz poradni AOS i POZ. Szczegółowy zakres obejmuje zakup: </w:t>
            </w:r>
          </w:p>
          <w:p w14:paraId="1AEE10D2" w14:textId="77777777" w:rsidR="009F24C2" w:rsidRPr="00094B62" w:rsidRDefault="009F24C2" w:rsidP="009F24C2">
            <w:pPr>
              <w:spacing w:after="0" w:line="240" w:lineRule="auto"/>
              <w:jc w:val="center"/>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t xml:space="preserve">- </w:t>
            </w:r>
            <w:proofErr w:type="spellStart"/>
            <w:r w:rsidRPr="00094B62">
              <w:rPr>
                <w:rFonts w:ascii="Arial" w:eastAsia="Times New Roman" w:hAnsi="Arial" w:cs="Arial"/>
                <w:color w:val="000000"/>
                <w:sz w:val="16"/>
                <w:szCs w:val="16"/>
                <w:lang w:eastAsia="pl-PL"/>
              </w:rPr>
              <w:t>usg</w:t>
            </w:r>
            <w:proofErr w:type="spellEnd"/>
            <w:r w:rsidRPr="00094B62">
              <w:rPr>
                <w:rFonts w:ascii="Arial" w:eastAsia="Times New Roman" w:hAnsi="Arial" w:cs="Arial"/>
                <w:color w:val="000000"/>
                <w:sz w:val="16"/>
                <w:szCs w:val="16"/>
                <w:lang w:eastAsia="pl-PL"/>
              </w:rPr>
              <w:t xml:space="preserve"> 5 sztuk, </w:t>
            </w:r>
          </w:p>
          <w:p w14:paraId="3A0819F7" w14:textId="77777777" w:rsidR="009F24C2" w:rsidRPr="00094B62" w:rsidRDefault="009F24C2" w:rsidP="009F24C2">
            <w:pPr>
              <w:spacing w:after="0" w:line="240" w:lineRule="auto"/>
              <w:jc w:val="center"/>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t xml:space="preserve">- głowicy do badania tarczycy </w:t>
            </w:r>
          </w:p>
          <w:p w14:paraId="63D8E2C2" w14:textId="77777777" w:rsidR="009F24C2" w:rsidRPr="00094B62" w:rsidRDefault="009F24C2" w:rsidP="009F24C2">
            <w:pPr>
              <w:spacing w:after="0" w:line="240" w:lineRule="auto"/>
              <w:jc w:val="center"/>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t xml:space="preserve">- aparatu do przepływu cewkowego </w:t>
            </w:r>
          </w:p>
          <w:p w14:paraId="12801800" w14:textId="77777777" w:rsidR="009F24C2" w:rsidRPr="00094B62" w:rsidRDefault="009F24C2" w:rsidP="009F24C2">
            <w:pPr>
              <w:spacing w:after="0" w:line="240" w:lineRule="auto"/>
              <w:jc w:val="center"/>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t>- lampy szczelinowej 3 sztuki</w:t>
            </w:r>
          </w:p>
          <w:p w14:paraId="57258493" w14:textId="77777777" w:rsidR="009F24C2" w:rsidRPr="00094B62" w:rsidRDefault="009F24C2" w:rsidP="009F24C2">
            <w:pPr>
              <w:spacing w:after="0" w:line="240" w:lineRule="auto"/>
              <w:jc w:val="center"/>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t xml:space="preserve">- </w:t>
            </w:r>
            <w:proofErr w:type="spellStart"/>
            <w:r w:rsidRPr="00094B62">
              <w:rPr>
                <w:rFonts w:ascii="Arial" w:eastAsia="Times New Roman" w:hAnsi="Arial" w:cs="Arial"/>
                <w:color w:val="000000"/>
                <w:sz w:val="16"/>
                <w:szCs w:val="16"/>
                <w:lang w:eastAsia="pl-PL"/>
              </w:rPr>
              <w:t>tonometra</w:t>
            </w:r>
            <w:proofErr w:type="spellEnd"/>
            <w:r w:rsidRPr="00094B62">
              <w:rPr>
                <w:rFonts w:ascii="Arial" w:eastAsia="Times New Roman" w:hAnsi="Arial" w:cs="Arial"/>
                <w:color w:val="000000"/>
                <w:sz w:val="16"/>
                <w:szCs w:val="16"/>
                <w:lang w:eastAsia="pl-PL"/>
              </w:rPr>
              <w:t xml:space="preserve"> bezdotykowego 3 sztuki</w:t>
            </w:r>
          </w:p>
          <w:p w14:paraId="555BEDAB" w14:textId="77777777" w:rsidR="009F24C2" w:rsidRPr="00094B62" w:rsidRDefault="009F24C2" w:rsidP="009F24C2">
            <w:pPr>
              <w:spacing w:after="0" w:line="240" w:lineRule="auto"/>
              <w:jc w:val="center"/>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t xml:space="preserve">- </w:t>
            </w:r>
            <w:proofErr w:type="spellStart"/>
            <w:r w:rsidRPr="00094B62">
              <w:rPr>
                <w:rFonts w:ascii="Arial" w:eastAsia="Times New Roman" w:hAnsi="Arial" w:cs="Arial"/>
                <w:color w:val="000000"/>
                <w:sz w:val="16"/>
                <w:szCs w:val="16"/>
                <w:lang w:eastAsia="pl-PL"/>
              </w:rPr>
              <w:t>kontrastometr</w:t>
            </w:r>
            <w:proofErr w:type="spellEnd"/>
            <w:r w:rsidRPr="00094B62">
              <w:rPr>
                <w:rFonts w:ascii="Arial" w:eastAsia="Times New Roman" w:hAnsi="Arial" w:cs="Arial"/>
                <w:color w:val="000000"/>
                <w:sz w:val="16"/>
                <w:szCs w:val="16"/>
                <w:lang w:eastAsia="pl-PL"/>
              </w:rPr>
              <w:t xml:space="preserve"> 3 sztuki </w:t>
            </w:r>
          </w:p>
          <w:p w14:paraId="42B99309" w14:textId="77777777" w:rsidR="009F24C2" w:rsidRPr="00094B62" w:rsidRDefault="009F24C2" w:rsidP="009F24C2">
            <w:pPr>
              <w:spacing w:after="0" w:line="240" w:lineRule="auto"/>
              <w:jc w:val="center"/>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t xml:space="preserve">- </w:t>
            </w:r>
            <w:proofErr w:type="spellStart"/>
            <w:r w:rsidRPr="00094B62">
              <w:rPr>
                <w:rFonts w:ascii="Arial" w:eastAsia="Times New Roman" w:hAnsi="Arial" w:cs="Arial"/>
                <w:color w:val="000000"/>
                <w:sz w:val="16"/>
                <w:szCs w:val="16"/>
                <w:lang w:eastAsia="pl-PL"/>
              </w:rPr>
              <w:t>autorefraktometr</w:t>
            </w:r>
            <w:proofErr w:type="spellEnd"/>
            <w:r w:rsidRPr="00094B62">
              <w:rPr>
                <w:rFonts w:ascii="Arial" w:eastAsia="Times New Roman" w:hAnsi="Arial" w:cs="Arial"/>
                <w:color w:val="000000"/>
                <w:sz w:val="16"/>
                <w:szCs w:val="16"/>
                <w:lang w:eastAsia="pl-PL"/>
              </w:rPr>
              <w:t xml:space="preserve"> 3 sztuki </w:t>
            </w:r>
          </w:p>
          <w:p w14:paraId="644A98E8" w14:textId="77777777" w:rsidR="009F24C2" w:rsidRPr="00094B62" w:rsidRDefault="009F24C2" w:rsidP="009F24C2">
            <w:pPr>
              <w:spacing w:after="0" w:line="240" w:lineRule="auto"/>
              <w:jc w:val="center"/>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t xml:space="preserve">- </w:t>
            </w:r>
            <w:proofErr w:type="spellStart"/>
            <w:r w:rsidRPr="00094B62">
              <w:rPr>
                <w:rFonts w:ascii="Arial" w:eastAsia="Times New Roman" w:hAnsi="Arial" w:cs="Arial"/>
                <w:color w:val="000000"/>
                <w:sz w:val="16"/>
                <w:szCs w:val="16"/>
                <w:lang w:eastAsia="pl-PL"/>
              </w:rPr>
              <w:t>optotyt</w:t>
            </w:r>
            <w:proofErr w:type="spellEnd"/>
            <w:r w:rsidRPr="00094B62">
              <w:rPr>
                <w:rFonts w:ascii="Arial" w:eastAsia="Times New Roman" w:hAnsi="Arial" w:cs="Arial"/>
                <w:color w:val="000000"/>
                <w:sz w:val="16"/>
                <w:szCs w:val="16"/>
                <w:lang w:eastAsia="pl-PL"/>
              </w:rPr>
              <w:t xml:space="preserve"> LCD 3 sztuki</w:t>
            </w:r>
          </w:p>
          <w:p w14:paraId="1CD8F7EA" w14:textId="77777777" w:rsidR="009F24C2" w:rsidRPr="00094B62" w:rsidRDefault="009F24C2" w:rsidP="009F24C2">
            <w:pPr>
              <w:spacing w:after="0" w:line="240" w:lineRule="auto"/>
              <w:jc w:val="center"/>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t>- fotela laryngologicznego 3 sztuki</w:t>
            </w:r>
          </w:p>
          <w:p w14:paraId="4AAB9A9B" w14:textId="77777777" w:rsidR="009F24C2" w:rsidRPr="00094B62" w:rsidRDefault="009F24C2" w:rsidP="009F24C2">
            <w:pPr>
              <w:spacing w:after="0" w:line="240" w:lineRule="auto"/>
              <w:jc w:val="center"/>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t xml:space="preserve">-  </w:t>
            </w:r>
            <w:proofErr w:type="spellStart"/>
            <w:r w:rsidRPr="00094B62">
              <w:rPr>
                <w:rFonts w:ascii="Arial" w:eastAsia="Times New Roman" w:hAnsi="Arial" w:cs="Arial"/>
                <w:color w:val="000000"/>
                <w:sz w:val="16"/>
                <w:szCs w:val="16"/>
                <w:lang w:eastAsia="pl-PL"/>
              </w:rPr>
              <w:t>audiometra</w:t>
            </w:r>
            <w:proofErr w:type="spellEnd"/>
            <w:r w:rsidRPr="00094B62">
              <w:rPr>
                <w:rFonts w:ascii="Arial" w:eastAsia="Times New Roman" w:hAnsi="Arial" w:cs="Arial"/>
                <w:color w:val="000000"/>
                <w:sz w:val="16"/>
                <w:szCs w:val="16"/>
                <w:lang w:eastAsia="pl-PL"/>
              </w:rPr>
              <w:t xml:space="preserve"> z kabiną ciszy 2 sztuki</w:t>
            </w:r>
          </w:p>
          <w:p w14:paraId="34571AE7" w14:textId="77777777" w:rsidR="009F24C2" w:rsidRPr="00094B62" w:rsidRDefault="009F24C2" w:rsidP="009F24C2">
            <w:pPr>
              <w:spacing w:after="0" w:line="240" w:lineRule="auto"/>
              <w:jc w:val="center"/>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t>- spirometr 2 sztuki</w:t>
            </w:r>
          </w:p>
          <w:p w14:paraId="0CAFEDA8" w14:textId="77777777" w:rsidR="009F24C2" w:rsidRPr="00094B62" w:rsidRDefault="009F24C2" w:rsidP="009F24C2">
            <w:pPr>
              <w:spacing w:after="0" w:line="240" w:lineRule="auto"/>
              <w:jc w:val="center"/>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t>- bieżni kardiologicznej do prób wysiłkowych</w:t>
            </w:r>
          </w:p>
          <w:p w14:paraId="543D026C" w14:textId="77777777" w:rsidR="009F24C2" w:rsidRPr="00094B62" w:rsidRDefault="009F24C2" w:rsidP="009F24C2">
            <w:pPr>
              <w:spacing w:after="0" w:line="240" w:lineRule="auto"/>
              <w:jc w:val="center"/>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t>- 9 lodówek medycznych</w:t>
            </w:r>
          </w:p>
          <w:p w14:paraId="4392D282" w14:textId="77777777" w:rsidR="009F24C2" w:rsidRPr="00094B62" w:rsidRDefault="009F24C2" w:rsidP="009F24C2">
            <w:pPr>
              <w:spacing w:after="0" w:line="240" w:lineRule="auto"/>
              <w:jc w:val="center"/>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t>- aparatu KTG  2 sztuki</w:t>
            </w:r>
          </w:p>
          <w:p w14:paraId="72A2A6EE" w14:textId="77777777" w:rsidR="009F24C2" w:rsidRPr="00094B62" w:rsidRDefault="009F24C2" w:rsidP="009F24C2">
            <w:pPr>
              <w:spacing w:after="0" w:line="240" w:lineRule="auto"/>
              <w:jc w:val="center"/>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t>- defibrylatora</w:t>
            </w:r>
          </w:p>
          <w:p w14:paraId="64EAF344" w14:textId="77777777" w:rsidR="009F24C2" w:rsidRPr="00094B62" w:rsidRDefault="009F24C2" w:rsidP="009F24C2">
            <w:pPr>
              <w:spacing w:after="0" w:line="240" w:lineRule="auto"/>
              <w:jc w:val="center"/>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t xml:space="preserve">- EKG 7 sztuk </w:t>
            </w:r>
          </w:p>
          <w:p w14:paraId="24836CD1" w14:textId="77777777" w:rsidR="009F24C2" w:rsidRPr="00094B62" w:rsidRDefault="009F24C2" w:rsidP="009F24C2">
            <w:pPr>
              <w:spacing w:after="0" w:line="240" w:lineRule="auto"/>
              <w:jc w:val="center"/>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t xml:space="preserve"> - wag lekarskich  10 sztuk </w:t>
            </w:r>
          </w:p>
        </w:tc>
        <w:tc>
          <w:tcPr>
            <w:tcW w:w="1559" w:type="dxa"/>
            <w:shd w:val="clear" w:color="000000" w:fill="FFFFFF"/>
            <w:vAlign w:val="center"/>
            <w:hideMark/>
          </w:tcPr>
          <w:p w14:paraId="60F26417" w14:textId="77777777" w:rsidR="009F24C2" w:rsidRPr="00094B62" w:rsidRDefault="009F24C2" w:rsidP="009F24C2">
            <w:pPr>
              <w:spacing w:after="0" w:line="240" w:lineRule="auto"/>
              <w:jc w:val="center"/>
              <w:rPr>
                <w:rFonts w:ascii="Arial" w:eastAsia="Times New Roman" w:hAnsi="Arial" w:cs="Arial"/>
                <w:sz w:val="16"/>
                <w:szCs w:val="16"/>
                <w:lang w:eastAsia="pl-PL"/>
              </w:rPr>
            </w:pPr>
            <w:r w:rsidRPr="00094B62">
              <w:rPr>
                <w:rFonts w:ascii="Arial" w:eastAsia="Times New Roman" w:hAnsi="Arial" w:cs="Arial"/>
                <w:sz w:val="16"/>
                <w:szCs w:val="16"/>
                <w:lang w:eastAsia="pl-PL"/>
              </w:rPr>
              <w:t>1.377.000</w:t>
            </w:r>
          </w:p>
        </w:tc>
      </w:tr>
      <w:tr w:rsidR="009F24C2" w:rsidRPr="00094B62" w14:paraId="21A9A2D2" w14:textId="77777777" w:rsidTr="009F24C2">
        <w:trPr>
          <w:trHeight w:val="600"/>
        </w:trPr>
        <w:tc>
          <w:tcPr>
            <w:tcW w:w="354" w:type="dxa"/>
            <w:vAlign w:val="center"/>
          </w:tcPr>
          <w:p w14:paraId="0E857520" w14:textId="77777777" w:rsidR="009F24C2" w:rsidRPr="00094B62" w:rsidRDefault="009F24C2" w:rsidP="009F24C2">
            <w:pPr>
              <w:spacing w:after="0" w:line="240" w:lineRule="auto"/>
              <w:jc w:val="center"/>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t>2</w:t>
            </w:r>
          </w:p>
        </w:tc>
        <w:tc>
          <w:tcPr>
            <w:tcW w:w="3190" w:type="dxa"/>
            <w:shd w:val="clear" w:color="auto" w:fill="auto"/>
            <w:noWrap/>
            <w:vAlign w:val="center"/>
            <w:hideMark/>
          </w:tcPr>
          <w:p w14:paraId="30EB087E" w14:textId="77777777" w:rsidR="009F24C2" w:rsidRPr="00094B62" w:rsidRDefault="009F24C2" w:rsidP="009F24C2">
            <w:pPr>
              <w:spacing w:after="0" w:line="240" w:lineRule="auto"/>
              <w:jc w:val="center"/>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t xml:space="preserve">Prowadzenie krioterapii ogólnoustrojowej w celu poprawy ogólnej odporności pacjentów w tym osób po przechorowaniu </w:t>
            </w:r>
            <w:proofErr w:type="spellStart"/>
            <w:r w:rsidRPr="00094B62">
              <w:rPr>
                <w:rFonts w:ascii="Arial" w:eastAsia="Times New Roman" w:hAnsi="Arial" w:cs="Arial"/>
                <w:color w:val="000000"/>
                <w:sz w:val="16"/>
                <w:szCs w:val="16"/>
                <w:lang w:eastAsia="pl-PL"/>
              </w:rPr>
              <w:t>covid</w:t>
            </w:r>
            <w:proofErr w:type="spellEnd"/>
            <w:r w:rsidRPr="00094B62">
              <w:rPr>
                <w:rFonts w:ascii="Arial" w:eastAsia="Times New Roman" w:hAnsi="Arial" w:cs="Arial"/>
                <w:color w:val="000000"/>
                <w:sz w:val="16"/>
                <w:szCs w:val="16"/>
                <w:lang w:eastAsia="pl-PL"/>
              </w:rPr>
              <w:t xml:space="preserve"> -19</w:t>
            </w:r>
          </w:p>
        </w:tc>
        <w:tc>
          <w:tcPr>
            <w:tcW w:w="4820" w:type="dxa"/>
            <w:shd w:val="clear" w:color="auto" w:fill="auto"/>
            <w:noWrap/>
            <w:vAlign w:val="center"/>
            <w:hideMark/>
          </w:tcPr>
          <w:p w14:paraId="43B1A8A2" w14:textId="77777777" w:rsidR="009F24C2" w:rsidRPr="00094B62" w:rsidRDefault="009F24C2" w:rsidP="009F24C2">
            <w:pPr>
              <w:spacing w:after="0" w:line="240" w:lineRule="auto"/>
              <w:jc w:val="center"/>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t xml:space="preserve">Stworzenie pracowni krioterapii ogólnoustrojowej (komora kriogeniczna i towarzysząca sala kinezyterapii wraz z pomieszczeniami dodatkowymi -szatnia, sanitariaty) Na wyposażenie sali kinezyterapii przewiduje się zakup rowerów rehabilitacyjnych, bieżni rehabilitacyjnej, </w:t>
            </w:r>
            <w:proofErr w:type="spellStart"/>
            <w:r w:rsidRPr="00094B62">
              <w:rPr>
                <w:rFonts w:ascii="Arial" w:eastAsia="Times New Roman" w:hAnsi="Arial" w:cs="Arial"/>
                <w:color w:val="000000"/>
                <w:sz w:val="16"/>
                <w:szCs w:val="16"/>
                <w:lang w:eastAsia="pl-PL"/>
              </w:rPr>
              <w:t>orbitreku</w:t>
            </w:r>
            <w:proofErr w:type="spellEnd"/>
            <w:r w:rsidRPr="00094B62">
              <w:rPr>
                <w:rFonts w:ascii="Arial" w:eastAsia="Times New Roman" w:hAnsi="Arial" w:cs="Arial"/>
                <w:color w:val="000000"/>
                <w:sz w:val="16"/>
                <w:szCs w:val="16"/>
                <w:lang w:eastAsia="pl-PL"/>
              </w:rPr>
              <w:t xml:space="preserve"> rehabilitacyjnego, drabinek, drobnego sprzętu rehabilitacyjnego. </w:t>
            </w:r>
          </w:p>
        </w:tc>
        <w:tc>
          <w:tcPr>
            <w:tcW w:w="1559" w:type="dxa"/>
            <w:shd w:val="clear" w:color="000000" w:fill="FFFFFF"/>
            <w:vAlign w:val="center"/>
            <w:hideMark/>
          </w:tcPr>
          <w:p w14:paraId="119F270C" w14:textId="77777777" w:rsidR="009F24C2" w:rsidRPr="00094B62" w:rsidRDefault="009F24C2" w:rsidP="009F24C2">
            <w:pPr>
              <w:spacing w:after="0" w:line="240" w:lineRule="auto"/>
              <w:jc w:val="center"/>
              <w:rPr>
                <w:rFonts w:ascii="Arial" w:eastAsia="Times New Roman" w:hAnsi="Arial" w:cs="Arial"/>
                <w:sz w:val="16"/>
                <w:szCs w:val="16"/>
                <w:lang w:eastAsia="pl-PL"/>
              </w:rPr>
            </w:pPr>
            <w:r w:rsidRPr="00094B62">
              <w:rPr>
                <w:rFonts w:ascii="Arial" w:eastAsia="Times New Roman" w:hAnsi="Arial" w:cs="Arial"/>
                <w:sz w:val="16"/>
                <w:szCs w:val="16"/>
                <w:lang w:eastAsia="pl-PL"/>
              </w:rPr>
              <w:t>298.000</w:t>
            </w:r>
          </w:p>
        </w:tc>
      </w:tr>
      <w:tr w:rsidR="009F24C2" w:rsidRPr="00094B62" w14:paraId="27B4523C" w14:textId="77777777" w:rsidTr="009F24C2">
        <w:trPr>
          <w:trHeight w:val="600"/>
        </w:trPr>
        <w:tc>
          <w:tcPr>
            <w:tcW w:w="354" w:type="dxa"/>
            <w:vAlign w:val="center"/>
          </w:tcPr>
          <w:p w14:paraId="03D81342" w14:textId="77777777" w:rsidR="009F24C2" w:rsidRPr="00094B62" w:rsidRDefault="009F24C2" w:rsidP="009F24C2">
            <w:pPr>
              <w:spacing w:after="0" w:line="240" w:lineRule="auto"/>
              <w:jc w:val="center"/>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t>3</w:t>
            </w:r>
          </w:p>
        </w:tc>
        <w:tc>
          <w:tcPr>
            <w:tcW w:w="3190" w:type="dxa"/>
            <w:shd w:val="clear" w:color="auto" w:fill="auto"/>
            <w:noWrap/>
            <w:vAlign w:val="center"/>
            <w:hideMark/>
          </w:tcPr>
          <w:p w14:paraId="13676A99" w14:textId="77777777" w:rsidR="009F24C2" w:rsidRPr="00094B62" w:rsidRDefault="009F24C2" w:rsidP="009F24C2">
            <w:pPr>
              <w:spacing w:after="0" w:line="240" w:lineRule="auto"/>
              <w:jc w:val="center"/>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t>Rozszerzenie zakresu prowadzonej kinezyterapii  w celu poprawy ogólnej sprawności i wydolności pacjentów w tym wydolności pacjentów po przechorowaniu covid-19, wprowadzenie różnorodności form usprawniania, poprawienie dostępności do rehabilitacji, zapobieganie niepełnosprawności ruchowej.</w:t>
            </w:r>
          </w:p>
        </w:tc>
        <w:tc>
          <w:tcPr>
            <w:tcW w:w="4820" w:type="dxa"/>
            <w:shd w:val="clear" w:color="auto" w:fill="auto"/>
            <w:noWrap/>
            <w:vAlign w:val="center"/>
            <w:hideMark/>
          </w:tcPr>
          <w:p w14:paraId="01713C17" w14:textId="77777777" w:rsidR="009F24C2" w:rsidRPr="00094B62" w:rsidRDefault="009F24C2" w:rsidP="009F24C2">
            <w:pPr>
              <w:spacing w:after="0" w:line="240" w:lineRule="auto"/>
              <w:jc w:val="center"/>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t xml:space="preserve">Istotne doposażenie </w:t>
            </w:r>
            <w:proofErr w:type="spellStart"/>
            <w:r w:rsidRPr="00094B62">
              <w:rPr>
                <w:rFonts w:ascii="Arial" w:eastAsia="Times New Roman" w:hAnsi="Arial" w:cs="Arial"/>
                <w:color w:val="000000"/>
                <w:sz w:val="16"/>
                <w:szCs w:val="16"/>
                <w:lang w:eastAsia="pl-PL"/>
              </w:rPr>
              <w:t>sal</w:t>
            </w:r>
            <w:proofErr w:type="spellEnd"/>
            <w:r w:rsidRPr="00094B62">
              <w:rPr>
                <w:rFonts w:ascii="Arial" w:eastAsia="Times New Roman" w:hAnsi="Arial" w:cs="Arial"/>
                <w:color w:val="000000"/>
                <w:sz w:val="16"/>
                <w:szCs w:val="16"/>
                <w:lang w:eastAsia="pl-PL"/>
              </w:rPr>
              <w:t xml:space="preserve"> kinezyterapii wpływające na różnorodność prowadzonej działalności rehabilitacyjnej, </w:t>
            </w:r>
            <w:r w:rsidRPr="00094B62">
              <w:rPr>
                <w:rFonts w:ascii="Arial" w:eastAsia="Times New Roman" w:hAnsi="Arial" w:cs="Arial"/>
                <w:sz w:val="16"/>
                <w:szCs w:val="16"/>
                <w:lang w:eastAsia="pl-PL"/>
              </w:rPr>
              <w:t xml:space="preserve"> poprawę wydolności pacjentów w tym po przebyciu covid-19</w:t>
            </w:r>
          </w:p>
          <w:p w14:paraId="701ADCEC" w14:textId="77777777" w:rsidR="009F24C2" w:rsidRPr="00094B62" w:rsidRDefault="009F24C2" w:rsidP="009F24C2">
            <w:pPr>
              <w:spacing w:after="0" w:line="240" w:lineRule="auto"/>
              <w:jc w:val="center"/>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t>( przewiduje się zakup bieżni z reedukacją chodu</w:t>
            </w:r>
            <w:bookmarkStart w:id="13" w:name="_Hlk85741565"/>
            <w:r w:rsidRPr="00094B62">
              <w:rPr>
                <w:rFonts w:ascii="Arial" w:eastAsia="Times New Roman" w:hAnsi="Arial" w:cs="Arial"/>
                <w:color w:val="000000"/>
                <w:sz w:val="16"/>
                <w:szCs w:val="16"/>
                <w:lang w:eastAsia="pl-PL"/>
              </w:rPr>
              <w:t xml:space="preserve">, bieżni rehabilitacyjnej </w:t>
            </w:r>
            <w:proofErr w:type="spellStart"/>
            <w:r w:rsidRPr="00094B62">
              <w:rPr>
                <w:rFonts w:ascii="Arial" w:eastAsia="Times New Roman" w:hAnsi="Arial" w:cs="Arial"/>
                <w:color w:val="000000"/>
                <w:sz w:val="16"/>
                <w:szCs w:val="16"/>
                <w:lang w:eastAsia="pl-PL"/>
              </w:rPr>
              <w:t>orbitreku</w:t>
            </w:r>
            <w:proofErr w:type="spellEnd"/>
            <w:r w:rsidRPr="00094B62">
              <w:rPr>
                <w:rFonts w:ascii="Arial" w:eastAsia="Times New Roman" w:hAnsi="Arial" w:cs="Arial"/>
                <w:color w:val="000000"/>
                <w:sz w:val="16"/>
                <w:szCs w:val="16"/>
                <w:lang w:eastAsia="pl-PL"/>
              </w:rPr>
              <w:t xml:space="preserve"> rehabilitacyjnego, szyn do ćwiczeń biernych stawów kończyn górnych i dolnych</w:t>
            </w:r>
            <w:bookmarkEnd w:id="13"/>
            <w:r w:rsidRPr="00094B62">
              <w:rPr>
                <w:rFonts w:ascii="Arial" w:eastAsia="Times New Roman" w:hAnsi="Arial" w:cs="Arial"/>
                <w:color w:val="000000"/>
                <w:sz w:val="16"/>
                <w:szCs w:val="16"/>
                <w:lang w:eastAsia="pl-PL"/>
              </w:rPr>
              <w:t>)</w:t>
            </w:r>
          </w:p>
        </w:tc>
        <w:tc>
          <w:tcPr>
            <w:tcW w:w="1559" w:type="dxa"/>
            <w:shd w:val="clear" w:color="000000" w:fill="FFFFFF"/>
            <w:vAlign w:val="center"/>
            <w:hideMark/>
          </w:tcPr>
          <w:p w14:paraId="519A4E22" w14:textId="77777777" w:rsidR="009F24C2" w:rsidRPr="00094B62" w:rsidRDefault="009F24C2" w:rsidP="009F24C2">
            <w:pPr>
              <w:spacing w:after="0" w:line="240" w:lineRule="auto"/>
              <w:jc w:val="center"/>
              <w:rPr>
                <w:rFonts w:ascii="Arial" w:eastAsia="Times New Roman" w:hAnsi="Arial" w:cs="Arial"/>
                <w:sz w:val="16"/>
                <w:szCs w:val="16"/>
                <w:lang w:eastAsia="pl-PL"/>
              </w:rPr>
            </w:pPr>
            <w:r w:rsidRPr="00094B62">
              <w:rPr>
                <w:rFonts w:ascii="Arial" w:eastAsia="Times New Roman" w:hAnsi="Arial" w:cs="Arial"/>
                <w:sz w:val="16"/>
                <w:szCs w:val="16"/>
                <w:lang w:eastAsia="pl-PL"/>
              </w:rPr>
              <w:t>292.000</w:t>
            </w:r>
          </w:p>
        </w:tc>
      </w:tr>
      <w:tr w:rsidR="009F24C2" w:rsidRPr="00094B62" w14:paraId="6C1BCBE7" w14:textId="77777777" w:rsidTr="009F24C2">
        <w:trPr>
          <w:trHeight w:val="600"/>
        </w:trPr>
        <w:tc>
          <w:tcPr>
            <w:tcW w:w="354" w:type="dxa"/>
            <w:vAlign w:val="center"/>
          </w:tcPr>
          <w:p w14:paraId="4BC38024" w14:textId="77777777" w:rsidR="009F24C2" w:rsidRPr="00094B62" w:rsidRDefault="009F24C2" w:rsidP="009F24C2">
            <w:pPr>
              <w:spacing w:after="0" w:line="240" w:lineRule="auto"/>
              <w:jc w:val="center"/>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t>4</w:t>
            </w:r>
          </w:p>
        </w:tc>
        <w:tc>
          <w:tcPr>
            <w:tcW w:w="3190" w:type="dxa"/>
            <w:shd w:val="clear" w:color="auto" w:fill="auto"/>
            <w:noWrap/>
            <w:vAlign w:val="center"/>
            <w:hideMark/>
          </w:tcPr>
          <w:p w14:paraId="2617D5B2" w14:textId="77777777" w:rsidR="009F24C2" w:rsidRPr="00094B62" w:rsidRDefault="009F24C2" w:rsidP="009F24C2">
            <w:pPr>
              <w:spacing w:after="0" w:line="240" w:lineRule="auto"/>
              <w:jc w:val="center"/>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t>Rozszerzenie zakresu prowadzonej rehabilitacji, wprowadzenie różnorodności procedur fizjoterapeutycznych, zapobieganie niepełnosprawności ruchowej, poprawianie sprawności w tym pacjentów po przebyciu covid-19.</w:t>
            </w:r>
          </w:p>
        </w:tc>
        <w:tc>
          <w:tcPr>
            <w:tcW w:w="4820" w:type="dxa"/>
            <w:shd w:val="clear" w:color="auto" w:fill="auto"/>
            <w:noWrap/>
            <w:vAlign w:val="center"/>
            <w:hideMark/>
          </w:tcPr>
          <w:p w14:paraId="7B6DE7B9" w14:textId="77777777" w:rsidR="009F24C2" w:rsidRPr="00094B62" w:rsidRDefault="009F24C2" w:rsidP="009F24C2">
            <w:pPr>
              <w:spacing w:after="0" w:line="240" w:lineRule="auto"/>
              <w:jc w:val="center"/>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t>Zakup urządzenia do terapii falą uderzeniową.</w:t>
            </w:r>
          </w:p>
        </w:tc>
        <w:tc>
          <w:tcPr>
            <w:tcW w:w="1559" w:type="dxa"/>
            <w:shd w:val="clear" w:color="000000" w:fill="FFFFFF"/>
            <w:vAlign w:val="center"/>
            <w:hideMark/>
          </w:tcPr>
          <w:p w14:paraId="425FB126" w14:textId="77777777" w:rsidR="009F24C2" w:rsidRPr="00094B62" w:rsidRDefault="009F24C2" w:rsidP="009F24C2">
            <w:pPr>
              <w:spacing w:after="0" w:line="240" w:lineRule="auto"/>
              <w:jc w:val="center"/>
              <w:rPr>
                <w:rFonts w:ascii="Arial" w:eastAsia="Times New Roman" w:hAnsi="Arial" w:cs="Arial"/>
                <w:sz w:val="16"/>
                <w:szCs w:val="16"/>
                <w:lang w:eastAsia="pl-PL"/>
              </w:rPr>
            </w:pPr>
            <w:r w:rsidRPr="00094B62">
              <w:rPr>
                <w:rFonts w:ascii="Arial" w:eastAsia="Times New Roman" w:hAnsi="Arial" w:cs="Arial"/>
                <w:sz w:val="16"/>
                <w:szCs w:val="16"/>
                <w:lang w:eastAsia="pl-PL"/>
              </w:rPr>
              <w:t>30.000</w:t>
            </w:r>
          </w:p>
        </w:tc>
      </w:tr>
    </w:tbl>
    <w:p w14:paraId="016A599A" w14:textId="77777777" w:rsidR="009F24C2" w:rsidRPr="00094B62" w:rsidRDefault="009F24C2" w:rsidP="009F24C2">
      <w:pPr>
        <w:rPr>
          <w:rFonts w:ascii="Arial" w:hAnsi="Arial" w:cs="Arial"/>
        </w:rPr>
        <w:sectPr w:rsidR="009F24C2" w:rsidRPr="00094B62" w:rsidSect="009F24C2">
          <w:headerReference w:type="default" r:id="rId12"/>
          <w:pgSz w:w="11906" w:h="16838"/>
          <w:pgMar w:top="1417" w:right="1133" w:bottom="1417" w:left="1417" w:header="708" w:footer="708" w:gutter="0"/>
          <w:cols w:space="708"/>
          <w:docGrid w:linePitch="360"/>
        </w:sectPr>
      </w:pPr>
      <w:r w:rsidRPr="00094B62">
        <w:rPr>
          <w:rFonts w:ascii="Arial" w:hAnsi="Arial" w:cs="Arial"/>
        </w:rPr>
        <w:tab/>
      </w:r>
      <w:r w:rsidRPr="00094B62">
        <w:rPr>
          <w:rFonts w:ascii="Arial" w:hAnsi="Arial" w:cs="Arial"/>
        </w:rPr>
        <w:tab/>
      </w:r>
      <w:r w:rsidRPr="00094B62">
        <w:rPr>
          <w:rFonts w:ascii="Arial" w:hAnsi="Arial" w:cs="Arial"/>
        </w:rPr>
        <w:tab/>
      </w:r>
      <w:r w:rsidRPr="00094B62">
        <w:rPr>
          <w:rFonts w:ascii="Arial" w:hAnsi="Arial" w:cs="Arial"/>
        </w:rPr>
        <w:tab/>
      </w:r>
      <w:r w:rsidRPr="00094B62">
        <w:rPr>
          <w:rFonts w:ascii="Arial" w:hAnsi="Arial" w:cs="Arial"/>
        </w:rPr>
        <w:tab/>
      </w:r>
      <w:r w:rsidRPr="00094B62">
        <w:rPr>
          <w:rFonts w:ascii="Arial" w:hAnsi="Arial" w:cs="Arial"/>
        </w:rPr>
        <w:tab/>
      </w:r>
      <w:r w:rsidRPr="00094B62">
        <w:rPr>
          <w:rFonts w:ascii="Arial" w:hAnsi="Arial" w:cs="Arial"/>
        </w:rPr>
        <w:tab/>
      </w:r>
      <w:r w:rsidRPr="00094B62">
        <w:rPr>
          <w:rFonts w:ascii="Arial" w:hAnsi="Arial" w:cs="Arial"/>
        </w:rPr>
        <w:tab/>
      </w:r>
      <w:r w:rsidRPr="00094B62">
        <w:rPr>
          <w:rFonts w:ascii="Arial" w:hAnsi="Arial" w:cs="Arial"/>
        </w:rPr>
        <w:tab/>
      </w:r>
      <w:r w:rsidRPr="00094B62">
        <w:rPr>
          <w:rFonts w:ascii="Arial" w:hAnsi="Arial" w:cs="Arial"/>
        </w:rPr>
        <w:tab/>
      </w:r>
      <w:r w:rsidRPr="00094B62">
        <w:rPr>
          <w:rFonts w:ascii="Arial" w:hAnsi="Arial" w:cs="Arial"/>
        </w:rPr>
        <w:tab/>
        <w:t xml:space="preserve">       </w:t>
      </w:r>
      <w:r w:rsidRPr="00094B62">
        <w:rPr>
          <w:rFonts w:ascii="Arial" w:hAnsi="Arial" w:cs="Arial"/>
          <w:b/>
          <w:sz w:val="18"/>
        </w:rPr>
        <w:t>1.997.000</w:t>
      </w:r>
      <w:r w:rsidRPr="00094B62">
        <w:rPr>
          <w:rFonts w:ascii="Arial" w:hAnsi="Arial" w:cs="Arial"/>
        </w:rPr>
        <w:tab/>
      </w:r>
    </w:p>
    <w:p w14:paraId="67FC2602" w14:textId="77777777" w:rsidR="009F24C2" w:rsidRPr="00094B62" w:rsidRDefault="009F24C2" w:rsidP="009F24C2">
      <w:pPr>
        <w:spacing w:after="0" w:line="240" w:lineRule="auto"/>
        <w:rPr>
          <w:rFonts w:ascii="Arial" w:eastAsia="Times New Roman" w:hAnsi="Arial" w:cs="Arial"/>
          <w:sz w:val="20"/>
          <w:szCs w:val="20"/>
          <w:lang w:eastAsia="pl-PL"/>
        </w:rPr>
      </w:pPr>
    </w:p>
    <w:tbl>
      <w:tblPr>
        <w:tblW w:w="14034" w:type="dxa"/>
        <w:tblBorders>
          <w:top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14034"/>
      </w:tblGrid>
      <w:tr w:rsidR="009F24C2" w:rsidRPr="00094B62" w14:paraId="79320FE0" w14:textId="77777777" w:rsidTr="009F24C2">
        <w:trPr>
          <w:trHeight w:val="460"/>
        </w:trPr>
        <w:tc>
          <w:tcPr>
            <w:tcW w:w="14034" w:type="dxa"/>
            <w:shd w:val="clear" w:color="auto" w:fill="EFFFFF"/>
            <w:vAlign w:val="center"/>
            <w:hideMark/>
          </w:tcPr>
          <w:p w14:paraId="4F4B1C5A" w14:textId="77777777" w:rsidR="009F24C2" w:rsidRPr="00094B62" w:rsidRDefault="009F24C2" w:rsidP="009F24C2">
            <w:pPr>
              <w:spacing w:after="0" w:line="240" w:lineRule="auto"/>
              <w:rPr>
                <w:rFonts w:ascii="Arial" w:eastAsia="Times New Roman" w:hAnsi="Arial" w:cs="Arial"/>
                <w:sz w:val="20"/>
                <w:szCs w:val="20"/>
                <w:lang w:eastAsia="pl-PL"/>
              </w:rPr>
            </w:pPr>
            <w:r w:rsidRPr="00094B62">
              <w:rPr>
                <w:rFonts w:ascii="Arial" w:eastAsia="Times New Roman" w:hAnsi="Arial" w:cs="Arial"/>
                <w:sz w:val="20"/>
                <w:szCs w:val="20"/>
                <w:lang w:eastAsia="pl-PL"/>
              </w:rPr>
              <w:t>III.21 Wskaźniki</w:t>
            </w:r>
          </w:p>
          <w:p w14:paraId="0F8B9725" w14:textId="77777777" w:rsidR="009F24C2" w:rsidRPr="00094B62" w:rsidRDefault="009F24C2" w:rsidP="009F24C2">
            <w:pPr>
              <w:spacing w:before="120" w:after="120"/>
              <w:ind w:left="22"/>
              <w:rPr>
                <w:rFonts w:ascii="Arial" w:hAnsi="Arial" w:cs="Arial"/>
                <w:i/>
                <w:iCs/>
                <w:color w:val="7F7F7F" w:themeColor="text1" w:themeTint="80"/>
                <w:sz w:val="16"/>
                <w:szCs w:val="16"/>
              </w:rPr>
            </w:pPr>
            <w:r w:rsidRPr="00094B62">
              <w:rPr>
                <w:rFonts w:ascii="Arial" w:hAnsi="Arial" w:cs="Arial"/>
                <w:i/>
                <w:iCs/>
                <w:color w:val="7F7F7F" w:themeColor="text1" w:themeTint="80"/>
                <w:sz w:val="16"/>
                <w:szCs w:val="16"/>
              </w:rPr>
              <w:t>wskaźniki, które znajdą się w umowie o dofinansowanie projektu</w:t>
            </w:r>
          </w:p>
        </w:tc>
      </w:tr>
    </w:tbl>
    <w:p w14:paraId="1097EF60" w14:textId="77777777" w:rsidR="009F24C2" w:rsidRPr="00094B62" w:rsidRDefault="009F24C2" w:rsidP="009F24C2">
      <w:pPr>
        <w:spacing w:before="120" w:after="120"/>
        <w:ind w:left="22"/>
        <w:rPr>
          <w:rFonts w:ascii="Arial" w:hAnsi="Arial" w:cs="Arial"/>
        </w:rPr>
      </w:pPr>
    </w:p>
    <w:tbl>
      <w:tblPr>
        <w:tblW w:w="13993" w:type="dxa"/>
        <w:jc w:val="center"/>
        <w:tblBorders>
          <w:top w:val="single" w:sz="8" w:space="0" w:color="DBDBDB" w:themeColor="accent3" w:themeTint="66"/>
          <w:bottom w:val="single" w:sz="8" w:space="0" w:color="DBDBDB" w:themeColor="accent3" w:themeTint="66"/>
          <w:insideH w:val="single" w:sz="8" w:space="0" w:color="DBDBDB" w:themeColor="accent3" w:themeTint="66"/>
          <w:insideV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567"/>
        <w:gridCol w:w="5387"/>
        <w:gridCol w:w="2048"/>
        <w:gridCol w:w="2193"/>
        <w:gridCol w:w="2009"/>
        <w:gridCol w:w="1789"/>
      </w:tblGrid>
      <w:tr w:rsidR="009F24C2" w:rsidRPr="00094B62" w14:paraId="4B7B608C" w14:textId="77777777" w:rsidTr="009F24C2">
        <w:trPr>
          <w:trHeight w:val="1118"/>
          <w:jc w:val="center"/>
        </w:trPr>
        <w:tc>
          <w:tcPr>
            <w:tcW w:w="567" w:type="dxa"/>
            <w:shd w:val="clear" w:color="auto" w:fill="EFFFFF"/>
            <w:vAlign w:val="center"/>
            <w:hideMark/>
          </w:tcPr>
          <w:p w14:paraId="2FC6F80A" w14:textId="77777777" w:rsidR="009F24C2" w:rsidRPr="00094B62" w:rsidRDefault="009F24C2" w:rsidP="009F24C2">
            <w:pPr>
              <w:spacing w:after="0" w:line="240" w:lineRule="auto"/>
              <w:jc w:val="center"/>
              <w:rPr>
                <w:rFonts w:ascii="Arial" w:eastAsia="Times New Roman" w:hAnsi="Arial" w:cs="Arial"/>
                <w:sz w:val="16"/>
                <w:szCs w:val="16"/>
                <w:lang w:eastAsia="pl-PL"/>
              </w:rPr>
            </w:pPr>
            <w:r w:rsidRPr="00094B62">
              <w:rPr>
                <w:rFonts w:ascii="Arial" w:eastAsia="Times New Roman" w:hAnsi="Arial" w:cs="Arial"/>
                <w:sz w:val="16"/>
                <w:szCs w:val="16"/>
                <w:lang w:eastAsia="pl-PL"/>
              </w:rPr>
              <w:t>L.p.</w:t>
            </w:r>
          </w:p>
        </w:tc>
        <w:tc>
          <w:tcPr>
            <w:tcW w:w="5387" w:type="dxa"/>
            <w:shd w:val="clear" w:color="auto" w:fill="EFFFFF"/>
            <w:vAlign w:val="center"/>
          </w:tcPr>
          <w:p w14:paraId="7F265A04" w14:textId="77777777" w:rsidR="009F24C2" w:rsidRPr="00094B62" w:rsidRDefault="009F24C2" w:rsidP="009F24C2">
            <w:pPr>
              <w:spacing w:after="0" w:line="240" w:lineRule="auto"/>
              <w:jc w:val="center"/>
              <w:rPr>
                <w:rFonts w:ascii="Arial" w:eastAsia="Times New Roman" w:hAnsi="Arial" w:cs="Arial"/>
                <w:sz w:val="16"/>
                <w:szCs w:val="16"/>
                <w:lang w:eastAsia="pl-PL"/>
              </w:rPr>
            </w:pPr>
            <w:r w:rsidRPr="00094B62">
              <w:rPr>
                <w:rFonts w:ascii="Arial" w:eastAsia="Times New Roman" w:hAnsi="Arial" w:cs="Arial"/>
                <w:sz w:val="16"/>
                <w:szCs w:val="16"/>
                <w:lang w:eastAsia="pl-PL"/>
              </w:rPr>
              <w:t>Nazwa wskaźnika</w:t>
            </w:r>
          </w:p>
        </w:tc>
        <w:tc>
          <w:tcPr>
            <w:tcW w:w="2048" w:type="dxa"/>
            <w:shd w:val="clear" w:color="auto" w:fill="EFFFFF"/>
            <w:vAlign w:val="center"/>
            <w:hideMark/>
          </w:tcPr>
          <w:p w14:paraId="7D58491B" w14:textId="77777777" w:rsidR="009F24C2" w:rsidRPr="00094B62" w:rsidRDefault="009F24C2" w:rsidP="009F24C2">
            <w:pPr>
              <w:spacing w:after="0" w:line="240" w:lineRule="auto"/>
              <w:jc w:val="center"/>
              <w:rPr>
                <w:rFonts w:ascii="Arial" w:eastAsia="Times New Roman" w:hAnsi="Arial" w:cs="Arial"/>
                <w:sz w:val="16"/>
                <w:szCs w:val="16"/>
                <w:lang w:eastAsia="pl-PL"/>
              </w:rPr>
            </w:pPr>
            <w:r w:rsidRPr="00094B62">
              <w:rPr>
                <w:rFonts w:ascii="Arial" w:eastAsia="Times New Roman" w:hAnsi="Arial" w:cs="Arial"/>
                <w:sz w:val="16"/>
                <w:szCs w:val="16"/>
                <w:lang w:eastAsia="pl-PL"/>
              </w:rPr>
              <w:t>Rodzaj</w:t>
            </w:r>
          </w:p>
          <w:p w14:paraId="3EF9822D" w14:textId="77777777" w:rsidR="009F24C2" w:rsidRPr="00094B62" w:rsidRDefault="009F24C2" w:rsidP="009F24C2">
            <w:pPr>
              <w:spacing w:before="120" w:after="120"/>
              <w:ind w:left="22"/>
              <w:jc w:val="center"/>
              <w:rPr>
                <w:rFonts w:ascii="Arial" w:eastAsia="Times New Roman" w:hAnsi="Arial" w:cs="Arial"/>
                <w:sz w:val="16"/>
                <w:szCs w:val="16"/>
                <w:lang w:eastAsia="pl-PL"/>
              </w:rPr>
            </w:pPr>
            <w:r w:rsidRPr="00094B62">
              <w:rPr>
                <w:rFonts w:ascii="Arial" w:hAnsi="Arial" w:cs="Arial"/>
                <w:i/>
                <w:iCs/>
                <w:color w:val="7F7F7F" w:themeColor="text1" w:themeTint="80"/>
                <w:sz w:val="16"/>
                <w:szCs w:val="16"/>
              </w:rPr>
              <w:t>produktu/ rezultatu</w:t>
            </w:r>
          </w:p>
        </w:tc>
        <w:tc>
          <w:tcPr>
            <w:tcW w:w="2193" w:type="dxa"/>
            <w:shd w:val="clear" w:color="auto" w:fill="EFFFFF"/>
            <w:vAlign w:val="center"/>
            <w:hideMark/>
          </w:tcPr>
          <w:p w14:paraId="0503CB72" w14:textId="77777777" w:rsidR="009F24C2" w:rsidRPr="00094B62" w:rsidRDefault="009F24C2" w:rsidP="009F24C2">
            <w:pPr>
              <w:spacing w:after="0" w:line="240" w:lineRule="auto"/>
              <w:jc w:val="center"/>
              <w:rPr>
                <w:rFonts w:ascii="Arial" w:eastAsia="Times New Roman" w:hAnsi="Arial" w:cs="Arial"/>
                <w:sz w:val="16"/>
                <w:szCs w:val="16"/>
                <w:lang w:eastAsia="pl-PL"/>
              </w:rPr>
            </w:pPr>
            <w:r w:rsidRPr="00094B62">
              <w:rPr>
                <w:rFonts w:ascii="Arial" w:eastAsia="Times New Roman" w:hAnsi="Arial" w:cs="Arial"/>
                <w:sz w:val="16"/>
                <w:szCs w:val="16"/>
                <w:lang w:eastAsia="pl-PL"/>
              </w:rPr>
              <w:t>Jednostka miary</w:t>
            </w:r>
          </w:p>
          <w:p w14:paraId="7DA098BF" w14:textId="77777777" w:rsidR="009F24C2" w:rsidRPr="00094B62" w:rsidRDefault="009F24C2" w:rsidP="009F24C2">
            <w:pPr>
              <w:spacing w:before="120" w:after="120"/>
              <w:ind w:left="22"/>
              <w:jc w:val="center"/>
              <w:rPr>
                <w:rFonts w:ascii="Arial" w:eastAsia="Times New Roman" w:hAnsi="Arial" w:cs="Arial"/>
                <w:sz w:val="16"/>
                <w:szCs w:val="16"/>
                <w:lang w:eastAsia="pl-PL"/>
              </w:rPr>
            </w:pPr>
            <w:r w:rsidRPr="00094B62">
              <w:rPr>
                <w:rFonts w:ascii="Arial" w:hAnsi="Arial" w:cs="Arial"/>
                <w:i/>
                <w:iCs/>
                <w:color w:val="7F7F7F" w:themeColor="text1" w:themeTint="80"/>
                <w:sz w:val="16"/>
                <w:szCs w:val="16"/>
              </w:rPr>
              <w:t xml:space="preserve">np. osoba, godzina, szt., </w:t>
            </w:r>
            <w:proofErr w:type="spellStart"/>
            <w:r w:rsidRPr="00094B62">
              <w:rPr>
                <w:rFonts w:ascii="Arial" w:hAnsi="Arial" w:cs="Arial"/>
                <w:i/>
                <w:iCs/>
                <w:color w:val="7F7F7F" w:themeColor="text1" w:themeTint="80"/>
                <w:sz w:val="16"/>
                <w:szCs w:val="16"/>
              </w:rPr>
              <w:t>etc</w:t>
            </w:r>
            <w:proofErr w:type="spellEnd"/>
          </w:p>
        </w:tc>
        <w:tc>
          <w:tcPr>
            <w:tcW w:w="2009" w:type="dxa"/>
            <w:shd w:val="clear" w:color="auto" w:fill="EFFFFF"/>
            <w:vAlign w:val="center"/>
            <w:hideMark/>
          </w:tcPr>
          <w:p w14:paraId="1510CA68" w14:textId="77777777" w:rsidR="009F24C2" w:rsidRPr="00094B62" w:rsidRDefault="009F24C2" w:rsidP="009F24C2">
            <w:pPr>
              <w:spacing w:after="0" w:line="240" w:lineRule="auto"/>
              <w:jc w:val="center"/>
              <w:rPr>
                <w:rFonts w:ascii="Arial" w:eastAsia="Times New Roman" w:hAnsi="Arial" w:cs="Arial"/>
                <w:sz w:val="16"/>
                <w:szCs w:val="16"/>
                <w:lang w:eastAsia="pl-PL"/>
              </w:rPr>
            </w:pPr>
            <w:r w:rsidRPr="00094B62">
              <w:rPr>
                <w:rFonts w:ascii="Arial" w:eastAsia="Times New Roman" w:hAnsi="Arial" w:cs="Arial"/>
                <w:color w:val="000000"/>
                <w:sz w:val="16"/>
                <w:szCs w:val="16"/>
                <w:lang w:eastAsia="pl-PL"/>
              </w:rPr>
              <w:t>Wartość</w:t>
            </w:r>
            <w:r w:rsidRPr="00094B62">
              <w:rPr>
                <w:rFonts w:ascii="Arial" w:hAnsi="Arial" w:cs="Arial"/>
                <w:sz w:val="16"/>
                <w:szCs w:val="16"/>
              </w:rPr>
              <w:t xml:space="preserve"> </w:t>
            </w:r>
            <w:r w:rsidRPr="00094B62">
              <w:rPr>
                <w:rFonts w:ascii="Arial" w:eastAsia="Times New Roman" w:hAnsi="Arial" w:cs="Arial"/>
                <w:sz w:val="16"/>
                <w:szCs w:val="16"/>
                <w:lang w:eastAsia="pl-PL"/>
              </w:rPr>
              <w:t>szacowana do osiągnięcia dzięki realizacji projektu</w:t>
            </w:r>
          </w:p>
        </w:tc>
        <w:tc>
          <w:tcPr>
            <w:tcW w:w="1789" w:type="dxa"/>
            <w:shd w:val="clear" w:color="auto" w:fill="EFFFFF"/>
            <w:vAlign w:val="center"/>
            <w:hideMark/>
          </w:tcPr>
          <w:p w14:paraId="4031A45D" w14:textId="77777777" w:rsidR="009F24C2" w:rsidRPr="00094B62" w:rsidRDefault="009F24C2" w:rsidP="009F24C2">
            <w:pPr>
              <w:spacing w:after="0" w:line="240" w:lineRule="auto"/>
              <w:jc w:val="center"/>
              <w:rPr>
                <w:rFonts w:ascii="Arial" w:eastAsia="Times New Roman" w:hAnsi="Arial" w:cs="Arial"/>
                <w:sz w:val="16"/>
                <w:szCs w:val="16"/>
                <w:lang w:eastAsia="pl-PL"/>
              </w:rPr>
            </w:pPr>
            <w:r w:rsidRPr="00094B62">
              <w:rPr>
                <w:rFonts w:ascii="Arial" w:eastAsia="Times New Roman" w:hAnsi="Arial" w:cs="Arial"/>
                <w:sz w:val="16"/>
                <w:szCs w:val="16"/>
                <w:lang w:eastAsia="pl-PL"/>
              </w:rPr>
              <w:t>Wartość docelowa zakładana w PO/SZOOP</w:t>
            </w:r>
          </w:p>
        </w:tc>
      </w:tr>
      <w:tr w:rsidR="007C1D68" w:rsidRPr="00094B62" w14:paraId="33C6E8B2" w14:textId="77777777" w:rsidTr="00092CA0">
        <w:trPr>
          <w:trHeight w:val="784"/>
          <w:jc w:val="center"/>
        </w:trPr>
        <w:tc>
          <w:tcPr>
            <w:tcW w:w="567" w:type="dxa"/>
            <w:shd w:val="clear" w:color="auto" w:fill="auto"/>
            <w:noWrap/>
            <w:vAlign w:val="center"/>
          </w:tcPr>
          <w:p w14:paraId="7B502345" w14:textId="77777777" w:rsidR="007C1D68" w:rsidRPr="00094B62" w:rsidRDefault="007C1D68" w:rsidP="007C1D68">
            <w:pPr>
              <w:spacing w:after="0" w:line="240" w:lineRule="auto"/>
              <w:jc w:val="center"/>
              <w:rPr>
                <w:rFonts w:ascii="Arial" w:eastAsia="Times New Roman" w:hAnsi="Arial" w:cs="Arial"/>
                <w:color w:val="000000"/>
                <w:sz w:val="16"/>
                <w:szCs w:val="16"/>
                <w:lang w:eastAsia="pl-PL"/>
              </w:rPr>
            </w:pPr>
          </w:p>
        </w:tc>
        <w:tc>
          <w:tcPr>
            <w:tcW w:w="5387" w:type="dxa"/>
            <w:vAlign w:val="center"/>
          </w:tcPr>
          <w:p w14:paraId="4C65F937" w14:textId="4B4C2CC9" w:rsidR="007C1D68" w:rsidRPr="00094B62" w:rsidRDefault="007C1D68" w:rsidP="007C1D68">
            <w:pPr>
              <w:rPr>
                <w:rFonts w:ascii="Arial" w:hAnsi="Arial" w:cs="Arial"/>
              </w:rPr>
            </w:pPr>
            <w:r w:rsidRPr="00094B62">
              <w:rPr>
                <w:rFonts w:ascii="Arial" w:eastAsia="Times New Roman" w:hAnsi="Arial" w:cs="Arial"/>
                <w:color w:val="000000"/>
                <w:sz w:val="20"/>
                <w:szCs w:val="20"/>
                <w:lang w:eastAsia="pl-PL"/>
              </w:rPr>
              <w:t>Liczba podmiotów objętych wsparciem w zakresie zwalczania lub przeciwdziałania skutkom pandemii COVID-19</w:t>
            </w:r>
          </w:p>
        </w:tc>
        <w:tc>
          <w:tcPr>
            <w:tcW w:w="2048" w:type="dxa"/>
            <w:shd w:val="clear" w:color="auto" w:fill="auto"/>
            <w:noWrap/>
            <w:vAlign w:val="center"/>
          </w:tcPr>
          <w:p w14:paraId="7F16833A" w14:textId="445EED37" w:rsidR="007C1D68" w:rsidRPr="00094B62" w:rsidRDefault="007C1D68" w:rsidP="007C1D68">
            <w:pPr>
              <w:spacing w:after="0" w:line="240" w:lineRule="auto"/>
              <w:jc w:val="center"/>
              <w:rPr>
                <w:rFonts w:ascii="Arial" w:eastAsia="Times New Roman" w:hAnsi="Arial" w:cs="Arial"/>
                <w:sz w:val="16"/>
                <w:szCs w:val="16"/>
                <w:lang w:eastAsia="pl-PL"/>
              </w:rPr>
            </w:pPr>
            <w:r w:rsidRPr="00094B62">
              <w:rPr>
                <w:rFonts w:ascii="Arial" w:eastAsia="Times New Roman" w:hAnsi="Arial" w:cs="Arial"/>
                <w:sz w:val="20"/>
                <w:szCs w:val="20"/>
                <w:lang w:eastAsia="pl-PL"/>
              </w:rPr>
              <w:t> produktu</w:t>
            </w:r>
          </w:p>
        </w:tc>
        <w:tc>
          <w:tcPr>
            <w:tcW w:w="2193" w:type="dxa"/>
            <w:shd w:val="clear" w:color="auto" w:fill="auto"/>
            <w:vAlign w:val="center"/>
          </w:tcPr>
          <w:p w14:paraId="1DB53684" w14:textId="08BF3ACA" w:rsidR="007C1D68" w:rsidRPr="00094B62" w:rsidRDefault="007C1D68" w:rsidP="007C1D68">
            <w:pPr>
              <w:spacing w:after="0" w:line="240" w:lineRule="auto"/>
              <w:jc w:val="center"/>
              <w:rPr>
                <w:rFonts w:ascii="Arial" w:eastAsia="Times New Roman" w:hAnsi="Arial" w:cs="Arial"/>
                <w:sz w:val="16"/>
                <w:szCs w:val="16"/>
                <w:lang w:eastAsia="pl-PL"/>
              </w:rPr>
            </w:pPr>
            <w:r w:rsidRPr="00094B62">
              <w:rPr>
                <w:rFonts w:ascii="Arial" w:eastAsia="Times New Roman" w:hAnsi="Arial" w:cs="Arial"/>
                <w:sz w:val="20"/>
                <w:szCs w:val="20"/>
                <w:lang w:eastAsia="pl-PL"/>
              </w:rPr>
              <w:t>sztuka</w:t>
            </w:r>
          </w:p>
        </w:tc>
        <w:tc>
          <w:tcPr>
            <w:tcW w:w="2009" w:type="dxa"/>
            <w:shd w:val="clear" w:color="auto" w:fill="auto"/>
            <w:vAlign w:val="center"/>
          </w:tcPr>
          <w:p w14:paraId="4BF935E7" w14:textId="2B3F08C3" w:rsidR="007C1D68" w:rsidRPr="00094B62" w:rsidRDefault="007C1D68" w:rsidP="007C1D68">
            <w:pPr>
              <w:spacing w:after="0" w:line="240" w:lineRule="auto"/>
              <w:jc w:val="center"/>
              <w:rPr>
                <w:rFonts w:ascii="Arial" w:eastAsia="Times New Roman" w:hAnsi="Arial" w:cs="Arial"/>
                <w:color w:val="000000"/>
                <w:sz w:val="16"/>
                <w:szCs w:val="16"/>
                <w:lang w:eastAsia="pl-PL"/>
              </w:rPr>
            </w:pPr>
            <w:r w:rsidRPr="00094B62">
              <w:rPr>
                <w:rFonts w:ascii="Arial" w:eastAsia="Times New Roman" w:hAnsi="Arial" w:cs="Arial"/>
                <w:color w:val="000000"/>
                <w:sz w:val="20"/>
                <w:szCs w:val="20"/>
                <w:lang w:eastAsia="pl-PL"/>
              </w:rPr>
              <w:t>1</w:t>
            </w:r>
          </w:p>
        </w:tc>
        <w:tc>
          <w:tcPr>
            <w:tcW w:w="1789" w:type="dxa"/>
            <w:shd w:val="clear" w:color="auto" w:fill="auto"/>
            <w:vAlign w:val="center"/>
          </w:tcPr>
          <w:p w14:paraId="3295B17D" w14:textId="2C3FEF37" w:rsidR="007C1D68" w:rsidRPr="00094B62" w:rsidRDefault="007C1D68" w:rsidP="007C1D68">
            <w:pPr>
              <w:spacing w:after="0" w:line="240" w:lineRule="auto"/>
              <w:jc w:val="center"/>
              <w:rPr>
                <w:rFonts w:ascii="Arial" w:eastAsia="Times New Roman" w:hAnsi="Arial" w:cs="Arial"/>
                <w:sz w:val="16"/>
                <w:szCs w:val="16"/>
                <w:lang w:eastAsia="pl-PL"/>
              </w:rPr>
            </w:pPr>
            <w:r w:rsidRPr="00094B62">
              <w:rPr>
                <w:rFonts w:ascii="Arial" w:eastAsia="Times New Roman" w:hAnsi="Arial" w:cs="Arial"/>
                <w:sz w:val="20"/>
                <w:szCs w:val="20"/>
                <w:lang w:eastAsia="pl-PL"/>
              </w:rPr>
              <w:t> 7</w:t>
            </w:r>
          </w:p>
        </w:tc>
      </w:tr>
    </w:tbl>
    <w:p w14:paraId="6E9CEBD0" w14:textId="77777777" w:rsidR="009F24C2" w:rsidRPr="00094B62" w:rsidRDefault="009F24C2" w:rsidP="009F24C2">
      <w:pPr>
        <w:rPr>
          <w:rFonts w:ascii="Arial" w:hAnsi="Arial" w:cs="Arial"/>
        </w:rPr>
      </w:pPr>
    </w:p>
    <w:p w14:paraId="150F72B7" w14:textId="77777777" w:rsidR="009F24C2" w:rsidRPr="00094B62" w:rsidRDefault="009F24C2" w:rsidP="009F24C2">
      <w:pPr>
        <w:numPr>
          <w:ilvl w:val="0"/>
          <w:numId w:val="14"/>
        </w:numPr>
        <w:contextualSpacing/>
        <w:rPr>
          <w:rFonts w:ascii="Arial" w:hAnsi="Arial" w:cs="Arial"/>
          <w:b/>
          <w:bCs/>
          <w:sz w:val="24"/>
          <w:szCs w:val="24"/>
        </w:rPr>
      </w:pPr>
      <w:r w:rsidRPr="00094B62">
        <w:rPr>
          <w:rFonts w:ascii="Arial" w:hAnsi="Arial" w:cs="Arial"/>
          <w:b/>
          <w:bCs/>
          <w:sz w:val="24"/>
          <w:szCs w:val="24"/>
        </w:rPr>
        <w:t>KRYTERIA WYBORU PROJEKTÓW (BLOK V)</w:t>
      </w:r>
    </w:p>
    <w:tbl>
      <w:tblPr>
        <w:tblStyle w:val="Tabela-Siatka1"/>
        <w:tblW w:w="0" w:type="auto"/>
        <w:tblBorders>
          <w:top w:val="single" w:sz="4" w:space="0" w:color="AEAAAA" w:themeColor="background2" w:themeShade="BF"/>
          <w:left w:val="none" w:sz="0" w:space="0" w:color="auto"/>
          <w:bottom w:val="none" w:sz="0" w:space="0" w:color="auto"/>
          <w:right w:val="none" w:sz="0" w:space="0" w:color="auto"/>
          <w:insideH w:val="single" w:sz="4" w:space="0" w:color="AEAAAA" w:themeColor="background2" w:themeShade="BF"/>
          <w:insideV w:val="single" w:sz="4" w:space="0" w:color="AEAAAA" w:themeColor="background2" w:themeShade="BF"/>
        </w:tblBorders>
        <w:shd w:val="clear" w:color="auto" w:fill="F2F2F2" w:themeFill="background1" w:themeFillShade="F2"/>
        <w:tblLook w:val="04A0" w:firstRow="1" w:lastRow="0" w:firstColumn="1" w:lastColumn="0" w:noHBand="0" w:noVBand="1"/>
      </w:tblPr>
      <w:tblGrid>
        <w:gridCol w:w="13641"/>
      </w:tblGrid>
      <w:tr w:rsidR="009F24C2" w:rsidRPr="00094B62" w14:paraId="6E722D9A" w14:textId="77777777" w:rsidTr="009F24C2">
        <w:trPr>
          <w:trHeight w:val="423"/>
        </w:trPr>
        <w:tc>
          <w:tcPr>
            <w:tcW w:w="13641" w:type="dxa"/>
            <w:shd w:val="clear" w:color="auto" w:fill="F2F2F2" w:themeFill="background1" w:themeFillShade="F2"/>
            <w:vAlign w:val="center"/>
          </w:tcPr>
          <w:p w14:paraId="0CB09C8B" w14:textId="77777777" w:rsidR="009F24C2" w:rsidRPr="00094B62" w:rsidRDefault="009F24C2" w:rsidP="009F24C2">
            <w:pPr>
              <w:spacing w:after="160" w:line="259" w:lineRule="auto"/>
              <w:rPr>
                <w:rFonts w:ascii="Arial" w:eastAsia="Times New Roman" w:hAnsi="Arial" w:cs="Arial"/>
                <w:b/>
                <w:bCs/>
                <w:i/>
                <w:iCs/>
                <w:color w:val="000000"/>
                <w:sz w:val="20"/>
                <w:szCs w:val="20"/>
                <w:lang w:eastAsia="pl-PL"/>
              </w:rPr>
            </w:pPr>
            <w:r w:rsidRPr="00094B62">
              <w:rPr>
                <w:rFonts w:ascii="Arial" w:eastAsia="Times New Roman" w:hAnsi="Arial" w:cs="Arial"/>
                <w:color w:val="000000"/>
                <w:sz w:val="20"/>
                <w:szCs w:val="20"/>
                <w:lang w:eastAsia="pl-PL"/>
              </w:rPr>
              <w:t>V.1 Informacje o konkursie lub projekcie pozakonkursowym, którego dotyczą kryteria wyboru</w:t>
            </w:r>
          </w:p>
        </w:tc>
      </w:tr>
    </w:tbl>
    <w:p w14:paraId="2D4C541F" w14:textId="77777777" w:rsidR="009F24C2" w:rsidRPr="00094B62" w:rsidRDefault="009F24C2" w:rsidP="009F24C2">
      <w:pPr>
        <w:rPr>
          <w:rFonts w:ascii="Arial" w:eastAsia="Times New Roman" w:hAnsi="Arial" w:cs="Arial"/>
          <w:b/>
          <w:bCs/>
          <w:i/>
          <w:iCs/>
          <w:color w:val="000000"/>
          <w:sz w:val="20"/>
          <w:szCs w:val="20"/>
          <w:lang w:eastAsia="pl-PL"/>
        </w:rPr>
      </w:pPr>
    </w:p>
    <w:tbl>
      <w:tblPr>
        <w:tblW w:w="0" w:type="auto"/>
        <w:tblBorders>
          <w:top w:val="single" w:sz="8" w:space="0" w:color="AEAAAA" w:themeColor="background2" w:themeShade="BF"/>
        </w:tblBorders>
        <w:tblLayout w:type="fixed"/>
        <w:tblCellMar>
          <w:left w:w="70" w:type="dxa"/>
          <w:right w:w="70" w:type="dxa"/>
        </w:tblCellMar>
        <w:tblLook w:val="04A0" w:firstRow="1" w:lastRow="0" w:firstColumn="1" w:lastColumn="0" w:noHBand="0" w:noVBand="1"/>
      </w:tblPr>
      <w:tblGrid>
        <w:gridCol w:w="13608"/>
      </w:tblGrid>
      <w:tr w:rsidR="009F24C2" w:rsidRPr="00094B62" w14:paraId="00D707AF" w14:textId="77777777" w:rsidTr="009F24C2">
        <w:trPr>
          <w:trHeight w:val="809"/>
        </w:trPr>
        <w:tc>
          <w:tcPr>
            <w:tcW w:w="13608" w:type="dxa"/>
            <w:shd w:val="clear" w:color="auto" w:fill="F2F2F2" w:themeFill="background1" w:themeFillShade="F2"/>
            <w:vAlign w:val="center"/>
            <w:hideMark/>
          </w:tcPr>
          <w:p w14:paraId="644407BF" w14:textId="77777777" w:rsidR="009F24C2" w:rsidRPr="00094B62" w:rsidRDefault="009F24C2" w:rsidP="009F24C2">
            <w:pPr>
              <w:shd w:val="clear" w:color="auto" w:fill="F2F2F2" w:themeFill="background1" w:themeFillShade="F2"/>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Nr konkursu/ projektu pozakonkursowego</w:t>
            </w:r>
          </w:p>
          <w:p w14:paraId="20EA061A" w14:textId="77777777" w:rsidR="009F24C2" w:rsidRPr="00094B62" w:rsidRDefault="009F24C2" w:rsidP="009F24C2">
            <w:pPr>
              <w:shd w:val="clear" w:color="auto" w:fill="F2F2F2" w:themeFill="background1" w:themeFillShade="F2"/>
              <w:spacing w:before="120" w:after="0" w:line="240" w:lineRule="auto"/>
              <w:rPr>
                <w:rFonts w:ascii="Arial" w:eastAsia="Times New Roman" w:hAnsi="Arial" w:cs="Arial"/>
                <w:b/>
                <w:bCs/>
                <w:color w:val="000000"/>
                <w:sz w:val="20"/>
                <w:szCs w:val="20"/>
                <w:lang w:eastAsia="pl-PL"/>
              </w:rPr>
            </w:pPr>
            <w:r w:rsidRPr="00094B62">
              <w:rPr>
                <w:rFonts w:ascii="Arial" w:hAnsi="Arial" w:cs="Arial"/>
                <w:i/>
                <w:iCs/>
                <w:color w:val="7F7F7F" w:themeColor="text1" w:themeTint="80"/>
                <w:sz w:val="16"/>
                <w:szCs w:val="16"/>
              </w:rPr>
              <w:t>nr konkursu lub projektu pozakonkursowego, którego dotyczą kryteria wyboru - zgodnie z numerem wskazanym w wykazie działań przedstawionym w bloku I - Informacje ogólne oraz w fiszce danego konkursu/ projektu pozakonkursowego</w:t>
            </w:r>
            <w:r w:rsidRPr="00094B62">
              <w:rPr>
                <w:rFonts w:ascii="Arial" w:eastAsia="Times New Roman" w:hAnsi="Arial" w:cs="Arial"/>
                <w:b/>
                <w:bCs/>
                <w:color w:val="000000"/>
                <w:sz w:val="20"/>
                <w:szCs w:val="20"/>
                <w:lang w:eastAsia="pl-PL"/>
              </w:rPr>
              <w:t> </w:t>
            </w:r>
          </w:p>
          <w:p w14:paraId="4CF8D382" w14:textId="0ECE1EC6" w:rsidR="009F24C2" w:rsidRPr="00094B62" w:rsidRDefault="009F24C2" w:rsidP="009F24C2">
            <w:pPr>
              <w:rPr>
                <w:rFonts w:ascii="Arial" w:eastAsia="Times New Roman" w:hAnsi="Arial" w:cs="Arial"/>
                <w:color w:val="000000"/>
                <w:sz w:val="16"/>
                <w:szCs w:val="16"/>
                <w:lang w:eastAsia="pl-PL"/>
              </w:rPr>
            </w:pPr>
            <w:r w:rsidRPr="00094B62">
              <w:rPr>
                <w:rFonts w:ascii="Arial" w:eastAsia="Times New Roman" w:hAnsi="Arial" w:cs="Arial"/>
                <w:color w:val="000000"/>
                <w:sz w:val="20"/>
                <w:szCs w:val="20"/>
                <w:lang w:eastAsia="pl-PL"/>
              </w:rPr>
              <w:t>RPOWZ.</w:t>
            </w:r>
            <w:r w:rsidR="003835C1" w:rsidRPr="00094B62">
              <w:rPr>
                <w:rFonts w:ascii="Arial" w:eastAsia="Times New Roman" w:hAnsi="Arial" w:cs="Arial"/>
                <w:color w:val="000000"/>
                <w:sz w:val="20"/>
                <w:szCs w:val="20"/>
                <w:lang w:eastAsia="pl-PL"/>
              </w:rPr>
              <w:t>11</w:t>
            </w:r>
            <w:r w:rsidRPr="00094B62">
              <w:rPr>
                <w:rFonts w:ascii="Arial" w:eastAsia="Times New Roman" w:hAnsi="Arial" w:cs="Arial"/>
                <w:color w:val="000000"/>
                <w:sz w:val="20"/>
                <w:szCs w:val="20"/>
                <w:lang w:eastAsia="pl-PL"/>
              </w:rPr>
              <w:t>.P.</w:t>
            </w:r>
            <w:r w:rsidR="003835C1" w:rsidRPr="00094B62">
              <w:rPr>
                <w:rFonts w:ascii="Arial" w:eastAsia="Times New Roman" w:hAnsi="Arial" w:cs="Arial"/>
                <w:color w:val="000000"/>
                <w:sz w:val="20"/>
                <w:szCs w:val="20"/>
                <w:lang w:eastAsia="pl-PL"/>
              </w:rPr>
              <w:t>2</w:t>
            </w:r>
          </w:p>
        </w:tc>
      </w:tr>
      <w:tr w:rsidR="009F24C2" w:rsidRPr="00094B62" w14:paraId="610A2046" w14:textId="77777777" w:rsidTr="009F24C2">
        <w:trPr>
          <w:trHeight w:val="546"/>
        </w:trPr>
        <w:tc>
          <w:tcPr>
            <w:tcW w:w="13608" w:type="dxa"/>
            <w:shd w:val="clear" w:color="auto" w:fill="F2F2F2" w:themeFill="background1" w:themeFillShade="F2"/>
            <w:vAlign w:val="center"/>
            <w:hideMark/>
          </w:tcPr>
          <w:p w14:paraId="544E75CD" w14:textId="77777777" w:rsidR="009F24C2" w:rsidRPr="00094B62" w:rsidRDefault="009F24C2" w:rsidP="009F24C2">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Tytuł konkursu/ projektu pozakonkursowego</w:t>
            </w:r>
            <w:r w:rsidRPr="00094B62">
              <w:rPr>
                <w:rFonts w:ascii="Arial" w:eastAsia="Times New Roman" w:hAnsi="Arial" w:cs="Arial"/>
                <w:b/>
                <w:bCs/>
                <w:color w:val="000000"/>
                <w:sz w:val="20"/>
                <w:szCs w:val="20"/>
                <w:lang w:eastAsia="pl-PL"/>
              </w:rPr>
              <w:t> </w:t>
            </w:r>
          </w:p>
        </w:tc>
      </w:tr>
    </w:tbl>
    <w:p w14:paraId="5C850AD3" w14:textId="77777777" w:rsidR="009F24C2" w:rsidRPr="00094B62" w:rsidRDefault="009F24C2" w:rsidP="009F24C2">
      <w:pPr>
        <w:rPr>
          <w:rFonts w:ascii="Arial" w:eastAsia="Times New Roman" w:hAnsi="Arial" w:cs="Arial"/>
          <w:bCs/>
          <w:color w:val="000000"/>
          <w:sz w:val="20"/>
          <w:szCs w:val="20"/>
          <w:lang w:eastAsia="pl-PL"/>
        </w:rPr>
      </w:pPr>
      <w:r w:rsidRPr="00094B62">
        <w:rPr>
          <w:rFonts w:ascii="Arial" w:eastAsia="Times New Roman" w:hAnsi="Arial" w:cs="Arial"/>
          <w:bCs/>
          <w:color w:val="000000"/>
          <w:sz w:val="20"/>
          <w:szCs w:val="20"/>
          <w:lang w:eastAsia="pl-PL"/>
        </w:rPr>
        <w:t xml:space="preserve">Zakupy odtworzeniowe aparatury medycznej na potrzeby ambulatoryjnej opieki specjalistycznej poprzez wymianę mammografu, </w:t>
      </w:r>
      <w:proofErr w:type="spellStart"/>
      <w:r w:rsidRPr="00094B62">
        <w:rPr>
          <w:rFonts w:ascii="Arial" w:eastAsia="Times New Roman" w:hAnsi="Arial" w:cs="Arial"/>
          <w:bCs/>
          <w:color w:val="000000"/>
          <w:sz w:val="20"/>
          <w:szCs w:val="20"/>
          <w:lang w:eastAsia="pl-PL"/>
        </w:rPr>
        <w:t>usg</w:t>
      </w:r>
      <w:proofErr w:type="spellEnd"/>
      <w:r w:rsidRPr="00094B62">
        <w:rPr>
          <w:rFonts w:ascii="Arial" w:eastAsia="Times New Roman" w:hAnsi="Arial" w:cs="Arial"/>
          <w:bCs/>
          <w:color w:val="000000"/>
          <w:sz w:val="20"/>
          <w:szCs w:val="20"/>
          <w:lang w:eastAsia="pl-PL"/>
        </w:rPr>
        <w:t xml:space="preserve">, endoskopu oraz innego sprzętu specjalistycznego oraz zakupy sprzętu i wyposażenia rehabilitacji leczniczej, w tym </w:t>
      </w:r>
      <w:proofErr w:type="spellStart"/>
      <w:r w:rsidRPr="00094B62">
        <w:rPr>
          <w:rFonts w:ascii="Arial" w:eastAsia="Times New Roman" w:hAnsi="Arial" w:cs="Arial"/>
          <w:bCs/>
          <w:color w:val="000000"/>
          <w:sz w:val="20"/>
          <w:szCs w:val="20"/>
          <w:lang w:eastAsia="pl-PL"/>
        </w:rPr>
        <w:t>poCOVID</w:t>
      </w:r>
      <w:proofErr w:type="spellEnd"/>
      <w:r w:rsidRPr="00094B62">
        <w:rPr>
          <w:rFonts w:ascii="Arial" w:eastAsia="Times New Roman" w:hAnsi="Arial" w:cs="Arial"/>
          <w:bCs/>
          <w:color w:val="000000"/>
          <w:sz w:val="20"/>
          <w:szCs w:val="20"/>
          <w:lang w:eastAsia="pl-PL"/>
        </w:rPr>
        <w:t>-owej</w:t>
      </w:r>
    </w:p>
    <w:p w14:paraId="76FD21FB" w14:textId="77777777" w:rsidR="009F24C2" w:rsidRPr="00094B62" w:rsidRDefault="009F24C2" w:rsidP="009F24C2">
      <w:pPr>
        <w:rPr>
          <w:rFonts w:ascii="Arial" w:eastAsia="Times New Roman" w:hAnsi="Arial" w:cs="Arial"/>
          <w:b/>
          <w:bCs/>
          <w:color w:val="000000"/>
          <w:sz w:val="20"/>
          <w:szCs w:val="20"/>
          <w:lang w:eastAsia="pl-PL"/>
        </w:rPr>
      </w:pPr>
      <w:r w:rsidRPr="00094B62">
        <w:rPr>
          <w:rFonts w:ascii="Arial" w:eastAsia="Times New Roman" w:hAnsi="Arial" w:cs="Arial"/>
          <w:b/>
          <w:bCs/>
          <w:color w:val="000000"/>
          <w:sz w:val="20"/>
          <w:szCs w:val="20"/>
          <w:lang w:eastAsia="pl-PL"/>
        </w:rPr>
        <w:t>V.2 REKOMENDACJE KOMITETU STERUJĄCEGO</w:t>
      </w:r>
    </w:p>
    <w:p w14:paraId="680D9883" w14:textId="77777777" w:rsidR="009F24C2" w:rsidRPr="00094B62" w:rsidRDefault="009F24C2" w:rsidP="009F24C2">
      <w:pPr>
        <w:spacing w:before="120" w:after="120"/>
        <w:ind w:left="37"/>
        <w:rPr>
          <w:rFonts w:ascii="Arial" w:hAnsi="Arial" w:cs="Arial"/>
          <w:i/>
          <w:iCs/>
          <w:color w:val="7F7F7F" w:themeColor="text1" w:themeTint="80"/>
          <w:sz w:val="16"/>
          <w:szCs w:val="16"/>
        </w:rPr>
      </w:pPr>
      <w:r w:rsidRPr="00094B62">
        <w:rPr>
          <w:rFonts w:ascii="Arial" w:hAnsi="Arial" w:cs="Arial"/>
          <w:i/>
          <w:iCs/>
          <w:color w:val="7F7F7F" w:themeColor="text1" w:themeTint="80"/>
          <w:sz w:val="16"/>
          <w:szCs w:val="16"/>
        </w:rPr>
        <w:t>Proponowane przez IP/IZ kryteria wyboru wypełniające rekomendacje Komitetu Sterującego. Należy wypisać wszystkie obowiązkowe rekomendacje – zarówno dostępu, jak i premiujące. W przypadku niewykorzystania którejś z obowiązkowych rekomendacji, należy uzasadnić dlaczego dana rekomendacja nie została uwzględniona. W przypadku rekomendacji fakultatywnych należy wypisać tylko te wybrane przez IZ/ IP. Opisując kryteria premiujące należy określić istotność danego kryterium (punktacja/ waga).</w:t>
      </w:r>
    </w:p>
    <w:tbl>
      <w:tblPr>
        <w:tblW w:w="13603" w:type="dxa"/>
        <w:tblInd w:w="-5" w:type="dxa"/>
        <w:tblBorders>
          <w:top w:val="single" w:sz="8" w:space="0" w:color="AEAAAA" w:themeColor="background2" w:themeShade="BF"/>
          <w:bottom w:val="single" w:sz="8" w:space="0" w:color="AEAAAA" w:themeColor="background2" w:themeShade="BF"/>
          <w:insideH w:val="single" w:sz="8" w:space="0" w:color="AEAAAA" w:themeColor="background2" w:themeShade="BF"/>
          <w:insideV w:val="single" w:sz="8" w:space="0" w:color="AEAAAA" w:themeColor="background2" w:themeShade="BF"/>
        </w:tblBorders>
        <w:tblLayout w:type="fixed"/>
        <w:tblCellMar>
          <w:left w:w="70" w:type="dxa"/>
          <w:right w:w="70" w:type="dxa"/>
        </w:tblCellMar>
        <w:tblLook w:val="04A0" w:firstRow="1" w:lastRow="0" w:firstColumn="1" w:lastColumn="0" w:noHBand="0" w:noVBand="1"/>
      </w:tblPr>
      <w:tblGrid>
        <w:gridCol w:w="557"/>
        <w:gridCol w:w="3417"/>
        <w:gridCol w:w="3261"/>
        <w:gridCol w:w="1842"/>
        <w:gridCol w:w="4526"/>
      </w:tblGrid>
      <w:tr w:rsidR="009F24C2" w:rsidRPr="00094B62" w14:paraId="1F20450A" w14:textId="77777777" w:rsidTr="009F24C2">
        <w:trPr>
          <w:trHeight w:val="1215"/>
        </w:trPr>
        <w:tc>
          <w:tcPr>
            <w:tcW w:w="557" w:type="dxa"/>
            <w:shd w:val="clear" w:color="000000" w:fill="E6E6E6"/>
            <w:noWrap/>
            <w:vAlign w:val="center"/>
            <w:hideMark/>
          </w:tcPr>
          <w:p w14:paraId="6CA0BD04" w14:textId="77777777" w:rsidR="009F24C2" w:rsidRPr="00094B62" w:rsidRDefault="009F24C2" w:rsidP="009F24C2">
            <w:pPr>
              <w:spacing w:after="0" w:line="240" w:lineRule="auto"/>
              <w:jc w:val="center"/>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lastRenderedPageBreak/>
              <w:t>L.p.</w:t>
            </w:r>
          </w:p>
        </w:tc>
        <w:tc>
          <w:tcPr>
            <w:tcW w:w="3417" w:type="dxa"/>
            <w:shd w:val="clear" w:color="000000" w:fill="E6E6E6"/>
            <w:vAlign w:val="center"/>
            <w:hideMark/>
          </w:tcPr>
          <w:p w14:paraId="6D804414" w14:textId="77777777" w:rsidR="009F24C2" w:rsidRPr="00094B62" w:rsidRDefault="009F24C2" w:rsidP="009F24C2">
            <w:pPr>
              <w:spacing w:after="0" w:line="240" w:lineRule="auto"/>
              <w:jc w:val="center"/>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t>Rekomendacja KS dla kryterium</w:t>
            </w:r>
          </w:p>
          <w:p w14:paraId="6CC09665" w14:textId="77777777" w:rsidR="009F24C2" w:rsidRPr="00094B62" w:rsidRDefault="009F24C2" w:rsidP="009F24C2">
            <w:pPr>
              <w:spacing w:before="120" w:after="120"/>
              <w:ind w:left="37"/>
              <w:jc w:val="center"/>
              <w:rPr>
                <w:rFonts w:ascii="Arial" w:hAnsi="Arial" w:cs="Arial"/>
                <w:i/>
                <w:iCs/>
                <w:color w:val="7F7F7F" w:themeColor="text1" w:themeTint="80"/>
                <w:sz w:val="16"/>
                <w:szCs w:val="16"/>
              </w:rPr>
            </w:pPr>
            <w:r w:rsidRPr="00094B62">
              <w:rPr>
                <w:rFonts w:ascii="Arial" w:hAnsi="Arial" w:cs="Arial"/>
                <w:i/>
                <w:iCs/>
                <w:color w:val="7F7F7F" w:themeColor="text1" w:themeTint="80"/>
                <w:sz w:val="16"/>
                <w:szCs w:val="16"/>
              </w:rPr>
              <w:t>rekomendacje KS przyjęte właściwymi uchwałami adekwatne dla PI i obszaru stanowiącego przedmiot wsparcia w ramach konkursu/ projektu pozakonkursowego</w:t>
            </w:r>
          </w:p>
        </w:tc>
        <w:tc>
          <w:tcPr>
            <w:tcW w:w="3261" w:type="dxa"/>
            <w:shd w:val="clear" w:color="000000" w:fill="E6E6E6"/>
            <w:vAlign w:val="center"/>
            <w:hideMark/>
          </w:tcPr>
          <w:p w14:paraId="33568685" w14:textId="77777777" w:rsidR="009F24C2" w:rsidRPr="00094B62" w:rsidRDefault="009F24C2" w:rsidP="009F24C2">
            <w:pPr>
              <w:spacing w:after="0" w:line="240" w:lineRule="auto"/>
              <w:jc w:val="center"/>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t>Kryterium</w:t>
            </w:r>
          </w:p>
          <w:p w14:paraId="19737077" w14:textId="77777777" w:rsidR="009F24C2" w:rsidRPr="00094B62" w:rsidRDefault="009F24C2" w:rsidP="009F24C2">
            <w:pPr>
              <w:spacing w:before="120" w:after="120"/>
              <w:ind w:left="37"/>
              <w:jc w:val="center"/>
              <w:rPr>
                <w:rFonts w:ascii="Arial" w:eastAsia="Times New Roman" w:hAnsi="Arial" w:cs="Arial"/>
                <w:color w:val="000000"/>
                <w:sz w:val="16"/>
                <w:szCs w:val="16"/>
                <w:lang w:eastAsia="pl-PL"/>
              </w:rPr>
            </w:pPr>
            <w:r w:rsidRPr="00094B62">
              <w:rPr>
                <w:rFonts w:ascii="Arial" w:hAnsi="Arial" w:cs="Arial"/>
                <w:i/>
                <w:iCs/>
                <w:color w:val="7F7F7F" w:themeColor="text1" w:themeTint="80"/>
                <w:sz w:val="16"/>
                <w:szCs w:val="16"/>
              </w:rPr>
              <w:t>nazwa (brzmienie) oraz numer proponowanego przez IZ/ IP kryterium</w:t>
            </w:r>
          </w:p>
        </w:tc>
        <w:tc>
          <w:tcPr>
            <w:tcW w:w="1842" w:type="dxa"/>
            <w:shd w:val="clear" w:color="000000" w:fill="E6E6E6"/>
            <w:vAlign w:val="center"/>
            <w:hideMark/>
          </w:tcPr>
          <w:p w14:paraId="7CAE3807" w14:textId="77777777" w:rsidR="009F24C2" w:rsidRPr="00094B62" w:rsidRDefault="009F24C2" w:rsidP="009F24C2">
            <w:pPr>
              <w:spacing w:after="0" w:line="240" w:lineRule="auto"/>
              <w:jc w:val="center"/>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t>Rodzaj kryterium</w:t>
            </w:r>
          </w:p>
          <w:p w14:paraId="42A86A97" w14:textId="77777777" w:rsidR="009F24C2" w:rsidRPr="00094B62" w:rsidRDefault="009F24C2" w:rsidP="009F24C2">
            <w:pPr>
              <w:spacing w:before="120" w:after="120"/>
              <w:ind w:left="37"/>
              <w:jc w:val="center"/>
              <w:rPr>
                <w:rFonts w:ascii="Arial" w:eastAsia="Times New Roman" w:hAnsi="Arial" w:cs="Arial"/>
                <w:color w:val="000000"/>
                <w:sz w:val="16"/>
                <w:szCs w:val="16"/>
                <w:lang w:eastAsia="pl-PL"/>
              </w:rPr>
            </w:pPr>
            <w:r w:rsidRPr="00094B62">
              <w:rPr>
                <w:rFonts w:ascii="Arial" w:hAnsi="Arial" w:cs="Arial"/>
                <w:i/>
                <w:iCs/>
                <w:color w:val="7F7F7F" w:themeColor="text1" w:themeTint="80"/>
                <w:sz w:val="16"/>
                <w:szCs w:val="16"/>
              </w:rPr>
              <w:t>kryterium dostępu/ premiujące</w:t>
            </w:r>
          </w:p>
        </w:tc>
        <w:tc>
          <w:tcPr>
            <w:tcW w:w="4526" w:type="dxa"/>
            <w:shd w:val="clear" w:color="000000" w:fill="E6E6E6"/>
            <w:noWrap/>
            <w:vAlign w:val="center"/>
            <w:hideMark/>
          </w:tcPr>
          <w:p w14:paraId="520DFB0C" w14:textId="77777777" w:rsidR="009F24C2" w:rsidRPr="005C36C5" w:rsidRDefault="009F24C2" w:rsidP="009F24C2">
            <w:pPr>
              <w:spacing w:after="0" w:line="240" w:lineRule="auto"/>
              <w:jc w:val="center"/>
              <w:rPr>
                <w:rFonts w:ascii="Arial" w:eastAsia="Times New Roman" w:hAnsi="Arial" w:cs="Arial"/>
                <w:color w:val="000000"/>
                <w:sz w:val="18"/>
                <w:szCs w:val="18"/>
                <w:lang w:eastAsia="pl-PL"/>
              </w:rPr>
            </w:pPr>
            <w:r w:rsidRPr="005C36C5">
              <w:rPr>
                <w:rFonts w:ascii="Arial" w:eastAsia="Times New Roman" w:hAnsi="Arial" w:cs="Arial"/>
                <w:color w:val="000000"/>
                <w:sz w:val="18"/>
                <w:szCs w:val="18"/>
                <w:lang w:eastAsia="pl-PL"/>
              </w:rPr>
              <w:t>Opis zgodności kryterium z rekomendacją KS</w:t>
            </w:r>
          </w:p>
          <w:p w14:paraId="7D64CD2D" w14:textId="77777777" w:rsidR="009F24C2" w:rsidRPr="005C36C5" w:rsidRDefault="009F24C2" w:rsidP="009F24C2">
            <w:pPr>
              <w:spacing w:before="120" w:after="120"/>
              <w:ind w:left="37"/>
              <w:jc w:val="center"/>
              <w:rPr>
                <w:rFonts w:ascii="Arial" w:eastAsia="Times New Roman" w:hAnsi="Arial" w:cs="Arial"/>
                <w:color w:val="000000"/>
                <w:sz w:val="18"/>
                <w:szCs w:val="18"/>
                <w:lang w:eastAsia="pl-PL"/>
              </w:rPr>
            </w:pPr>
            <w:r w:rsidRPr="005C36C5">
              <w:rPr>
                <w:rFonts w:ascii="Arial" w:hAnsi="Arial" w:cs="Arial"/>
                <w:i/>
                <w:iCs/>
                <w:color w:val="7F7F7F" w:themeColor="text1" w:themeTint="80"/>
                <w:sz w:val="18"/>
                <w:szCs w:val="18"/>
              </w:rPr>
              <w:t>opis, w jaki sposób proponowane kryterium wypełnia treść rekomendacji Komitetu Sterującego wraz z projektem definicji proponowanego przez IZ/ IP kryterium</w:t>
            </w:r>
          </w:p>
        </w:tc>
      </w:tr>
      <w:tr w:rsidR="003835C1" w:rsidRPr="00094B62" w14:paraId="76539548" w14:textId="77777777" w:rsidTr="009F24C2">
        <w:trPr>
          <w:trHeight w:val="600"/>
        </w:trPr>
        <w:tc>
          <w:tcPr>
            <w:tcW w:w="557" w:type="dxa"/>
            <w:shd w:val="clear" w:color="000000" w:fill="E6E6E6"/>
            <w:noWrap/>
            <w:vAlign w:val="center"/>
            <w:hideMark/>
          </w:tcPr>
          <w:p w14:paraId="340556B1" w14:textId="77777777" w:rsidR="003835C1" w:rsidRPr="00094B62" w:rsidRDefault="003835C1" w:rsidP="003835C1">
            <w:pPr>
              <w:spacing w:after="0" w:line="240" w:lineRule="auto"/>
              <w:jc w:val="center"/>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t>1</w:t>
            </w:r>
          </w:p>
        </w:tc>
        <w:tc>
          <w:tcPr>
            <w:tcW w:w="3417" w:type="dxa"/>
            <w:shd w:val="clear" w:color="auto" w:fill="auto"/>
            <w:noWrap/>
            <w:vAlign w:val="center"/>
            <w:hideMark/>
          </w:tcPr>
          <w:p w14:paraId="4BDB97C5" w14:textId="77777777" w:rsidR="003835C1" w:rsidRPr="00094B62" w:rsidRDefault="003835C1" w:rsidP="003835C1">
            <w:pPr>
              <w:spacing w:after="0" w:line="240" w:lineRule="auto"/>
              <w:rPr>
                <w:rFonts w:ascii="Arial" w:eastAsia="Times New Roman" w:hAnsi="Arial" w:cs="Arial"/>
                <w:i/>
                <w:iCs/>
                <w:color w:val="000000"/>
                <w:sz w:val="16"/>
                <w:szCs w:val="16"/>
                <w:lang w:eastAsia="pl-PL"/>
              </w:rPr>
            </w:pPr>
            <w:r w:rsidRPr="00094B62">
              <w:rPr>
                <w:rFonts w:ascii="Arial" w:eastAsia="Times New Roman" w:hAnsi="Arial" w:cs="Arial"/>
                <w:color w:val="000000"/>
                <w:sz w:val="16"/>
                <w:szCs w:val="16"/>
                <w:lang w:eastAsia="pl-PL"/>
              </w:rPr>
              <w:t>Projekt jest realizowany wyłącznie w podmiocie leczniczym posiadającym umowę o udzielanie świadczeń opieki zdrowotnej ze środków publicznych w zakresie zbieżnym z zakresem projektu, a w przypadku projektu przewidującego rozwój działalności medycznej lub zwiększenie potencjału w tym zakresie, pod warunkiem zobowiązania się tego podmiotu leczniczego do posiadania takiej umowy najpóźniej w kolejnym okresie kontraktowania świadczeń po zakończeniu realizacji projektu</w:t>
            </w:r>
          </w:p>
        </w:tc>
        <w:tc>
          <w:tcPr>
            <w:tcW w:w="3261" w:type="dxa"/>
            <w:shd w:val="clear" w:color="auto" w:fill="auto"/>
            <w:noWrap/>
            <w:vAlign w:val="center"/>
            <w:hideMark/>
          </w:tcPr>
          <w:p w14:paraId="7FFE9DF6" w14:textId="77777777" w:rsidR="003835C1" w:rsidRPr="00094B62" w:rsidRDefault="003835C1" w:rsidP="003835C1">
            <w:pPr>
              <w:spacing w:after="0" w:line="240" w:lineRule="auto"/>
              <w:rPr>
                <w:rFonts w:ascii="Arial" w:eastAsia="Times New Roman" w:hAnsi="Arial" w:cs="Arial"/>
                <w:i/>
                <w:iCs/>
                <w:color w:val="000000"/>
                <w:sz w:val="18"/>
                <w:szCs w:val="18"/>
                <w:lang w:eastAsia="pl-PL"/>
              </w:rPr>
            </w:pPr>
            <w:r w:rsidRPr="00094B62">
              <w:rPr>
                <w:rFonts w:ascii="Arial" w:eastAsia="Times New Roman" w:hAnsi="Arial" w:cs="Arial"/>
                <w:i/>
                <w:iCs/>
                <w:color w:val="000000"/>
                <w:sz w:val="18"/>
                <w:szCs w:val="18"/>
                <w:lang w:eastAsia="pl-PL"/>
              </w:rPr>
              <w:t>Funkcjonowanie w publicznym systemie opieki zdrowotnej (NFZ)</w:t>
            </w:r>
          </w:p>
          <w:p w14:paraId="65FED509" w14:textId="77777777" w:rsidR="003835C1" w:rsidRPr="00094B62" w:rsidRDefault="003835C1" w:rsidP="003835C1">
            <w:pPr>
              <w:spacing w:after="0" w:line="240" w:lineRule="auto"/>
              <w:rPr>
                <w:rFonts w:ascii="Arial" w:eastAsia="Times New Roman" w:hAnsi="Arial" w:cs="Arial"/>
                <w:i/>
                <w:iCs/>
                <w:color w:val="000000"/>
                <w:sz w:val="18"/>
                <w:szCs w:val="18"/>
                <w:lang w:eastAsia="pl-PL"/>
              </w:rPr>
            </w:pPr>
          </w:p>
          <w:p w14:paraId="425A47BE" w14:textId="147F5DD6" w:rsidR="003835C1" w:rsidRPr="00094B62" w:rsidRDefault="003835C1" w:rsidP="003835C1">
            <w:pPr>
              <w:spacing w:after="0" w:line="240" w:lineRule="auto"/>
              <w:rPr>
                <w:rFonts w:ascii="Arial" w:eastAsia="Times New Roman" w:hAnsi="Arial" w:cs="Arial"/>
                <w:i/>
                <w:iCs/>
                <w:color w:val="000000"/>
                <w:sz w:val="16"/>
                <w:szCs w:val="16"/>
                <w:lang w:eastAsia="pl-PL"/>
              </w:rPr>
            </w:pPr>
            <w:r w:rsidRPr="00094B62">
              <w:rPr>
                <w:rFonts w:ascii="Arial" w:eastAsia="Times New Roman" w:hAnsi="Arial" w:cs="Arial"/>
                <w:i/>
                <w:iCs/>
                <w:color w:val="000000"/>
                <w:sz w:val="18"/>
                <w:szCs w:val="18"/>
                <w:lang w:eastAsia="pl-PL"/>
              </w:rPr>
              <w:t>Kryterium dopuszczalności nr 1.1</w:t>
            </w:r>
          </w:p>
        </w:tc>
        <w:tc>
          <w:tcPr>
            <w:tcW w:w="1842" w:type="dxa"/>
            <w:shd w:val="clear" w:color="auto" w:fill="auto"/>
            <w:noWrap/>
            <w:vAlign w:val="center"/>
            <w:hideMark/>
          </w:tcPr>
          <w:p w14:paraId="1C7F2270" w14:textId="753F8E4A" w:rsidR="003835C1" w:rsidRPr="00094B62" w:rsidRDefault="003835C1" w:rsidP="003835C1">
            <w:pPr>
              <w:spacing w:after="0" w:line="240" w:lineRule="auto"/>
              <w:jc w:val="center"/>
              <w:rPr>
                <w:rFonts w:ascii="Arial" w:eastAsia="Times New Roman" w:hAnsi="Arial" w:cs="Arial"/>
                <w:i/>
                <w:iCs/>
                <w:color w:val="000000"/>
                <w:sz w:val="16"/>
                <w:szCs w:val="16"/>
                <w:lang w:eastAsia="pl-PL"/>
              </w:rPr>
            </w:pPr>
            <w:r w:rsidRPr="00094B62">
              <w:rPr>
                <w:rFonts w:ascii="Arial" w:eastAsia="Times New Roman" w:hAnsi="Arial" w:cs="Arial"/>
                <w:iCs/>
                <w:color w:val="000000"/>
                <w:sz w:val="18"/>
                <w:szCs w:val="18"/>
                <w:lang w:eastAsia="pl-PL"/>
              </w:rPr>
              <w:t>Kryterium dostępu</w:t>
            </w:r>
          </w:p>
        </w:tc>
        <w:tc>
          <w:tcPr>
            <w:tcW w:w="4526" w:type="dxa"/>
            <w:shd w:val="clear" w:color="auto" w:fill="auto"/>
            <w:noWrap/>
            <w:vAlign w:val="center"/>
            <w:hideMark/>
          </w:tcPr>
          <w:p w14:paraId="6E5963B9" w14:textId="62C9B89F" w:rsidR="003835C1" w:rsidRPr="005C36C5" w:rsidRDefault="00B82CCB" w:rsidP="003835C1">
            <w:pPr>
              <w:spacing w:after="0" w:line="240" w:lineRule="auto"/>
              <w:rPr>
                <w:rFonts w:ascii="Arial" w:eastAsia="Times New Roman" w:hAnsi="Arial" w:cs="Arial"/>
                <w:i/>
                <w:iCs/>
                <w:color w:val="000000"/>
                <w:sz w:val="18"/>
                <w:szCs w:val="18"/>
                <w:lang w:eastAsia="pl-PL"/>
              </w:rPr>
            </w:pPr>
            <w:r w:rsidRPr="00356637">
              <w:rPr>
                <w:rFonts w:ascii="Arial" w:eastAsia="Times New Roman" w:hAnsi="Arial" w:cs="Arial"/>
                <w:color w:val="000000"/>
                <w:sz w:val="18"/>
                <w:szCs w:val="18"/>
                <w:lang w:eastAsia="pl-PL"/>
              </w:rPr>
              <w:t>Ocenie podlega, czy podmiot leczniczy udziela świadczeń opieki zdrowotnej na podstawie umowy zawartej z płatnikiem publicznym o udzielanie świadczeń opieki zdrowotnej w zakresie zbieżnym z zakresem projektu. W przypadku projektu przewidującego rozwój działalności medycznej lub zwiększenie potencjału w tym zakresie, wymagane będzie zobowiązanie się tego podmiotu do posiadania takiej umowy najpóźniej w kolejnym okresie kontraktowania świadczeń po zakończeniu realizacji projektu.</w:t>
            </w:r>
          </w:p>
        </w:tc>
      </w:tr>
      <w:tr w:rsidR="003835C1" w:rsidRPr="00094B62" w14:paraId="25C31BF5" w14:textId="77777777" w:rsidTr="00092CA0">
        <w:trPr>
          <w:trHeight w:val="600"/>
        </w:trPr>
        <w:tc>
          <w:tcPr>
            <w:tcW w:w="557" w:type="dxa"/>
            <w:shd w:val="clear" w:color="000000" w:fill="E6E6E6"/>
            <w:noWrap/>
            <w:vAlign w:val="center"/>
            <w:hideMark/>
          </w:tcPr>
          <w:p w14:paraId="7F92ECB4" w14:textId="77777777" w:rsidR="003835C1" w:rsidRPr="00094B62" w:rsidRDefault="003835C1" w:rsidP="003835C1">
            <w:pPr>
              <w:spacing w:after="0" w:line="240" w:lineRule="auto"/>
              <w:jc w:val="center"/>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t>2</w:t>
            </w:r>
          </w:p>
        </w:tc>
        <w:tc>
          <w:tcPr>
            <w:tcW w:w="3417" w:type="dxa"/>
            <w:shd w:val="clear" w:color="auto" w:fill="auto"/>
            <w:noWrap/>
            <w:vAlign w:val="center"/>
            <w:hideMark/>
          </w:tcPr>
          <w:p w14:paraId="428FB7D7" w14:textId="77777777" w:rsidR="003835C1" w:rsidRPr="00094B62" w:rsidRDefault="003835C1" w:rsidP="003835C1">
            <w:pPr>
              <w:spacing w:after="0" w:line="240" w:lineRule="auto"/>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t>Projekt jest zgodny z regionalnymi i lokalnymi potrzebami wynikającymi z aktualnych danych statystycznych, w tym danych demograficznych, epidemiologicznych. Powyższe powinno wynikać z mapy potrzeb zdrowotnych za 2020 r. lub w przypadku jej braku analizy aktualnych danych dokonanych przez wnioskodawcę.</w:t>
            </w:r>
          </w:p>
          <w:p w14:paraId="1E8C9617" w14:textId="77777777" w:rsidR="003835C1" w:rsidRPr="00094B62" w:rsidRDefault="003835C1" w:rsidP="003835C1">
            <w:pPr>
              <w:spacing w:after="0" w:line="240" w:lineRule="auto"/>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t>Zgodność z  aktualnymi regionalnymi i lokalnymi potrzebami oceniana jest przez Komisję Oceny Projektów na podstawie uzasadnienia wnioskodawcy zawartego we wniosku o dofinansowanie oraz - jeśli jest wymagane - OCI</w:t>
            </w:r>
          </w:p>
        </w:tc>
        <w:tc>
          <w:tcPr>
            <w:tcW w:w="3261" w:type="dxa"/>
            <w:shd w:val="clear" w:color="auto" w:fill="auto"/>
            <w:noWrap/>
            <w:vAlign w:val="center"/>
            <w:hideMark/>
          </w:tcPr>
          <w:p w14:paraId="31C95DEE" w14:textId="77777777" w:rsidR="003835C1" w:rsidRPr="00094B62" w:rsidRDefault="003835C1" w:rsidP="003835C1">
            <w:pPr>
              <w:spacing w:after="0" w:line="240" w:lineRule="auto"/>
              <w:rPr>
                <w:rFonts w:ascii="Arial" w:eastAsia="Times New Roman" w:hAnsi="Arial" w:cs="Arial"/>
                <w:i/>
                <w:color w:val="000000"/>
                <w:sz w:val="18"/>
                <w:szCs w:val="18"/>
                <w:lang w:eastAsia="pl-PL"/>
              </w:rPr>
            </w:pPr>
            <w:r w:rsidRPr="00094B62">
              <w:rPr>
                <w:rFonts w:ascii="Arial" w:eastAsia="Times New Roman" w:hAnsi="Arial" w:cs="Arial"/>
                <w:color w:val="000000"/>
                <w:sz w:val="18"/>
                <w:szCs w:val="18"/>
                <w:lang w:eastAsia="pl-PL"/>
              </w:rPr>
              <w:t> </w:t>
            </w:r>
            <w:r w:rsidRPr="00094B62">
              <w:rPr>
                <w:rFonts w:ascii="Arial" w:eastAsia="Times New Roman" w:hAnsi="Arial" w:cs="Arial"/>
                <w:i/>
                <w:color w:val="000000"/>
                <w:sz w:val="18"/>
                <w:szCs w:val="18"/>
                <w:lang w:eastAsia="pl-PL"/>
              </w:rPr>
              <w:t>Kwalifikowalność projektu</w:t>
            </w:r>
          </w:p>
          <w:p w14:paraId="15253134" w14:textId="77777777" w:rsidR="003835C1" w:rsidRPr="00094B62" w:rsidRDefault="003835C1" w:rsidP="003835C1">
            <w:pPr>
              <w:spacing w:after="0" w:line="240" w:lineRule="auto"/>
              <w:rPr>
                <w:rFonts w:ascii="Arial" w:eastAsia="Times New Roman" w:hAnsi="Arial" w:cs="Arial"/>
                <w:i/>
                <w:color w:val="000000"/>
                <w:sz w:val="18"/>
                <w:szCs w:val="18"/>
                <w:lang w:eastAsia="pl-PL"/>
              </w:rPr>
            </w:pPr>
          </w:p>
          <w:p w14:paraId="1266A1D0" w14:textId="4098A97D" w:rsidR="003835C1" w:rsidRPr="00094B62" w:rsidRDefault="003835C1" w:rsidP="003835C1">
            <w:pPr>
              <w:spacing w:after="0" w:line="240" w:lineRule="auto"/>
              <w:rPr>
                <w:rFonts w:ascii="Arial" w:eastAsia="Times New Roman" w:hAnsi="Arial" w:cs="Arial"/>
                <w:color w:val="000000"/>
                <w:sz w:val="16"/>
                <w:szCs w:val="16"/>
                <w:lang w:eastAsia="pl-PL"/>
              </w:rPr>
            </w:pPr>
            <w:r w:rsidRPr="00094B62">
              <w:rPr>
                <w:rFonts w:ascii="Arial" w:eastAsia="Times New Roman" w:hAnsi="Arial" w:cs="Arial"/>
                <w:i/>
                <w:color w:val="000000"/>
                <w:sz w:val="18"/>
                <w:szCs w:val="18"/>
                <w:lang w:eastAsia="pl-PL"/>
              </w:rPr>
              <w:t>Kryterium dopuszczalności nr 1.1</w:t>
            </w:r>
            <w:r w:rsidR="00B82CCB">
              <w:rPr>
                <w:rFonts w:ascii="Arial" w:eastAsia="Times New Roman" w:hAnsi="Arial" w:cs="Arial"/>
                <w:i/>
                <w:color w:val="000000"/>
                <w:sz w:val="18"/>
                <w:szCs w:val="18"/>
                <w:lang w:eastAsia="pl-PL"/>
              </w:rPr>
              <w:t>7</w:t>
            </w:r>
          </w:p>
        </w:tc>
        <w:tc>
          <w:tcPr>
            <w:tcW w:w="1842" w:type="dxa"/>
            <w:shd w:val="clear" w:color="auto" w:fill="auto"/>
            <w:noWrap/>
            <w:vAlign w:val="center"/>
            <w:hideMark/>
          </w:tcPr>
          <w:p w14:paraId="065A578C" w14:textId="72C8F8CE" w:rsidR="003835C1" w:rsidRPr="00094B62" w:rsidRDefault="003835C1" w:rsidP="003835C1">
            <w:pPr>
              <w:spacing w:after="0" w:line="240" w:lineRule="auto"/>
              <w:jc w:val="center"/>
              <w:rPr>
                <w:rFonts w:ascii="Arial" w:eastAsia="Times New Roman" w:hAnsi="Arial" w:cs="Arial"/>
                <w:color w:val="000000"/>
                <w:sz w:val="16"/>
                <w:szCs w:val="16"/>
                <w:lang w:eastAsia="pl-PL"/>
              </w:rPr>
            </w:pPr>
            <w:r w:rsidRPr="00094B62">
              <w:rPr>
                <w:rFonts w:ascii="Arial" w:eastAsia="Times New Roman" w:hAnsi="Arial" w:cs="Arial"/>
                <w:iCs/>
                <w:color w:val="000000"/>
                <w:sz w:val="18"/>
                <w:szCs w:val="18"/>
                <w:lang w:eastAsia="pl-PL"/>
              </w:rPr>
              <w:t>Kryterium dostępu</w:t>
            </w:r>
          </w:p>
        </w:tc>
        <w:tc>
          <w:tcPr>
            <w:tcW w:w="4526" w:type="dxa"/>
            <w:shd w:val="clear" w:color="auto" w:fill="auto"/>
            <w:noWrap/>
            <w:vAlign w:val="center"/>
            <w:hideMark/>
          </w:tcPr>
          <w:p w14:paraId="5718F8ED" w14:textId="77777777" w:rsidR="00B82CCB" w:rsidRPr="00356637" w:rsidRDefault="00B82CCB" w:rsidP="00B82CCB">
            <w:pPr>
              <w:spacing w:after="120" w:line="240" w:lineRule="auto"/>
              <w:jc w:val="both"/>
              <w:rPr>
                <w:rFonts w:ascii="Arial" w:hAnsi="Arial" w:cs="Arial"/>
                <w:color w:val="000000" w:themeColor="text1"/>
                <w:sz w:val="18"/>
                <w:szCs w:val="18"/>
              </w:rPr>
            </w:pPr>
            <w:r w:rsidRPr="00356637">
              <w:rPr>
                <w:rFonts w:ascii="Arial" w:eastAsia="Times New Roman" w:hAnsi="Arial" w:cs="Arial"/>
                <w:color w:val="000000" w:themeColor="text1"/>
                <w:sz w:val="18"/>
                <w:szCs w:val="18"/>
              </w:rPr>
              <w:t xml:space="preserve">Do dofinansowania może być przyjęty wyłącznie projekt zgodny </w:t>
            </w:r>
            <w:r w:rsidRPr="00356637">
              <w:rPr>
                <w:rFonts w:ascii="Arial" w:hAnsi="Arial" w:cs="Arial"/>
                <w:color w:val="000000" w:themeColor="text1"/>
                <w:sz w:val="18"/>
                <w:szCs w:val="18"/>
              </w:rPr>
              <w:t xml:space="preserve">z regionalnymi i lokalnymi potrzebami wynikającymi z aktualnych danych statystycznych, w tym danych demograficznych, epidemiologicznych (np. zachorowania, liczba ozdrowieńców), zidentyfikowanych deficytów w opiece zdrowotnej. Powyższe dane powinny wynikać z mapy potrzeb zdrowotnych za 2020 r. lub w przypadku jej braku analizy aktualnych danych dokonanych przez wnioskodawcę. </w:t>
            </w:r>
          </w:p>
          <w:p w14:paraId="13AEFEBA" w14:textId="2094E4A3" w:rsidR="003835C1" w:rsidRPr="005C36C5" w:rsidRDefault="00B82CCB" w:rsidP="005C36C5">
            <w:pPr>
              <w:jc w:val="both"/>
              <w:rPr>
                <w:rFonts w:ascii="Arial" w:hAnsi="Arial" w:cs="Arial"/>
                <w:sz w:val="18"/>
                <w:szCs w:val="18"/>
              </w:rPr>
            </w:pPr>
            <w:r w:rsidRPr="00356637">
              <w:rPr>
                <w:rFonts w:ascii="Arial" w:hAnsi="Arial" w:cs="Arial"/>
                <w:color w:val="000000" w:themeColor="text1"/>
                <w:sz w:val="18"/>
                <w:szCs w:val="18"/>
              </w:rPr>
              <w:t xml:space="preserve">Zgodność z  aktualnymi regionalnymi i lokalnymi potrzebami oceniana będzie na podstawie uzasadnienia wnioskodawcy zawartego we wniosku </w:t>
            </w:r>
            <w:r w:rsidRPr="00356637">
              <w:rPr>
                <w:rFonts w:ascii="Arial" w:hAnsi="Arial" w:cs="Arial"/>
                <w:color w:val="000000" w:themeColor="text1"/>
                <w:sz w:val="18"/>
                <w:szCs w:val="18"/>
              </w:rPr>
              <w:br/>
              <w:t>o dofinansowanie oraz - jeśli jest wymagane – OCI (dotyczy każdego z Partnerów).</w:t>
            </w:r>
          </w:p>
          <w:p w14:paraId="3B6ED3E0" w14:textId="77777777" w:rsidR="003835C1" w:rsidRPr="005C36C5" w:rsidRDefault="003835C1" w:rsidP="003835C1">
            <w:pPr>
              <w:spacing w:after="0" w:line="240" w:lineRule="auto"/>
              <w:rPr>
                <w:rFonts w:ascii="Arial" w:eastAsia="Times New Roman" w:hAnsi="Arial" w:cs="Arial"/>
                <w:color w:val="000000"/>
                <w:sz w:val="18"/>
                <w:szCs w:val="18"/>
                <w:lang w:eastAsia="pl-PL"/>
              </w:rPr>
            </w:pPr>
          </w:p>
        </w:tc>
      </w:tr>
      <w:tr w:rsidR="003835C1" w:rsidRPr="00094B62" w14:paraId="226352BC" w14:textId="77777777" w:rsidTr="00092CA0">
        <w:trPr>
          <w:trHeight w:val="600"/>
        </w:trPr>
        <w:tc>
          <w:tcPr>
            <w:tcW w:w="557" w:type="dxa"/>
            <w:shd w:val="clear" w:color="000000" w:fill="E6E6E6"/>
            <w:noWrap/>
            <w:vAlign w:val="center"/>
            <w:hideMark/>
          </w:tcPr>
          <w:p w14:paraId="491448D7" w14:textId="77777777" w:rsidR="003835C1" w:rsidRPr="00094B62" w:rsidRDefault="003835C1" w:rsidP="003835C1">
            <w:pPr>
              <w:spacing w:after="0" w:line="240" w:lineRule="auto"/>
              <w:jc w:val="center"/>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t>3</w:t>
            </w:r>
          </w:p>
        </w:tc>
        <w:tc>
          <w:tcPr>
            <w:tcW w:w="3417" w:type="dxa"/>
            <w:shd w:val="clear" w:color="auto" w:fill="auto"/>
            <w:noWrap/>
            <w:vAlign w:val="center"/>
            <w:hideMark/>
          </w:tcPr>
          <w:p w14:paraId="2A3B3AD8" w14:textId="77777777" w:rsidR="003835C1" w:rsidRPr="00094B62" w:rsidRDefault="003835C1" w:rsidP="003835C1">
            <w:pPr>
              <w:spacing w:after="0" w:line="240" w:lineRule="auto"/>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t>Zgodnie z pkt I.10, projekt posiada OCI , którą załącza się:</w:t>
            </w:r>
          </w:p>
          <w:p w14:paraId="3D4D4909" w14:textId="77777777" w:rsidR="003835C1" w:rsidRPr="00094B62" w:rsidRDefault="003835C1" w:rsidP="003835C1">
            <w:pPr>
              <w:spacing w:after="0" w:line="240" w:lineRule="auto"/>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t>a. w przypadku projektu pozakonkursowego – do fiszki projektu przedkładanej do zatwierdzenia przez Komitet Sterujący oraz wniosku o dofinansowanie,</w:t>
            </w:r>
          </w:p>
          <w:p w14:paraId="58F7AC92" w14:textId="77777777" w:rsidR="003835C1" w:rsidRPr="00094B62" w:rsidRDefault="003835C1" w:rsidP="003835C1">
            <w:pPr>
              <w:spacing w:after="0" w:line="240" w:lineRule="auto"/>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t>b. w przypadku konkursu – do wniosku o dofinansowanie</w:t>
            </w:r>
          </w:p>
        </w:tc>
        <w:tc>
          <w:tcPr>
            <w:tcW w:w="3261" w:type="dxa"/>
            <w:shd w:val="clear" w:color="auto" w:fill="auto"/>
            <w:noWrap/>
            <w:vAlign w:val="center"/>
            <w:hideMark/>
          </w:tcPr>
          <w:p w14:paraId="4E402E55" w14:textId="77777777" w:rsidR="003835C1" w:rsidRPr="00094B62" w:rsidRDefault="003835C1" w:rsidP="003835C1">
            <w:pPr>
              <w:spacing w:after="0" w:line="240" w:lineRule="auto"/>
              <w:rPr>
                <w:rFonts w:ascii="Arial" w:eastAsia="Times New Roman" w:hAnsi="Arial" w:cs="Arial"/>
                <w:i/>
                <w:color w:val="000000"/>
                <w:sz w:val="18"/>
                <w:szCs w:val="18"/>
                <w:lang w:eastAsia="pl-PL"/>
              </w:rPr>
            </w:pPr>
            <w:r w:rsidRPr="00094B62">
              <w:rPr>
                <w:rFonts w:ascii="Arial" w:eastAsia="Times New Roman" w:hAnsi="Arial" w:cs="Arial"/>
                <w:color w:val="000000"/>
                <w:sz w:val="18"/>
                <w:szCs w:val="18"/>
                <w:lang w:eastAsia="pl-PL"/>
              </w:rPr>
              <w:t> </w:t>
            </w:r>
            <w:r w:rsidRPr="00094B62">
              <w:rPr>
                <w:rFonts w:ascii="Arial" w:eastAsia="Times New Roman" w:hAnsi="Arial" w:cs="Arial"/>
                <w:i/>
                <w:color w:val="000000"/>
                <w:sz w:val="18"/>
                <w:szCs w:val="18"/>
                <w:lang w:eastAsia="pl-PL"/>
              </w:rPr>
              <w:t>Opinia o celowości inwestycji</w:t>
            </w:r>
          </w:p>
          <w:p w14:paraId="0F3E4FDE" w14:textId="77777777" w:rsidR="003835C1" w:rsidRPr="00094B62" w:rsidRDefault="003835C1" w:rsidP="003835C1">
            <w:pPr>
              <w:spacing w:after="0" w:line="240" w:lineRule="auto"/>
              <w:rPr>
                <w:rFonts w:ascii="Arial" w:eastAsia="Times New Roman" w:hAnsi="Arial" w:cs="Arial"/>
                <w:i/>
                <w:color w:val="000000"/>
                <w:sz w:val="18"/>
                <w:szCs w:val="18"/>
                <w:lang w:eastAsia="pl-PL"/>
              </w:rPr>
            </w:pPr>
          </w:p>
          <w:p w14:paraId="30A42FC3" w14:textId="22FDF2C5" w:rsidR="003835C1" w:rsidRPr="00094B62" w:rsidRDefault="003835C1" w:rsidP="003835C1">
            <w:pPr>
              <w:spacing w:after="0" w:line="240" w:lineRule="auto"/>
              <w:rPr>
                <w:rFonts w:ascii="Arial" w:eastAsia="Times New Roman" w:hAnsi="Arial" w:cs="Arial"/>
                <w:color w:val="000000"/>
                <w:sz w:val="16"/>
                <w:szCs w:val="16"/>
                <w:lang w:eastAsia="pl-PL"/>
              </w:rPr>
            </w:pPr>
            <w:r w:rsidRPr="00094B62">
              <w:rPr>
                <w:rFonts w:ascii="Arial" w:eastAsia="Times New Roman" w:hAnsi="Arial" w:cs="Arial"/>
                <w:i/>
                <w:color w:val="000000"/>
                <w:sz w:val="18"/>
                <w:szCs w:val="18"/>
                <w:lang w:eastAsia="pl-PL"/>
              </w:rPr>
              <w:t>Kryterium dopuszczalności nr 1.2</w:t>
            </w:r>
          </w:p>
        </w:tc>
        <w:tc>
          <w:tcPr>
            <w:tcW w:w="1842" w:type="dxa"/>
            <w:shd w:val="clear" w:color="auto" w:fill="auto"/>
            <w:noWrap/>
            <w:vAlign w:val="center"/>
            <w:hideMark/>
          </w:tcPr>
          <w:p w14:paraId="25C913B3" w14:textId="035733D5" w:rsidR="003835C1" w:rsidRPr="00094B62" w:rsidRDefault="003835C1" w:rsidP="003835C1">
            <w:pPr>
              <w:spacing w:after="0" w:line="240" w:lineRule="auto"/>
              <w:jc w:val="center"/>
              <w:rPr>
                <w:rFonts w:ascii="Arial" w:eastAsia="Times New Roman" w:hAnsi="Arial" w:cs="Arial"/>
                <w:color w:val="000000"/>
                <w:sz w:val="16"/>
                <w:szCs w:val="16"/>
                <w:lang w:eastAsia="pl-PL"/>
              </w:rPr>
            </w:pPr>
            <w:r w:rsidRPr="00094B62">
              <w:rPr>
                <w:rFonts w:ascii="Arial" w:eastAsia="Times New Roman" w:hAnsi="Arial" w:cs="Arial"/>
                <w:iCs/>
                <w:color w:val="000000"/>
                <w:sz w:val="18"/>
                <w:szCs w:val="18"/>
                <w:lang w:eastAsia="pl-PL"/>
              </w:rPr>
              <w:t>Kryterium dostępu</w:t>
            </w:r>
          </w:p>
        </w:tc>
        <w:tc>
          <w:tcPr>
            <w:tcW w:w="4526" w:type="dxa"/>
            <w:shd w:val="clear" w:color="auto" w:fill="auto"/>
            <w:noWrap/>
            <w:vAlign w:val="center"/>
            <w:hideMark/>
          </w:tcPr>
          <w:p w14:paraId="2E0574EC" w14:textId="5B2AE282" w:rsidR="003835C1" w:rsidRPr="005C36C5" w:rsidRDefault="00ED6177" w:rsidP="003835C1">
            <w:pPr>
              <w:spacing w:after="0" w:line="240" w:lineRule="auto"/>
              <w:rPr>
                <w:rFonts w:ascii="Arial" w:eastAsia="Times New Roman" w:hAnsi="Arial" w:cs="Arial"/>
                <w:color w:val="000000"/>
                <w:sz w:val="18"/>
                <w:szCs w:val="18"/>
                <w:lang w:eastAsia="pl-PL"/>
              </w:rPr>
            </w:pPr>
            <w:r w:rsidRPr="005C36C5">
              <w:rPr>
                <w:rFonts w:ascii="Arial" w:hAnsi="Arial" w:cs="Arial"/>
                <w:sz w:val="18"/>
                <w:szCs w:val="18"/>
              </w:rPr>
              <w:t>Kryterium nie dotyczy zakresu</w:t>
            </w:r>
            <w:r w:rsidRPr="00356637">
              <w:rPr>
                <w:rFonts w:ascii="Arial" w:eastAsia="Times New Roman" w:hAnsi="Arial" w:cs="Arial"/>
                <w:color w:val="000000"/>
                <w:sz w:val="18"/>
                <w:szCs w:val="18"/>
                <w:lang w:eastAsia="pl-PL"/>
              </w:rPr>
              <w:t xml:space="preserve"> projektu</w:t>
            </w:r>
          </w:p>
        </w:tc>
      </w:tr>
      <w:tr w:rsidR="003835C1" w:rsidRPr="00094B62" w14:paraId="7EE5C26D" w14:textId="77777777" w:rsidTr="00092CA0">
        <w:trPr>
          <w:trHeight w:val="600"/>
        </w:trPr>
        <w:tc>
          <w:tcPr>
            <w:tcW w:w="557" w:type="dxa"/>
            <w:shd w:val="clear" w:color="000000" w:fill="E6E6E6"/>
            <w:noWrap/>
            <w:vAlign w:val="center"/>
          </w:tcPr>
          <w:p w14:paraId="5769B755" w14:textId="77777777" w:rsidR="003835C1" w:rsidRPr="00094B62" w:rsidRDefault="003835C1" w:rsidP="003835C1">
            <w:pPr>
              <w:spacing w:after="0" w:line="240" w:lineRule="auto"/>
              <w:jc w:val="center"/>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lastRenderedPageBreak/>
              <w:t>4</w:t>
            </w:r>
          </w:p>
        </w:tc>
        <w:tc>
          <w:tcPr>
            <w:tcW w:w="3417" w:type="dxa"/>
            <w:shd w:val="clear" w:color="auto" w:fill="auto"/>
            <w:noWrap/>
            <w:vAlign w:val="center"/>
          </w:tcPr>
          <w:p w14:paraId="0DAB2B32" w14:textId="77777777" w:rsidR="003835C1" w:rsidRPr="00094B62" w:rsidRDefault="003835C1" w:rsidP="003835C1">
            <w:pPr>
              <w:spacing w:after="0" w:line="240" w:lineRule="auto"/>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t>Zaplanowane w ramach projektu działania, w tym w szczególności w zakresie zakupu wyrobów medycznych, są uzasadnione z punktu widzenia rzeczywistego zapotrzebowania na dany produkt (wytworzona infrastruktura, w tym ilość, parametry wyrobu medycznego muszą być adekwatne do zakresu udzielanych przez podmiot leczniczy świadczeń opieki zdrowotnej lub, w przypadku poszerzania oferty medycznej odpowiadać na zidentyfikowane deficyty podaży świadczeń)</w:t>
            </w:r>
          </w:p>
        </w:tc>
        <w:tc>
          <w:tcPr>
            <w:tcW w:w="3261" w:type="dxa"/>
            <w:shd w:val="clear" w:color="auto" w:fill="auto"/>
            <w:noWrap/>
            <w:vAlign w:val="center"/>
          </w:tcPr>
          <w:p w14:paraId="471BCB08" w14:textId="77777777" w:rsidR="003835C1" w:rsidRPr="00094B62" w:rsidRDefault="003835C1" w:rsidP="003835C1">
            <w:pPr>
              <w:spacing w:after="0" w:line="240" w:lineRule="auto"/>
              <w:rPr>
                <w:rFonts w:ascii="Arial" w:hAnsi="Arial" w:cs="Arial"/>
                <w:i/>
                <w:color w:val="000000" w:themeColor="text1"/>
                <w:sz w:val="18"/>
                <w:szCs w:val="18"/>
              </w:rPr>
            </w:pPr>
            <w:r w:rsidRPr="00094B62">
              <w:rPr>
                <w:rFonts w:ascii="Arial" w:hAnsi="Arial" w:cs="Arial"/>
                <w:i/>
                <w:color w:val="000000" w:themeColor="text1"/>
                <w:sz w:val="18"/>
                <w:szCs w:val="18"/>
              </w:rPr>
              <w:t>Zasadność realizacji projektu</w:t>
            </w:r>
          </w:p>
          <w:p w14:paraId="1048D8A3" w14:textId="77777777" w:rsidR="003835C1" w:rsidRPr="00094B62" w:rsidRDefault="003835C1" w:rsidP="003835C1">
            <w:pPr>
              <w:spacing w:after="0" w:line="240" w:lineRule="auto"/>
              <w:rPr>
                <w:rFonts w:ascii="Arial" w:eastAsia="Times New Roman" w:hAnsi="Arial" w:cs="Arial"/>
                <w:i/>
                <w:color w:val="000000"/>
                <w:sz w:val="18"/>
                <w:szCs w:val="18"/>
                <w:lang w:eastAsia="pl-PL"/>
              </w:rPr>
            </w:pPr>
          </w:p>
          <w:p w14:paraId="7AA4E58B" w14:textId="5C3E315C" w:rsidR="003835C1" w:rsidRPr="00094B62" w:rsidRDefault="003835C1" w:rsidP="003835C1">
            <w:pPr>
              <w:spacing w:after="0" w:line="240" w:lineRule="auto"/>
              <w:rPr>
                <w:rFonts w:ascii="Arial" w:eastAsia="Times New Roman" w:hAnsi="Arial" w:cs="Arial"/>
                <w:color w:val="000000"/>
                <w:sz w:val="16"/>
                <w:szCs w:val="16"/>
                <w:lang w:eastAsia="pl-PL"/>
              </w:rPr>
            </w:pPr>
            <w:r w:rsidRPr="00094B62">
              <w:rPr>
                <w:rFonts w:ascii="Arial" w:eastAsia="Times New Roman" w:hAnsi="Arial" w:cs="Arial"/>
                <w:i/>
                <w:color w:val="000000"/>
                <w:sz w:val="18"/>
                <w:szCs w:val="18"/>
                <w:lang w:eastAsia="pl-PL"/>
              </w:rPr>
              <w:t>Kryterium dopuszczalności nr 1.1</w:t>
            </w:r>
            <w:r w:rsidR="00400B62">
              <w:rPr>
                <w:rFonts w:ascii="Arial" w:eastAsia="Times New Roman" w:hAnsi="Arial" w:cs="Arial"/>
                <w:i/>
                <w:color w:val="000000"/>
                <w:sz w:val="18"/>
                <w:szCs w:val="18"/>
                <w:lang w:eastAsia="pl-PL"/>
              </w:rPr>
              <w:t>5</w:t>
            </w:r>
          </w:p>
        </w:tc>
        <w:tc>
          <w:tcPr>
            <w:tcW w:w="1842" w:type="dxa"/>
            <w:shd w:val="clear" w:color="auto" w:fill="auto"/>
            <w:noWrap/>
            <w:vAlign w:val="center"/>
          </w:tcPr>
          <w:p w14:paraId="2306F12C" w14:textId="436C11B3" w:rsidR="003835C1" w:rsidRPr="00094B62" w:rsidRDefault="003835C1" w:rsidP="003835C1">
            <w:pPr>
              <w:spacing w:after="0" w:line="240" w:lineRule="auto"/>
              <w:jc w:val="center"/>
              <w:rPr>
                <w:rFonts w:ascii="Arial" w:eastAsia="Times New Roman" w:hAnsi="Arial" w:cs="Arial"/>
                <w:color w:val="000000"/>
                <w:sz w:val="16"/>
                <w:szCs w:val="16"/>
                <w:lang w:eastAsia="pl-PL"/>
              </w:rPr>
            </w:pPr>
            <w:r w:rsidRPr="00094B62">
              <w:rPr>
                <w:rFonts w:ascii="Arial" w:eastAsia="Times New Roman" w:hAnsi="Arial" w:cs="Arial"/>
                <w:iCs/>
                <w:color w:val="000000"/>
                <w:sz w:val="18"/>
                <w:szCs w:val="18"/>
                <w:lang w:eastAsia="pl-PL"/>
              </w:rPr>
              <w:t>Kryterium dostępu</w:t>
            </w:r>
          </w:p>
        </w:tc>
        <w:tc>
          <w:tcPr>
            <w:tcW w:w="4526" w:type="dxa"/>
            <w:shd w:val="clear" w:color="auto" w:fill="auto"/>
            <w:noWrap/>
            <w:vAlign w:val="center"/>
          </w:tcPr>
          <w:p w14:paraId="66F2C635" w14:textId="191F3277" w:rsidR="00B82CCB" w:rsidRPr="00356637" w:rsidRDefault="00B82CCB" w:rsidP="00B82CCB">
            <w:pPr>
              <w:spacing w:after="0" w:line="240" w:lineRule="auto"/>
              <w:jc w:val="both"/>
              <w:rPr>
                <w:rFonts w:ascii="Arial" w:eastAsia="Times New Roman" w:hAnsi="Arial" w:cs="Arial"/>
                <w:color w:val="000000"/>
                <w:sz w:val="18"/>
                <w:szCs w:val="18"/>
                <w:lang w:eastAsia="pl-PL"/>
              </w:rPr>
            </w:pPr>
            <w:r w:rsidRPr="00356637">
              <w:rPr>
                <w:rFonts w:ascii="Arial" w:eastAsia="Times New Roman" w:hAnsi="Arial" w:cs="Arial"/>
                <w:color w:val="000000"/>
                <w:sz w:val="18"/>
                <w:szCs w:val="18"/>
                <w:lang w:eastAsia="pl-PL"/>
              </w:rPr>
              <w:t>Ocenie podlega czy zaplanowane w ramach projektu działania, w tym w szczególności w zakresie zakupu wyrobów medycznych, są uzasadnione z punktu widzenia rzeczywistego zapotrzebowania na dany produkt (wytworzona infrastruktura, w tym ilość, parametry wyrobu medycznego muszą być adekwatne do zakresu udzielanych przez podmiot świadczeń opieki zdrowotnej lub, w przypadku poszerzania oferty medycznej, odpowiadać na zidentyfikowane deficyty podaży świadczeń).</w:t>
            </w:r>
          </w:p>
          <w:p w14:paraId="3DBFB73F" w14:textId="77777777" w:rsidR="003835C1" w:rsidRPr="005C36C5" w:rsidRDefault="003835C1" w:rsidP="003835C1">
            <w:pPr>
              <w:spacing w:after="0" w:line="240" w:lineRule="auto"/>
              <w:rPr>
                <w:rFonts w:ascii="Arial" w:eastAsia="Times New Roman" w:hAnsi="Arial" w:cs="Arial"/>
                <w:color w:val="000000"/>
                <w:sz w:val="18"/>
                <w:szCs w:val="18"/>
                <w:lang w:eastAsia="pl-PL"/>
              </w:rPr>
            </w:pPr>
          </w:p>
        </w:tc>
      </w:tr>
      <w:tr w:rsidR="003835C1" w:rsidRPr="00094B62" w14:paraId="6A2F02C0" w14:textId="77777777" w:rsidTr="009F24C2">
        <w:trPr>
          <w:trHeight w:val="600"/>
        </w:trPr>
        <w:tc>
          <w:tcPr>
            <w:tcW w:w="557" w:type="dxa"/>
            <w:shd w:val="clear" w:color="000000" w:fill="E6E6E6"/>
            <w:noWrap/>
            <w:vAlign w:val="center"/>
          </w:tcPr>
          <w:p w14:paraId="4F60C7EF" w14:textId="77777777" w:rsidR="003835C1" w:rsidRPr="00094B62" w:rsidRDefault="003835C1" w:rsidP="003835C1">
            <w:pPr>
              <w:spacing w:after="0" w:line="240" w:lineRule="auto"/>
              <w:jc w:val="center"/>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t>5</w:t>
            </w:r>
          </w:p>
        </w:tc>
        <w:tc>
          <w:tcPr>
            <w:tcW w:w="3417" w:type="dxa"/>
            <w:shd w:val="clear" w:color="auto" w:fill="auto"/>
            <w:noWrap/>
            <w:vAlign w:val="center"/>
          </w:tcPr>
          <w:p w14:paraId="4EE2EADF" w14:textId="77777777" w:rsidR="003835C1" w:rsidRPr="00094B62" w:rsidRDefault="003835C1" w:rsidP="003835C1">
            <w:pPr>
              <w:spacing w:after="0" w:line="240" w:lineRule="auto"/>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t>W przypadku projektu przewidującego zakup wyrobów medycznych, wnioskodawca dysponuje lub zobowiązuje się do dysponowania najpóźniej w dniu zakończenia okresu kwalifikowalności wydatków określonego w umowie o dofinansowanie projektu, kadrą medyczną odpowiednio wykwalifikowaną do obsługi wyrobów medycznych objętych projektem</w:t>
            </w:r>
          </w:p>
        </w:tc>
        <w:tc>
          <w:tcPr>
            <w:tcW w:w="3261" w:type="dxa"/>
            <w:shd w:val="clear" w:color="auto" w:fill="auto"/>
            <w:noWrap/>
            <w:vAlign w:val="bottom"/>
          </w:tcPr>
          <w:p w14:paraId="222B2F52" w14:textId="77777777" w:rsidR="003835C1" w:rsidRPr="00094B62" w:rsidRDefault="003835C1" w:rsidP="003835C1">
            <w:pPr>
              <w:spacing w:after="0" w:line="240" w:lineRule="auto"/>
              <w:rPr>
                <w:rFonts w:ascii="Arial" w:eastAsia="Times New Roman" w:hAnsi="Arial" w:cs="Arial"/>
                <w:i/>
                <w:color w:val="000000"/>
                <w:sz w:val="18"/>
                <w:szCs w:val="18"/>
                <w:lang w:eastAsia="pl-PL"/>
              </w:rPr>
            </w:pPr>
            <w:r w:rsidRPr="00094B62">
              <w:rPr>
                <w:rFonts w:ascii="Arial" w:eastAsia="Times New Roman" w:hAnsi="Arial" w:cs="Arial"/>
                <w:i/>
                <w:color w:val="000000"/>
                <w:sz w:val="18"/>
                <w:szCs w:val="18"/>
                <w:lang w:eastAsia="pl-PL"/>
              </w:rPr>
              <w:t>Zakup wyrobów medycznych</w:t>
            </w:r>
          </w:p>
          <w:p w14:paraId="6DC330DB" w14:textId="77777777" w:rsidR="003835C1" w:rsidRPr="00094B62" w:rsidRDefault="003835C1" w:rsidP="003835C1">
            <w:pPr>
              <w:spacing w:after="0" w:line="240" w:lineRule="auto"/>
              <w:rPr>
                <w:rFonts w:ascii="Arial" w:eastAsia="Times New Roman" w:hAnsi="Arial" w:cs="Arial"/>
                <w:i/>
                <w:color w:val="000000"/>
                <w:sz w:val="18"/>
                <w:szCs w:val="18"/>
                <w:lang w:eastAsia="pl-PL"/>
              </w:rPr>
            </w:pPr>
          </w:p>
          <w:p w14:paraId="72595F0D" w14:textId="74363A1E" w:rsidR="003835C1" w:rsidRPr="00094B62" w:rsidRDefault="003835C1" w:rsidP="003835C1">
            <w:pPr>
              <w:spacing w:after="0" w:line="240" w:lineRule="auto"/>
              <w:rPr>
                <w:rFonts w:ascii="Arial" w:eastAsia="Times New Roman" w:hAnsi="Arial" w:cs="Arial"/>
                <w:color w:val="000000"/>
                <w:sz w:val="16"/>
                <w:szCs w:val="16"/>
                <w:lang w:eastAsia="pl-PL"/>
              </w:rPr>
            </w:pPr>
            <w:r w:rsidRPr="00094B62">
              <w:rPr>
                <w:rFonts w:ascii="Arial" w:eastAsia="Times New Roman" w:hAnsi="Arial" w:cs="Arial"/>
                <w:i/>
                <w:color w:val="000000"/>
                <w:sz w:val="18"/>
                <w:szCs w:val="18"/>
                <w:lang w:eastAsia="pl-PL"/>
              </w:rPr>
              <w:t xml:space="preserve">Kryterium dopuszczalności nr 1.4 </w:t>
            </w:r>
          </w:p>
        </w:tc>
        <w:tc>
          <w:tcPr>
            <w:tcW w:w="1842" w:type="dxa"/>
            <w:shd w:val="clear" w:color="auto" w:fill="auto"/>
            <w:noWrap/>
            <w:vAlign w:val="center"/>
          </w:tcPr>
          <w:p w14:paraId="69A06118" w14:textId="23EFD705" w:rsidR="003835C1" w:rsidRPr="00094B62" w:rsidRDefault="003835C1" w:rsidP="003835C1">
            <w:pPr>
              <w:spacing w:after="0" w:line="240" w:lineRule="auto"/>
              <w:jc w:val="center"/>
              <w:rPr>
                <w:rFonts w:ascii="Arial" w:eastAsia="Times New Roman" w:hAnsi="Arial" w:cs="Arial"/>
                <w:color w:val="000000"/>
                <w:sz w:val="16"/>
                <w:szCs w:val="16"/>
                <w:lang w:eastAsia="pl-PL"/>
              </w:rPr>
            </w:pPr>
            <w:r w:rsidRPr="00094B62">
              <w:rPr>
                <w:rFonts w:ascii="Arial" w:eastAsia="Times New Roman" w:hAnsi="Arial" w:cs="Arial"/>
                <w:iCs/>
                <w:color w:val="000000"/>
                <w:sz w:val="18"/>
                <w:szCs w:val="18"/>
                <w:lang w:eastAsia="pl-PL"/>
              </w:rPr>
              <w:t>Kryterium dostępu</w:t>
            </w:r>
          </w:p>
        </w:tc>
        <w:tc>
          <w:tcPr>
            <w:tcW w:w="4526" w:type="dxa"/>
            <w:shd w:val="clear" w:color="auto" w:fill="auto"/>
            <w:noWrap/>
            <w:vAlign w:val="center"/>
          </w:tcPr>
          <w:p w14:paraId="188AA096" w14:textId="7767902F" w:rsidR="00400B62" w:rsidRPr="005C36C5" w:rsidRDefault="00400B62" w:rsidP="00400B62">
            <w:pPr>
              <w:spacing w:after="0" w:line="240" w:lineRule="auto"/>
              <w:rPr>
                <w:rFonts w:ascii="Arial" w:hAnsi="Arial" w:cs="Arial"/>
                <w:sz w:val="18"/>
                <w:szCs w:val="18"/>
              </w:rPr>
            </w:pPr>
          </w:p>
          <w:p w14:paraId="72FFDCC9" w14:textId="3FC5485D" w:rsidR="00400B62" w:rsidRPr="005C36C5" w:rsidRDefault="00400B62" w:rsidP="00400B62">
            <w:pPr>
              <w:spacing w:after="0" w:line="240" w:lineRule="auto"/>
              <w:rPr>
                <w:rFonts w:ascii="Arial" w:hAnsi="Arial" w:cs="Arial"/>
                <w:sz w:val="18"/>
                <w:szCs w:val="18"/>
              </w:rPr>
            </w:pPr>
            <w:r w:rsidRPr="005C36C5">
              <w:rPr>
                <w:rFonts w:ascii="Arial" w:hAnsi="Arial" w:cs="Arial"/>
                <w:sz w:val="18"/>
                <w:szCs w:val="18"/>
              </w:rPr>
              <w:t xml:space="preserve">Ocenie podlega </w:t>
            </w:r>
            <w:r w:rsidRPr="00356637">
              <w:rPr>
                <w:rFonts w:ascii="Arial" w:hAnsi="Arial" w:cs="Arial"/>
                <w:sz w:val="18"/>
                <w:szCs w:val="18"/>
              </w:rPr>
              <w:t>czy w</w:t>
            </w:r>
            <w:r w:rsidRPr="005C36C5">
              <w:rPr>
                <w:rFonts w:ascii="Arial" w:hAnsi="Arial" w:cs="Arial"/>
                <w:sz w:val="18"/>
                <w:szCs w:val="18"/>
              </w:rPr>
              <w:t xml:space="preserve"> przypadku projektów przewidujących zakup wyrobów medycznych Wnioskodawca dysponuje lub zobowiązał się do dysponowania najpóźniej w dniu zakończenia okresu</w:t>
            </w:r>
          </w:p>
          <w:p w14:paraId="6695AC54" w14:textId="4A72EC78" w:rsidR="00400B62" w:rsidRPr="005C36C5" w:rsidRDefault="00400B62" w:rsidP="00400B62">
            <w:pPr>
              <w:spacing w:after="0" w:line="240" w:lineRule="auto"/>
              <w:rPr>
                <w:rFonts w:ascii="Arial" w:hAnsi="Arial" w:cs="Arial"/>
                <w:sz w:val="18"/>
                <w:szCs w:val="18"/>
              </w:rPr>
            </w:pPr>
            <w:r w:rsidRPr="005C36C5">
              <w:rPr>
                <w:rFonts w:ascii="Arial" w:hAnsi="Arial" w:cs="Arial"/>
                <w:sz w:val="18"/>
                <w:szCs w:val="18"/>
              </w:rPr>
              <w:t>kwalifikowalności wydatków określonego w umowie o dofinansowanie projektu kadrą medyczną odpowiednio wykwalifikowaną do obsługi wyrobów medycznych objętych</w:t>
            </w:r>
            <w:r w:rsidRPr="00CC2FB2">
              <w:rPr>
                <w:rFonts w:ascii="Arial" w:hAnsi="Arial" w:cs="Arial"/>
                <w:sz w:val="18"/>
                <w:szCs w:val="18"/>
              </w:rPr>
              <w:t xml:space="preserve"> </w:t>
            </w:r>
            <w:r w:rsidRPr="005C36C5">
              <w:rPr>
                <w:rFonts w:ascii="Arial" w:hAnsi="Arial" w:cs="Arial"/>
                <w:sz w:val="18"/>
                <w:szCs w:val="18"/>
              </w:rPr>
              <w:t>Projektem</w:t>
            </w:r>
            <w:r w:rsidRPr="00CC2FB2">
              <w:rPr>
                <w:rFonts w:ascii="Arial" w:hAnsi="Arial" w:cs="Arial"/>
                <w:sz w:val="18"/>
                <w:szCs w:val="18"/>
              </w:rPr>
              <w:t>.</w:t>
            </w:r>
          </w:p>
          <w:p w14:paraId="183FFF3A" w14:textId="77777777" w:rsidR="003835C1" w:rsidRPr="005C36C5" w:rsidRDefault="003835C1" w:rsidP="005C36C5">
            <w:pPr>
              <w:autoSpaceDE w:val="0"/>
              <w:autoSpaceDN w:val="0"/>
              <w:adjustRightInd w:val="0"/>
              <w:spacing w:after="0" w:line="240" w:lineRule="auto"/>
              <w:jc w:val="center"/>
              <w:rPr>
                <w:rFonts w:ascii="Arial" w:eastAsia="Times New Roman" w:hAnsi="Arial" w:cs="Arial"/>
                <w:color w:val="000000"/>
                <w:sz w:val="18"/>
                <w:szCs w:val="18"/>
                <w:lang w:eastAsia="pl-PL"/>
              </w:rPr>
            </w:pPr>
          </w:p>
        </w:tc>
      </w:tr>
      <w:tr w:rsidR="003835C1" w:rsidRPr="00094B62" w14:paraId="013A848F" w14:textId="77777777" w:rsidTr="00092CA0">
        <w:trPr>
          <w:trHeight w:val="600"/>
        </w:trPr>
        <w:tc>
          <w:tcPr>
            <w:tcW w:w="557" w:type="dxa"/>
            <w:shd w:val="clear" w:color="000000" w:fill="E6E6E6"/>
            <w:noWrap/>
            <w:vAlign w:val="center"/>
          </w:tcPr>
          <w:p w14:paraId="28895FCF" w14:textId="77777777" w:rsidR="003835C1" w:rsidRPr="00094B62" w:rsidRDefault="003835C1" w:rsidP="003835C1">
            <w:pPr>
              <w:spacing w:after="0" w:line="240" w:lineRule="auto"/>
              <w:jc w:val="center"/>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t>6</w:t>
            </w:r>
          </w:p>
          <w:p w14:paraId="392D5CCB" w14:textId="77777777" w:rsidR="003835C1" w:rsidRPr="00094B62" w:rsidRDefault="003835C1" w:rsidP="003835C1">
            <w:pPr>
              <w:spacing w:after="0" w:line="240" w:lineRule="auto"/>
              <w:jc w:val="center"/>
              <w:rPr>
                <w:rFonts w:ascii="Arial" w:eastAsia="Times New Roman" w:hAnsi="Arial" w:cs="Arial"/>
                <w:color w:val="000000"/>
                <w:sz w:val="16"/>
                <w:szCs w:val="16"/>
                <w:lang w:eastAsia="pl-PL"/>
              </w:rPr>
            </w:pPr>
          </w:p>
        </w:tc>
        <w:tc>
          <w:tcPr>
            <w:tcW w:w="3417" w:type="dxa"/>
            <w:shd w:val="clear" w:color="auto" w:fill="auto"/>
            <w:noWrap/>
            <w:vAlign w:val="center"/>
          </w:tcPr>
          <w:p w14:paraId="1C4DB45C" w14:textId="77777777" w:rsidR="003835C1" w:rsidRPr="00094B62" w:rsidRDefault="003835C1" w:rsidP="003835C1">
            <w:pPr>
              <w:spacing w:after="0" w:line="240" w:lineRule="auto"/>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t>W przypadku projektu przewidującego zakup wyrobów medycznych, wnioskodawca dysponuje lub zobowiązuje się do dysponowania najpóźniej w dniu zakończenia okresu kwalifikowalności wydatków określonego w umowie o dofinansowanie projektu, infrastrukturą techniczną niezbędną do instalacji i użytkowania wyrobów medycznych objętych projektem</w:t>
            </w:r>
          </w:p>
        </w:tc>
        <w:tc>
          <w:tcPr>
            <w:tcW w:w="3261" w:type="dxa"/>
            <w:shd w:val="clear" w:color="auto" w:fill="auto"/>
            <w:noWrap/>
            <w:vAlign w:val="center"/>
          </w:tcPr>
          <w:p w14:paraId="7437317C" w14:textId="77777777" w:rsidR="003835C1" w:rsidRPr="00094B62" w:rsidRDefault="003835C1" w:rsidP="003835C1">
            <w:pPr>
              <w:spacing w:after="0" w:line="240" w:lineRule="auto"/>
              <w:rPr>
                <w:rFonts w:ascii="Arial" w:eastAsia="Times New Roman" w:hAnsi="Arial" w:cs="Arial"/>
                <w:i/>
                <w:color w:val="000000"/>
                <w:sz w:val="18"/>
                <w:szCs w:val="18"/>
                <w:lang w:eastAsia="pl-PL"/>
              </w:rPr>
            </w:pPr>
            <w:r w:rsidRPr="00094B62">
              <w:rPr>
                <w:rFonts w:ascii="Arial" w:eastAsia="Times New Roman" w:hAnsi="Arial" w:cs="Arial"/>
                <w:i/>
                <w:color w:val="000000"/>
                <w:sz w:val="18"/>
                <w:szCs w:val="18"/>
                <w:lang w:eastAsia="pl-PL"/>
              </w:rPr>
              <w:t>Zakup wyrobów medycznych</w:t>
            </w:r>
          </w:p>
          <w:p w14:paraId="04725E5B" w14:textId="77777777" w:rsidR="003835C1" w:rsidRPr="00094B62" w:rsidRDefault="003835C1" w:rsidP="003835C1">
            <w:pPr>
              <w:spacing w:after="0" w:line="240" w:lineRule="auto"/>
              <w:rPr>
                <w:rFonts w:ascii="Arial" w:eastAsia="Times New Roman" w:hAnsi="Arial" w:cs="Arial"/>
                <w:i/>
                <w:color w:val="000000"/>
                <w:sz w:val="18"/>
                <w:szCs w:val="18"/>
                <w:lang w:eastAsia="pl-PL"/>
              </w:rPr>
            </w:pPr>
          </w:p>
          <w:p w14:paraId="6C0CF460" w14:textId="329A89B9" w:rsidR="003835C1" w:rsidRPr="00094B62" w:rsidRDefault="003835C1" w:rsidP="003835C1">
            <w:pPr>
              <w:spacing w:after="0" w:line="240" w:lineRule="auto"/>
              <w:rPr>
                <w:rFonts w:ascii="Arial" w:eastAsia="Times New Roman" w:hAnsi="Arial" w:cs="Arial"/>
                <w:color w:val="000000"/>
                <w:sz w:val="16"/>
                <w:szCs w:val="16"/>
                <w:lang w:eastAsia="pl-PL"/>
              </w:rPr>
            </w:pPr>
            <w:r w:rsidRPr="00094B62">
              <w:rPr>
                <w:rFonts w:ascii="Arial" w:eastAsia="Times New Roman" w:hAnsi="Arial" w:cs="Arial"/>
                <w:i/>
                <w:color w:val="000000"/>
                <w:sz w:val="18"/>
                <w:szCs w:val="18"/>
                <w:lang w:eastAsia="pl-PL"/>
              </w:rPr>
              <w:t>Kryterium dopuszczalności nr 1.4</w:t>
            </w:r>
          </w:p>
        </w:tc>
        <w:tc>
          <w:tcPr>
            <w:tcW w:w="1842" w:type="dxa"/>
            <w:shd w:val="clear" w:color="auto" w:fill="auto"/>
            <w:noWrap/>
            <w:vAlign w:val="center"/>
          </w:tcPr>
          <w:p w14:paraId="4808079A" w14:textId="4318B03C" w:rsidR="003835C1" w:rsidRPr="00094B62" w:rsidRDefault="003835C1" w:rsidP="003835C1">
            <w:pPr>
              <w:spacing w:after="0" w:line="240" w:lineRule="auto"/>
              <w:jc w:val="center"/>
              <w:rPr>
                <w:rFonts w:ascii="Arial" w:eastAsia="Times New Roman" w:hAnsi="Arial" w:cs="Arial"/>
                <w:color w:val="000000"/>
                <w:sz w:val="16"/>
                <w:szCs w:val="16"/>
                <w:lang w:eastAsia="pl-PL"/>
              </w:rPr>
            </w:pPr>
            <w:r w:rsidRPr="00094B62">
              <w:rPr>
                <w:rFonts w:ascii="Arial" w:eastAsia="Times New Roman" w:hAnsi="Arial" w:cs="Arial"/>
                <w:iCs/>
                <w:color w:val="000000"/>
                <w:sz w:val="18"/>
                <w:szCs w:val="18"/>
                <w:lang w:eastAsia="pl-PL"/>
              </w:rPr>
              <w:t>Kryterium dostępu</w:t>
            </w:r>
          </w:p>
        </w:tc>
        <w:tc>
          <w:tcPr>
            <w:tcW w:w="4526" w:type="dxa"/>
            <w:shd w:val="clear" w:color="auto" w:fill="auto"/>
            <w:noWrap/>
            <w:vAlign w:val="center"/>
          </w:tcPr>
          <w:p w14:paraId="0351C094" w14:textId="6DD1057A" w:rsidR="00400B62" w:rsidRPr="005C36C5" w:rsidRDefault="00400B62" w:rsidP="00400B62">
            <w:pPr>
              <w:spacing w:after="0" w:line="240" w:lineRule="auto"/>
              <w:rPr>
                <w:rFonts w:ascii="Arial" w:hAnsi="Arial" w:cs="Arial"/>
                <w:sz w:val="18"/>
                <w:szCs w:val="18"/>
              </w:rPr>
            </w:pPr>
            <w:r w:rsidRPr="00356637">
              <w:rPr>
                <w:rFonts w:ascii="Arial" w:hAnsi="Arial" w:cs="Arial"/>
                <w:sz w:val="18"/>
                <w:szCs w:val="18"/>
              </w:rPr>
              <w:t>Ocenie podlega czy w</w:t>
            </w:r>
            <w:r w:rsidRPr="005C36C5">
              <w:rPr>
                <w:rFonts w:ascii="Arial" w:hAnsi="Arial" w:cs="Arial"/>
                <w:sz w:val="18"/>
                <w:szCs w:val="18"/>
              </w:rPr>
              <w:t xml:space="preserve"> przypadku projektów przewidujących zakup wyrobów medycznych Wnioskodawca dysponuje lub zobowiązał się do dysponowania najpóźniej w dniu zakończenia okresu</w:t>
            </w:r>
          </w:p>
          <w:p w14:paraId="2B7442AA" w14:textId="062181F6" w:rsidR="00400B62" w:rsidRPr="005C36C5" w:rsidRDefault="00400B62" w:rsidP="00400B62">
            <w:pPr>
              <w:spacing w:after="0" w:line="240" w:lineRule="auto"/>
              <w:rPr>
                <w:rFonts w:ascii="Arial" w:hAnsi="Arial" w:cs="Arial"/>
                <w:sz w:val="18"/>
                <w:szCs w:val="18"/>
              </w:rPr>
            </w:pPr>
            <w:r w:rsidRPr="005C36C5">
              <w:rPr>
                <w:rFonts w:ascii="Arial" w:hAnsi="Arial" w:cs="Arial"/>
                <w:sz w:val="18"/>
                <w:szCs w:val="18"/>
              </w:rPr>
              <w:t>kwalifikowalności wydatków określonego w umowie o dofinansowanie projektu</w:t>
            </w:r>
            <w:r w:rsidRPr="00CC2FB2">
              <w:rPr>
                <w:rFonts w:ascii="Arial" w:hAnsi="Arial" w:cs="Arial"/>
                <w:sz w:val="18"/>
                <w:szCs w:val="18"/>
              </w:rPr>
              <w:t xml:space="preserve"> </w:t>
            </w:r>
            <w:r w:rsidRPr="005C36C5">
              <w:rPr>
                <w:rFonts w:ascii="Arial" w:hAnsi="Arial" w:cs="Arial"/>
                <w:sz w:val="18"/>
                <w:szCs w:val="18"/>
              </w:rPr>
              <w:t>infrastrukturą techniczną niezbędną do instalacji i użytkowania wyrobów medycznych</w:t>
            </w:r>
            <w:r w:rsidRPr="00CC2FB2">
              <w:rPr>
                <w:rFonts w:ascii="Arial" w:hAnsi="Arial" w:cs="Arial"/>
                <w:sz w:val="18"/>
                <w:szCs w:val="18"/>
              </w:rPr>
              <w:t xml:space="preserve"> </w:t>
            </w:r>
            <w:r w:rsidRPr="005C36C5">
              <w:rPr>
                <w:rFonts w:ascii="Arial" w:hAnsi="Arial" w:cs="Arial"/>
                <w:sz w:val="18"/>
                <w:szCs w:val="18"/>
              </w:rPr>
              <w:t>objętych projektem</w:t>
            </w:r>
            <w:r w:rsidRPr="00CC2FB2">
              <w:rPr>
                <w:rFonts w:ascii="Arial" w:hAnsi="Arial" w:cs="Arial"/>
                <w:sz w:val="18"/>
                <w:szCs w:val="18"/>
              </w:rPr>
              <w:t>.</w:t>
            </w:r>
          </w:p>
          <w:p w14:paraId="77187B2E" w14:textId="39B8FAFF" w:rsidR="003835C1" w:rsidRPr="005C36C5" w:rsidRDefault="00400B62" w:rsidP="00400B62">
            <w:pPr>
              <w:spacing w:after="0" w:line="240" w:lineRule="auto"/>
              <w:rPr>
                <w:rFonts w:ascii="Arial" w:eastAsia="Times New Roman" w:hAnsi="Arial" w:cs="Arial"/>
                <w:color w:val="000000"/>
                <w:sz w:val="18"/>
                <w:szCs w:val="18"/>
                <w:lang w:eastAsia="pl-PL"/>
              </w:rPr>
            </w:pPr>
            <w:r w:rsidRPr="005C36C5">
              <w:rPr>
                <w:rFonts w:ascii="Arial" w:hAnsi="Arial" w:cs="Arial"/>
                <w:sz w:val="18"/>
                <w:szCs w:val="18"/>
              </w:rPr>
              <w:t>.</w:t>
            </w:r>
          </w:p>
        </w:tc>
      </w:tr>
      <w:tr w:rsidR="003835C1" w:rsidRPr="00094B62" w14:paraId="47204434" w14:textId="77777777" w:rsidTr="00092CA0">
        <w:trPr>
          <w:trHeight w:val="600"/>
        </w:trPr>
        <w:tc>
          <w:tcPr>
            <w:tcW w:w="557" w:type="dxa"/>
            <w:shd w:val="clear" w:color="000000" w:fill="E6E6E6"/>
            <w:noWrap/>
            <w:vAlign w:val="center"/>
          </w:tcPr>
          <w:p w14:paraId="3CFC0458" w14:textId="77777777" w:rsidR="003835C1" w:rsidRPr="00094B62" w:rsidRDefault="003835C1" w:rsidP="003835C1">
            <w:pPr>
              <w:spacing w:after="0" w:line="240" w:lineRule="auto"/>
              <w:jc w:val="center"/>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t>7</w:t>
            </w:r>
          </w:p>
        </w:tc>
        <w:tc>
          <w:tcPr>
            <w:tcW w:w="3417" w:type="dxa"/>
            <w:shd w:val="clear" w:color="auto" w:fill="auto"/>
            <w:noWrap/>
            <w:vAlign w:val="center"/>
          </w:tcPr>
          <w:p w14:paraId="2B3F65C2" w14:textId="77777777" w:rsidR="003835C1" w:rsidRPr="00094B62" w:rsidRDefault="003835C1" w:rsidP="003835C1">
            <w:pPr>
              <w:spacing w:after="0" w:line="240" w:lineRule="auto"/>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t>W przypadku projektu przewidującego zakup wyrobów medycznych, wnioskodawca dysponuje lub zobowiązuje się do dysponowania najpóźniej w dniu zakończenia okresu kwalifikowalności wydatków określonego w umowie o dofinansowanie projektu, systemami teleinformatycznymi do prowadzenia dokumentacji medycznej w postaci elektronicznej niezbędnej przy użytkowaniu wyrobów medycznych objętych projektem</w:t>
            </w:r>
          </w:p>
        </w:tc>
        <w:tc>
          <w:tcPr>
            <w:tcW w:w="3261" w:type="dxa"/>
            <w:shd w:val="clear" w:color="auto" w:fill="auto"/>
            <w:noWrap/>
            <w:vAlign w:val="center"/>
          </w:tcPr>
          <w:p w14:paraId="54C60A5C" w14:textId="77777777" w:rsidR="003835C1" w:rsidRPr="00094B62" w:rsidRDefault="003835C1" w:rsidP="003835C1">
            <w:pPr>
              <w:spacing w:after="0" w:line="240" w:lineRule="auto"/>
              <w:rPr>
                <w:rFonts w:ascii="Arial" w:eastAsia="Times New Roman" w:hAnsi="Arial" w:cs="Arial"/>
                <w:i/>
                <w:color w:val="000000"/>
                <w:sz w:val="18"/>
                <w:szCs w:val="18"/>
                <w:lang w:eastAsia="pl-PL"/>
              </w:rPr>
            </w:pPr>
            <w:r w:rsidRPr="00094B62">
              <w:rPr>
                <w:rFonts w:ascii="Arial" w:eastAsia="Times New Roman" w:hAnsi="Arial" w:cs="Arial"/>
                <w:i/>
                <w:color w:val="000000"/>
                <w:sz w:val="18"/>
                <w:szCs w:val="18"/>
                <w:lang w:eastAsia="pl-PL"/>
              </w:rPr>
              <w:t>Zakup wyrobów medycznych</w:t>
            </w:r>
          </w:p>
          <w:p w14:paraId="4C884543" w14:textId="77777777" w:rsidR="003835C1" w:rsidRPr="00094B62" w:rsidRDefault="003835C1" w:rsidP="003835C1">
            <w:pPr>
              <w:spacing w:after="0" w:line="240" w:lineRule="auto"/>
              <w:rPr>
                <w:rFonts w:ascii="Arial" w:eastAsia="Times New Roman" w:hAnsi="Arial" w:cs="Arial"/>
                <w:color w:val="000000"/>
                <w:sz w:val="18"/>
                <w:szCs w:val="18"/>
                <w:lang w:eastAsia="pl-PL"/>
              </w:rPr>
            </w:pPr>
          </w:p>
          <w:p w14:paraId="3A2F94D9" w14:textId="22D5ED04" w:rsidR="003835C1" w:rsidRPr="00094B62" w:rsidRDefault="003835C1" w:rsidP="003835C1">
            <w:pPr>
              <w:spacing w:after="0" w:line="240" w:lineRule="auto"/>
              <w:rPr>
                <w:rFonts w:ascii="Arial" w:eastAsia="Times New Roman" w:hAnsi="Arial" w:cs="Arial"/>
                <w:color w:val="000000"/>
                <w:sz w:val="16"/>
                <w:szCs w:val="16"/>
                <w:lang w:eastAsia="pl-PL"/>
              </w:rPr>
            </w:pPr>
            <w:r w:rsidRPr="00094B62">
              <w:rPr>
                <w:rFonts w:ascii="Arial" w:eastAsia="Times New Roman" w:hAnsi="Arial" w:cs="Arial"/>
                <w:i/>
                <w:color w:val="000000"/>
                <w:sz w:val="18"/>
                <w:szCs w:val="18"/>
                <w:lang w:eastAsia="pl-PL"/>
              </w:rPr>
              <w:t>Kryterium dopuszczalności nr 1.4</w:t>
            </w:r>
          </w:p>
        </w:tc>
        <w:tc>
          <w:tcPr>
            <w:tcW w:w="1842" w:type="dxa"/>
            <w:shd w:val="clear" w:color="auto" w:fill="auto"/>
            <w:noWrap/>
            <w:vAlign w:val="center"/>
          </w:tcPr>
          <w:p w14:paraId="4E6E2CB6" w14:textId="252DCA56" w:rsidR="003835C1" w:rsidRPr="00094B62" w:rsidRDefault="003835C1" w:rsidP="003835C1">
            <w:pPr>
              <w:spacing w:after="0" w:line="240" w:lineRule="auto"/>
              <w:jc w:val="center"/>
              <w:rPr>
                <w:rFonts w:ascii="Arial" w:eastAsia="Times New Roman" w:hAnsi="Arial" w:cs="Arial"/>
                <w:color w:val="000000"/>
                <w:sz w:val="16"/>
                <w:szCs w:val="16"/>
                <w:lang w:eastAsia="pl-PL"/>
              </w:rPr>
            </w:pPr>
            <w:r w:rsidRPr="00094B62">
              <w:rPr>
                <w:rFonts w:ascii="Arial" w:eastAsia="Times New Roman" w:hAnsi="Arial" w:cs="Arial"/>
                <w:iCs/>
                <w:color w:val="000000"/>
                <w:sz w:val="18"/>
                <w:szCs w:val="18"/>
                <w:lang w:eastAsia="pl-PL"/>
              </w:rPr>
              <w:t>Kryterium dostępu</w:t>
            </w:r>
          </w:p>
        </w:tc>
        <w:tc>
          <w:tcPr>
            <w:tcW w:w="4526" w:type="dxa"/>
            <w:shd w:val="clear" w:color="auto" w:fill="auto"/>
            <w:noWrap/>
            <w:vAlign w:val="center"/>
          </w:tcPr>
          <w:p w14:paraId="6D606746" w14:textId="5A471A3E" w:rsidR="00400B62" w:rsidRPr="005C36C5" w:rsidRDefault="00400B62" w:rsidP="00400B62">
            <w:pPr>
              <w:spacing w:after="0" w:line="240" w:lineRule="auto"/>
              <w:rPr>
                <w:rFonts w:ascii="Arial" w:hAnsi="Arial" w:cs="Arial"/>
                <w:sz w:val="18"/>
                <w:szCs w:val="18"/>
              </w:rPr>
            </w:pPr>
            <w:r w:rsidRPr="00356637">
              <w:rPr>
                <w:rFonts w:ascii="Arial" w:hAnsi="Arial" w:cs="Arial"/>
                <w:sz w:val="18"/>
                <w:szCs w:val="18"/>
              </w:rPr>
              <w:t xml:space="preserve">Ocenie podlega czy </w:t>
            </w:r>
            <w:r w:rsidRPr="005C36C5">
              <w:rPr>
                <w:rFonts w:ascii="Arial" w:hAnsi="Arial" w:cs="Arial"/>
                <w:sz w:val="18"/>
                <w:szCs w:val="18"/>
              </w:rPr>
              <w:t>w przypadku projektów przewidujących zakup wyrobów medycznych Wnioskodawca dysponuje lub zobowiązał się do dysponowania najpóźniej w dniu zakończenia okresu</w:t>
            </w:r>
          </w:p>
          <w:p w14:paraId="25CD0D03" w14:textId="04BD0B3D" w:rsidR="00400B62" w:rsidRPr="005C36C5" w:rsidRDefault="00400B62" w:rsidP="00400B62">
            <w:pPr>
              <w:spacing w:after="0" w:line="240" w:lineRule="auto"/>
              <w:rPr>
                <w:rFonts w:ascii="Arial" w:hAnsi="Arial" w:cs="Arial"/>
                <w:sz w:val="18"/>
                <w:szCs w:val="18"/>
              </w:rPr>
            </w:pPr>
            <w:r w:rsidRPr="005C36C5">
              <w:rPr>
                <w:rFonts w:ascii="Arial" w:hAnsi="Arial" w:cs="Arial"/>
                <w:sz w:val="18"/>
                <w:szCs w:val="18"/>
              </w:rPr>
              <w:t>kwalifikowalności wydatków określonego w umowie o dofinansowanie projektu systemami teleinformatycznymi do prowadzenia dokumentacji medycznej w postaci</w:t>
            </w:r>
            <w:r w:rsidRPr="00CC2FB2">
              <w:rPr>
                <w:rFonts w:ascii="Arial" w:hAnsi="Arial" w:cs="Arial"/>
                <w:sz w:val="18"/>
                <w:szCs w:val="18"/>
              </w:rPr>
              <w:t xml:space="preserve"> </w:t>
            </w:r>
            <w:r w:rsidRPr="005C36C5">
              <w:rPr>
                <w:rFonts w:ascii="Arial" w:hAnsi="Arial" w:cs="Arial"/>
                <w:sz w:val="18"/>
                <w:szCs w:val="18"/>
              </w:rPr>
              <w:t>elektronicznej niezbędnej przy użytkowaniu wyrobów medycznych objętych projektem</w:t>
            </w:r>
            <w:r w:rsidRPr="00CC2FB2">
              <w:rPr>
                <w:rFonts w:ascii="Arial" w:hAnsi="Arial" w:cs="Arial"/>
                <w:sz w:val="18"/>
                <w:szCs w:val="18"/>
              </w:rPr>
              <w:t>.</w:t>
            </w:r>
          </w:p>
          <w:p w14:paraId="2D162F45" w14:textId="77777777" w:rsidR="003835C1" w:rsidRPr="005C36C5" w:rsidRDefault="003835C1" w:rsidP="003835C1">
            <w:pPr>
              <w:spacing w:after="0" w:line="240" w:lineRule="auto"/>
              <w:rPr>
                <w:rFonts w:ascii="Arial" w:eastAsia="Times New Roman" w:hAnsi="Arial" w:cs="Arial"/>
                <w:color w:val="000000"/>
                <w:sz w:val="18"/>
                <w:szCs w:val="18"/>
                <w:lang w:eastAsia="pl-PL"/>
              </w:rPr>
            </w:pPr>
          </w:p>
        </w:tc>
      </w:tr>
      <w:tr w:rsidR="003835C1" w:rsidRPr="00094B62" w14:paraId="6CCECADE" w14:textId="77777777" w:rsidTr="00092CA0">
        <w:trPr>
          <w:trHeight w:val="600"/>
        </w:trPr>
        <w:tc>
          <w:tcPr>
            <w:tcW w:w="557" w:type="dxa"/>
            <w:shd w:val="clear" w:color="000000" w:fill="E6E6E6"/>
            <w:noWrap/>
            <w:vAlign w:val="center"/>
          </w:tcPr>
          <w:p w14:paraId="3BE56C70" w14:textId="77777777" w:rsidR="003835C1" w:rsidRPr="00094B62" w:rsidRDefault="003835C1" w:rsidP="003835C1">
            <w:pPr>
              <w:spacing w:after="0" w:line="240" w:lineRule="auto"/>
              <w:jc w:val="center"/>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lastRenderedPageBreak/>
              <w:t>8</w:t>
            </w:r>
          </w:p>
        </w:tc>
        <w:tc>
          <w:tcPr>
            <w:tcW w:w="3417" w:type="dxa"/>
            <w:shd w:val="clear" w:color="auto" w:fill="auto"/>
            <w:noWrap/>
            <w:vAlign w:val="center"/>
          </w:tcPr>
          <w:p w14:paraId="6B7DCD97" w14:textId="77777777" w:rsidR="003835C1" w:rsidRPr="00094B62" w:rsidRDefault="003835C1" w:rsidP="003835C1">
            <w:pPr>
              <w:spacing w:after="0" w:line="240" w:lineRule="auto"/>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t>W przypadku projektu przewidującego zakup wyrobów medycznych, wnioskodawca dysponuje lub zobowiązuje się do dysponowania najpóźniej w dniu zakończenia okresu kwalifikowalności wydatków określonego w umowie o dofinansowanie projektu, wdrożoną i zaktualizowaną polityką bezpieczeństwa w zakresie użytkowania wyrobów medycznych objętych projektem</w:t>
            </w:r>
          </w:p>
        </w:tc>
        <w:tc>
          <w:tcPr>
            <w:tcW w:w="3261" w:type="dxa"/>
            <w:shd w:val="clear" w:color="auto" w:fill="auto"/>
            <w:noWrap/>
            <w:vAlign w:val="center"/>
          </w:tcPr>
          <w:p w14:paraId="0152CF67" w14:textId="77777777" w:rsidR="003835C1" w:rsidRPr="00094B62" w:rsidRDefault="003835C1" w:rsidP="003835C1">
            <w:pPr>
              <w:spacing w:after="0" w:line="240" w:lineRule="auto"/>
              <w:rPr>
                <w:rFonts w:ascii="Arial" w:eastAsia="Times New Roman" w:hAnsi="Arial" w:cs="Arial"/>
                <w:i/>
                <w:color w:val="000000"/>
                <w:sz w:val="18"/>
                <w:szCs w:val="18"/>
                <w:lang w:eastAsia="pl-PL"/>
              </w:rPr>
            </w:pPr>
            <w:r w:rsidRPr="00094B62">
              <w:rPr>
                <w:rFonts w:ascii="Arial" w:eastAsia="Times New Roman" w:hAnsi="Arial" w:cs="Arial"/>
                <w:i/>
                <w:color w:val="000000"/>
                <w:sz w:val="18"/>
                <w:szCs w:val="18"/>
                <w:lang w:eastAsia="pl-PL"/>
              </w:rPr>
              <w:t>Zakup wyrobów medycznych</w:t>
            </w:r>
          </w:p>
          <w:p w14:paraId="60EB4808" w14:textId="77777777" w:rsidR="003835C1" w:rsidRPr="00094B62" w:rsidRDefault="003835C1" w:rsidP="003835C1">
            <w:pPr>
              <w:spacing w:after="0" w:line="240" w:lineRule="auto"/>
              <w:rPr>
                <w:rFonts w:ascii="Arial" w:eastAsia="Times New Roman" w:hAnsi="Arial" w:cs="Arial"/>
                <w:color w:val="000000"/>
                <w:sz w:val="18"/>
                <w:szCs w:val="18"/>
                <w:lang w:eastAsia="pl-PL"/>
              </w:rPr>
            </w:pPr>
          </w:p>
          <w:p w14:paraId="54450FF1" w14:textId="3D373BCA" w:rsidR="003835C1" w:rsidRPr="00094B62" w:rsidRDefault="003835C1" w:rsidP="003835C1">
            <w:pPr>
              <w:spacing w:after="0" w:line="240" w:lineRule="auto"/>
              <w:rPr>
                <w:rFonts w:ascii="Arial" w:eastAsia="Times New Roman" w:hAnsi="Arial" w:cs="Arial"/>
                <w:color w:val="000000"/>
                <w:sz w:val="16"/>
                <w:szCs w:val="16"/>
                <w:lang w:eastAsia="pl-PL"/>
              </w:rPr>
            </w:pPr>
            <w:r w:rsidRPr="00094B62">
              <w:rPr>
                <w:rFonts w:ascii="Arial" w:eastAsia="Times New Roman" w:hAnsi="Arial" w:cs="Arial"/>
                <w:i/>
                <w:color w:val="000000"/>
                <w:sz w:val="18"/>
                <w:szCs w:val="18"/>
                <w:lang w:eastAsia="pl-PL"/>
              </w:rPr>
              <w:t>Kryterium dopuszczalności nr 1.4</w:t>
            </w:r>
          </w:p>
        </w:tc>
        <w:tc>
          <w:tcPr>
            <w:tcW w:w="1842" w:type="dxa"/>
            <w:shd w:val="clear" w:color="auto" w:fill="auto"/>
            <w:noWrap/>
            <w:vAlign w:val="center"/>
          </w:tcPr>
          <w:p w14:paraId="78817494" w14:textId="68B8053B" w:rsidR="003835C1" w:rsidRPr="00094B62" w:rsidRDefault="003835C1" w:rsidP="003835C1">
            <w:pPr>
              <w:spacing w:after="0" w:line="240" w:lineRule="auto"/>
              <w:jc w:val="center"/>
              <w:rPr>
                <w:rFonts w:ascii="Arial" w:eastAsia="Times New Roman" w:hAnsi="Arial" w:cs="Arial"/>
                <w:color w:val="000000"/>
                <w:sz w:val="16"/>
                <w:szCs w:val="16"/>
                <w:lang w:eastAsia="pl-PL"/>
              </w:rPr>
            </w:pPr>
            <w:r w:rsidRPr="00094B62">
              <w:rPr>
                <w:rFonts w:ascii="Arial" w:eastAsia="Times New Roman" w:hAnsi="Arial" w:cs="Arial"/>
                <w:iCs/>
                <w:color w:val="000000"/>
                <w:sz w:val="18"/>
                <w:szCs w:val="18"/>
                <w:lang w:eastAsia="pl-PL"/>
              </w:rPr>
              <w:t>Kryterium dostępu</w:t>
            </w:r>
          </w:p>
        </w:tc>
        <w:tc>
          <w:tcPr>
            <w:tcW w:w="4526" w:type="dxa"/>
            <w:shd w:val="clear" w:color="auto" w:fill="auto"/>
            <w:noWrap/>
            <w:vAlign w:val="center"/>
          </w:tcPr>
          <w:p w14:paraId="263FBDAE" w14:textId="640F2B3D" w:rsidR="00400B62" w:rsidRPr="005C36C5" w:rsidRDefault="00400B62" w:rsidP="00400B62">
            <w:pPr>
              <w:spacing w:after="0" w:line="240" w:lineRule="auto"/>
              <w:rPr>
                <w:rFonts w:ascii="Arial" w:hAnsi="Arial" w:cs="Arial"/>
                <w:sz w:val="18"/>
                <w:szCs w:val="18"/>
              </w:rPr>
            </w:pPr>
            <w:r w:rsidRPr="00356637">
              <w:rPr>
                <w:rFonts w:ascii="Arial" w:hAnsi="Arial" w:cs="Arial"/>
                <w:sz w:val="18"/>
                <w:szCs w:val="18"/>
              </w:rPr>
              <w:t xml:space="preserve">Ocenie podlega czy w </w:t>
            </w:r>
            <w:r w:rsidRPr="005C36C5">
              <w:rPr>
                <w:rFonts w:ascii="Arial" w:hAnsi="Arial" w:cs="Arial"/>
                <w:sz w:val="18"/>
                <w:szCs w:val="18"/>
              </w:rPr>
              <w:t>przypadku projektów przewidujących zakup wyrobów medycznych Wnioskodawca dysponuje lub zobowiązał się do dysponowania najpóźniej w dniu zakończenia okresu</w:t>
            </w:r>
          </w:p>
          <w:p w14:paraId="0C288FAB" w14:textId="77777777" w:rsidR="00400B62" w:rsidRPr="00CC2FB2" w:rsidRDefault="00400B62" w:rsidP="00400B62">
            <w:pPr>
              <w:spacing w:after="0" w:line="240" w:lineRule="auto"/>
              <w:rPr>
                <w:rFonts w:ascii="Arial" w:hAnsi="Arial" w:cs="Arial"/>
                <w:sz w:val="18"/>
                <w:szCs w:val="18"/>
              </w:rPr>
            </w:pPr>
            <w:r w:rsidRPr="005C36C5">
              <w:rPr>
                <w:rFonts w:ascii="Arial" w:hAnsi="Arial" w:cs="Arial"/>
                <w:sz w:val="18"/>
                <w:szCs w:val="18"/>
              </w:rPr>
              <w:t>kwalifikowalności wydatków określonego w umowie o dofinansowanie projektu wdrożoną i zaktualizowaną polityką bezpieczeństwa w zakresie użytkowania wyrobów medycznych</w:t>
            </w:r>
            <w:r w:rsidRPr="00CC2FB2">
              <w:rPr>
                <w:rFonts w:ascii="Arial" w:hAnsi="Arial" w:cs="Arial"/>
                <w:sz w:val="18"/>
                <w:szCs w:val="18"/>
              </w:rPr>
              <w:t xml:space="preserve"> </w:t>
            </w:r>
            <w:r w:rsidRPr="005C36C5">
              <w:rPr>
                <w:rFonts w:ascii="Arial" w:hAnsi="Arial" w:cs="Arial"/>
                <w:sz w:val="18"/>
                <w:szCs w:val="18"/>
              </w:rPr>
              <w:t>objętych projektem.</w:t>
            </w:r>
          </w:p>
          <w:p w14:paraId="69012AAB" w14:textId="77777777" w:rsidR="003835C1" w:rsidRPr="005C36C5" w:rsidRDefault="003835C1" w:rsidP="003835C1">
            <w:pPr>
              <w:spacing w:after="0" w:line="240" w:lineRule="auto"/>
              <w:rPr>
                <w:rFonts w:ascii="Arial" w:eastAsia="Times New Roman" w:hAnsi="Arial" w:cs="Arial"/>
                <w:color w:val="000000"/>
                <w:sz w:val="18"/>
                <w:szCs w:val="18"/>
                <w:lang w:eastAsia="pl-PL"/>
              </w:rPr>
            </w:pPr>
          </w:p>
        </w:tc>
      </w:tr>
      <w:tr w:rsidR="00092CA0" w:rsidRPr="00094B62" w14:paraId="03C29B3C" w14:textId="77777777" w:rsidTr="009F24C2">
        <w:trPr>
          <w:trHeight w:val="600"/>
        </w:trPr>
        <w:tc>
          <w:tcPr>
            <w:tcW w:w="557" w:type="dxa"/>
            <w:shd w:val="clear" w:color="000000" w:fill="E6E6E6"/>
            <w:noWrap/>
            <w:vAlign w:val="center"/>
          </w:tcPr>
          <w:p w14:paraId="5449A44D" w14:textId="77777777" w:rsidR="00092CA0" w:rsidRPr="00094B62" w:rsidRDefault="00092CA0" w:rsidP="00092CA0">
            <w:pPr>
              <w:spacing w:after="0" w:line="240" w:lineRule="auto"/>
              <w:jc w:val="center"/>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t>9</w:t>
            </w:r>
          </w:p>
        </w:tc>
        <w:tc>
          <w:tcPr>
            <w:tcW w:w="3417" w:type="dxa"/>
            <w:shd w:val="clear" w:color="auto" w:fill="auto"/>
            <w:noWrap/>
            <w:vAlign w:val="center"/>
          </w:tcPr>
          <w:p w14:paraId="28310F57" w14:textId="77777777" w:rsidR="00092CA0" w:rsidRPr="00094B62" w:rsidRDefault="00092CA0" w:rsidP="00092CA0">
            <w:pPr>
              <w:spacing w:after="0" w:line="240" w:lineRule="auto"/>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t>W przypadku projektu dotyczącego podmiotu leczniczego udzielającego świadczeń opieki zdrowotnej w zakresie leczenia szpitalnego, inwestycje zakładają działania ukierunkowane na rozwój opieki koordynowanej lub rozwój współpracy z innymi zakresami świadczeń np. POZ, AOS, rehabilitacją opieką długoterminową, opieką paliatywną i hospicyjną</w:t>
            </w:r>
          </w:p>
        </w:tc>
        <w:tc>
          <w:tcPr>
            <w:tcW w:w="3261" w:type="dxa"/>
            <w:shd w:val="clear" w:color="auto" w:fill="auto"/>
            <w:noWrap/>
            <w:vAlign w:val="bottom"/>
          </w:tcPr>
          <w:p w14:paraId="6FD2783A" w14:textId="77777777" w:rsidR="00092CA0" w:rsidRPr="00094B62" w:rsidRDefault="00092CA0" w:rsidP="00092CA0">
            <w:pPr>
              <w:spacing w:after="0" w:line="240" w:lineRule="auto"/>
              <w:rPr>
                <w:rFonts w:ascii="Arial" w:hAnsi="Arial" w:cs="Arial"/>
                <w:i/>
                <w:sz w:val="18"/>
                <w:szCs w:val="18"/>
              </w:rPr>
            </w:pPr>
            <w:r w:rsidRPr="00094B62">
              <w:rPr>
                <w:rFonts w:ascii="Arial" w:hAnsi="Arial" w:cs="Arial"/>
                <w:i/>
                <w:sz w:val="18"/>
                <w:szCs w:val="18"/>
              </w:rPr>
              <w:t>Opieka koordynowana</w:t>
            </w:r>
          </w:p>
          <w:p w14:paraId="785B4A18" w14:textId="77777777" w:rsidR="00092CA0" w:rsidRPr="00094B62" w:rsidRDefault="00092CA0" w:rsidP="00092CA0">
            <w:pPr>
              <w:spacing w:after="0" w:line="240" w:lineRule="auto"/>
              <w:rPr>
                <w:rFonts w:ascii="Arial" w:eastAsia="Times New Roman" w:hAnsi="Arial" w:cs="Arial"/>
                <w:i/>
                <w:color w:val="000000"/>
                <w:sz w:val="18"/>
                <w:szCs w:val="18"/>
                <w:lang w:eastAsia="pl-PL"/>
              </w:rPr>
            </w:pPr>
          </w:p>
          <w:p w14:paraId="7D264F9F" w14:textId="613672D4" w:rsidR="00092CA0" w:rsidRPr="00094B62" w:rsidRDefault="00092CA0" w:rsidP="00092CA0">
            <w:pPr>
              <w:spacing w:after="0" w:line="240" w:lineRule="auto"/>
              <w:rPr>
                <w:rFonts w:ascii="Arial" w:eastAsia="Times New Roman" w:hAnsi="Arial" w:cs="Arial"/>
                <w:color w:val="000000"/>
                <w:sz w:val="16"/>
                <w:szCs w:val="16"/>
                <w:lang w:eastAsia="pl-PL"/>
              </w:rPr>
            </w:pPr>
            <w:r w:rsidRPr="00094B62">
              <w:rPr>
                <w:rFonts w:ascii="Arial" w:eastAsia="Times New Roman" w:hAnsi="Arial" w:cs="Arial"/>
                <w:i/>
                <w:color w:val="000000"/>
                <w:sz w:val="18"/>
                <w:szCs w:val="18"/>
                <w:lang w:eastAsia="pl-PL"/>
              </w:rPr>
              <w:t>Kryterium dopuszczalności nr 1.3</w:t>
            </w:r>
          </w:p>
        </w:tc>
        <w:tc>
          <w:tcPr>
            <w:tcW w:w="1842" w:type="dxa"/>
            <w:shd w:val="clear" w:color="auto" w:fill="auto"/>
            <w:noWrap/>
            <w:vAlign w:val="center"/>
          </w:tcPr>
          <w:p w14:paraId="41C990DB" w14:textId="76AD86EA" w:rsidR="00092CA0" w:rsidRPr="00094B62" w:rsidRDefault="00092CA0" w:rsidP="00092CA0">
            <w:pPr>
              <w:spacing w:after="0" w:line="240" w:lineRule="auto"/>
              <w:jc w:val="center"/>
              <w:rPr>
                <w:rFonts w:ascii="Arial" w:eastAsia="Times New Roman" w:hAnsi="Arial" w:cs="Arial"/>
                <w:color w:val="000000"/>
                <w:sz w:val="16"/>
                <w:szCs w:val="16"/>
                <w:lang w:eastAsia="pl-PL"/>
              </w:rPr>
            </w:pPr>
            <w:r w:rsidRPr="00094B62">
              <w:rPr>
                <w:rFonts w:ascii="Arial" w:eastAsia="Times New Roman" w:hAnsi="Arial" w:cs="Arial"/>
                <w:iCs/>
                <w:color w:val="000000"/>
                <w:sz w:val="18"/>
                <w:szCs w:val="18"/>
                <w:lang w:eastAsia="pl-PL"/>
              </w:rPr>
              <w:t>Kryterium dostępu</w:t>
            </w:r>
          </w:p>
        </w:tc>
        <w:tc>
          <w:tcPr>
            <w:tcW w:w="4526" w:type="dxa"/>
            <w:shd w:val="clear" w:color="auto" w:fill="auto"/>
            <w:noWrap/>
            <w:vAlign w:val="center"/>
          </w:tcPr>
          <w:p w14:paraId="274E593F" w14:textId="20F6EE10" w:rsidR="00092CA0" w:rsidRPr="005C36C5" w:rsidRDefault="00ED6177" w:rsidP="00092CA0">
            <w:pPr>
              <w:spacing w:after="0" w:line="240" w:lineRule="auto"/>
              <w:rPr>
                <w:rFonts w:ascii="Arial" w:eastAsia="Times New Roman" w:hAnsi="Arial" w:cs="Arial"/>
                <w:color w:val="000000"/>
                <w:sz w:val="18"/>
                <w:szCs w:val="18"/>
                <w:lang w:eastAsia="pl-PL"/>
              </w:rPr>
            </w:pPr>
            <w:r w:rsidRPr="005C36C5">
              <w:rPr>
                <w:rFonts w:ascii="Arial" w:hAnsi="Arial" w:cs="Arial"/>
                <w:sz w:val="18"/>
                <w:szCs w:val="18"/>
              </w:rPr>
              <w:t>Kryterium nie dotyczy zakresu</w:t>
            </w:r>
            <w:r w:rsidRPr="00356637">
              <w:rPr>
                <w:rFonts w:ascii="Arial" w:eastAsia="Times New Roman" w:hAnsi="Arial" w:cs="Arial"/>
                <w:color w:val="000000"/>
                <w:sz w:val="18"/>
                <w:szCs w:val="18"/>
                <w:lang w:eastAsia="pl-PL"/>
              </w:rPr>
              <w:t xml:space="preserve"> projektu</w:t>
            </w:r>
            <w:r w:rsidRPr="005C36C5" w:rsidDel="00ED6177">
              <w:rPr>
                <w:rFonts w:ascii="Arial" w:eastAsia="Times New Roman" w:hAnsi="Arial" w:cs="Arial"/>
                <w:color w:val="000000"/>
                <w:sz w:val="18"/>
                <w:szCs w:val="18"/>
                <w:lang w:eastAsia="pl-PL"/>
              </w:rPr>
              <w:t xml:space="preserve"> </w:t>
            </w:r>
          </w:p>
        </w:tc>
      </w:tr>
      <w:tr w:rsidR="00400B62" w:rsidRPr="00094B62" w14:paraId="417B7FC2" w14:textId="77777777" w:rsidTr="005C36C5">
        <w:trPr>
          <w:trHeight w:val="600"/>
        </w:trPr>
        <w:tc>
          <w:tcPr>
            <w:tcW w:w="557" w:type="dxa"/>
            <w:shd w:val="clear" w:color="000000" w:fill="E6E6E6"/>
            <w:noWrap/>
            <w:vAlign w:val="center"/>
          </w:tcPr>
          <w:p w14:paraId="5BC9FC00" w14:textId="77777777" w:rsidR="00400B62" w:rsidRPr="00094B62" w:rsidRDefault="00400B62" w:rsidP="00400B62">
            <w:pPr>
              <w:spacing w:after="0" w:line="240" w:lineRule="auto"/>
              <w:jc w:val="center"/>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t>10</w:t>
            </w:r>
          </w:p>
        </w:tc>
        <w:tc>
          <w:tcPr>
            <w:tcW w:w="3417" w:type="dxa"/>
            <w:shd w:val="clear" w:color="auto" w:fill="auto"/>
            <w:noWrap/>
            <w:vAlign w:val="center"/>
          </w:tcPr>
          <w:p w14:paraId="6ED57678" w14:textId="77777777" w:rsidR="00400B62" w:rsidRPr="00094B62" w:rsidRDefault="00400B62" w:rsidP="00400B62">
            <w:pPr>
              <w:spacing w:after="0" w:line="240" w:lineRule="auto"/>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t xml:space="preserve">Projekty dotyczące oddziałów o charakterze położniczym mogą być realizowane wyłącznie przez podmioty lecznicze: </w:t>
            </w:r>
          </w:p>
          <w:p w14:paraId="0E2EDE12" w14:textId="77777777" w:rsidR="00400B62" w:rsidRPr="00094B62" w:rsidRDefault="00400B62" w:rsidP="00400B62">
            <w:pPr>
              <w:spacing w:after="0" w:line="240" w:lineRule="auto"/>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t xml:space="preserve">a. w których w 2019 r. lub 2020 r. odbyło się minimum 400 porodów i wykazują potencjał do dalszego przeprowadzania minimum 400 porodów rocznie, lub </w:t>
            </w:r>
          </w:p>
          <w:p w14:paraId="370A1169" w14:textId="77777777" w:rsidR="00400B62" w:rsidRPr="00094B62" w:rsidRDefault="00400B62" w:rsidP="00400B62">
            <w:pPr>
              <w:spacing w:after="0" w:line="240" w:lineRule="auto"/>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t xml:space="preserve">b. których funkcjonowanie jest niezbędne dla zapewnienia szybkiego dostępu do świadczeń położniczych, tj. które jako jedyne zapewniają świadczenia w odległości do 40 km i jednocześnie zmiana udziału porodów powikłanych wśród wszystkich porodów będzie nie większa niż zmiana ogólnopolska, lub </w:t>
            </w:r>
          </w:p>
          <w:p w14:paraId="184ABDD1" w14:textId="77777777" w:rsidR="00400B62" w:rsidRPr="00094B62" w:rsidRDefault="00400B62" w:rsidP="00400B62">
            <w:pPr>
              <w:spacing w:after="0" w:line="240" w:lineRule="auto"/>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t>c. w których w wyniku realizacji projektu odbędzie się minimum 400 porodów rocznie i jednocześnie zwiększenie udziału porodów powikłanych wśród wszystkich porodów będzie nie większa niż na poziomie ogólnopolskim</w:t>
            </w:r>
          </w:p>
        </w:tc>
        <w:tc>
          <w:tcPr>
            <w:tcW w:w="3261" w:type="dxa"/>
            <w:shd w:val="clear" w:color="auto" w:fill="auto"/>
            <w:noWrap/>
          </w:tcPr>
          <w:p w14:paraId="3ECF66A9" w14:textId="77777777" w:rsidR="00400B62" w:rsidRDefault="00400B62" w:rsidP="00400B62">
            <w:pPr>
              <w:spacing w:after="0" w:line="240" w:lineRule="auto"/>
              <w:rPr>
                <w:rFonts w:ascii="Arial" w:hAnsi="Arial" w:cs="Arial"/>
                <w:sz w:val="18"/>
                <w:szCs w:val="18"/>
              </w:rPr>
            </w:pPr>
          </w:p>
          <w:p w14:paraId="35A229DA" w14:textId="77777777" w:rsidR="00400B62" w:rsidRDefault="00400B62" w:rsidP="00400B62">
            <w:pPr>
              <w:spacing w:after="0" w:line="240" w:lineRule="auto"/>
              <w:rPr>
                <w:rFonts w:ascii="Arial" w:eastAsia="Times New Roman" w:hAnsi="Arial" w:cs="Arial"/>
                <w:i/>
                <w:color w:val="000000"/>
                <w:sz w:val="18"/>
                <w:szCs w:val="18"/>
                <w:lang w:eastAsia="pl-PL"/>
              </w:rPr>
            </w:pPr>
            <w:r w:rsidRPr="00710893">
              <w:rPr>
                <w:rFonts w:ascii="Arial" w:hAnsi="Arial" w:cs="Arial"/>
                <w:sz w:val="18"/>
                <w:szCs w:val="18"/>
              </w:rPr>
              <w:t>Projekty z zakresu położnictwa</w:t>
            </w:r>
          </w:p>
          <w:p w14:paraId="0660B825" w14:textId="5358A113" w:rsidR="00400B62" w:rsidRPr="00094B62" w:rsidRDefault="00400B62" w:rsidP="00400B62">
            <w:pPr>
              <w:spacing w:after="0" w:line="240" w:lineRule="auto"/>
              <w:rPr>
                <w:rFonts w:ascii="Arial" w:eastAsia="Times New Roman" w:hAnsi="Arial" w:cs="Arial"/>
                <w:color w:val="000000"/>
                <w:sz w:val="16"/>
                <w:szCs w:val="16"/>
                <w:lang w:eastAsia="pl-PL"/>
              </w:rPr>
            </w:pPr>
            <w:r w:rsidRPr="00094B62">
              <w:rPr>
                <w:rFonts w:ascii="Arial" w:eastAsia="Times New Roman" w:hAnsi="Arial" w:cs="Arial"/>
                <w:i/>
                <w:color w:val="000000"/>
                <w:sz w:val="18"/>
                <w:szCs w:val="18"/>
                <w:lang w:eastAsia="pl-PL"/>
              </w:rPr>
              <w:t>Kryterium dopuszczalności nr 1.</w:t>
            </w:r>
            <w:r>
              <w:rPr>
                <w:rFonts w:ascii="Arial" w:eastAsia="Times New Roman" w:hAnsi="Arial" w:cs="Arial"/>
                <w:i/>
                <w:color w:val="000000"/>
                <w:sz w:val="18"/>
                <w:szCs w:val="18"/>
                <w:lang w:eastAsia="pl-PL"/>
              </w:rPr>
              <w:t>9</w:t>
            </w:r>
          </w:p>
        </w:tc>
        <w:tc>
          <w:tcPr>
            <w:tcW w:w="1842" w:type="dxa"/>
            <w:shd w:val="clear" w:color="auto" w:fill="auto"/>
            <w:noWrap/>
            <w:vAlign w:val="center"/>
          </w:tcPr>
          <w:p w14:paraId="47852647" w14:textId="3C1792CF" w:rsidR="00400B62" w:rsidRPr="00094B62" w:rsidRDefault="00400B62" w:rsidP="00400B62">
            <w:pPr>
              <w:spacing w:after="0" w:line="240" w:lineRule="auto"/>
              <w:jc w:val="center"/>
              <w:rPr>
                <w:rFonts w:ascii="Arial" w:eastAsia="Times New Roman" w:hAnsi="Arial" w:cs="Arial"/>
                <w:color w:val="000000"/>
                <w:sz w:val="16"/>
                <w:szCs w:val="16"/>
                <w:lang w:eastAsia="pl-PL"/>
              </w:rPr>
            </w:pPr>
            <w:r>
              <w:rPr>
                <w:rFonts w:ascii="Arial" w:eastAsia="Times New Roman" w:hAnsi="Arial" w:cs="Arial"/>
                <w:iCs/>
                <w:color w:val="000000"/>
                <w:sz w:val="18"/>
                <w:szCs w:val="18"/>
                <w:lang w:eastAsia="pl-PL"/>
              </w:rPr>
              <w:t>Kryterium dostępu</w:t>
            </w:r>
            <w:r w:rsidRPr="00094B62">
              <w:rPr>
                <w:rFonts w:ascii="Arial" w:eastAsia="Times New Roman" w:hAnsi="Arial" w:cs="Arial"/>
                <w:iCs/>
                <w:color w:val="000000"/>
                <w:sz w:val="18"/>
                <w:szCs w:val="18"/>
                <w:lang w:eastAsia="pl-PL"/>
              </w:rPr>
              <w:t xml:space="preserve">- </w:t>
            </w:r>
          </w:p>
        </w:tc>
        <w:tc>
          <w:tcPr>
            <w:tcW w:w="4526" w:type="dxa"/>
            <w:shd w:val="clear" w:color="auto" w:fill="auto"/>
            <w:noWrap/>
            <w:vAlign w:val="center"/>
          </w:tcPr>
          <w:p w14:paraId="3DF6D5F9" w14:textId="024120D7" w:rsidR="00400B62" w:rsidRPr="005C36C5" w:rsidRDefault="00ED6177" w:rsidP="00400B62">
            <w:pPr>
              <w:spacing w:after="0" w:line="240" w:lineRule="auto"/>
              <w:rPr>
                <w:rFonts w:ascii="Arial" w:eastAsia="Times New Roman" w:hAnsi="Arial" w:cs="Arial"/>
                <w:color w:val="000000"/>
                <w:sz w:val="18"/>
                <w:szCs w:val="18"/>
                <w:lang w:eastAsia="pl-PL"/>
              </w:rPr>
            </w:pPr>
            <w:r w:rsidRPr="005C36C5">
              <w:rPr>
                <w:rFonts w:ascii="Arial" w:hAnsi="Arial" w:cs="Arial"/>
                <w:sz w:val="18"/>
                <w:szCs w:val="18"/>
              </w:rPr>
              <w:t>Kryterium nie dotyczy zakresu</w:t>
            </w:r>
            <w:r w:rsidRPr="00356637">
              <w:rPr>
                <w:rFonts w:ascii="Arial" w:eastAsia="Times New Roman" w:hAnsi="Arial" w:cs="Arial"/>
                <w:color w:val="000000"/>
                <w:sz w:val="18"/>
                <w:szCs w:val="18"/>
                <w:lang w:eastAsia="pl-PL"/>
              </w:rPr>
              <w:t xml:space="preserve"> projektu</w:t>
            </w:r>
            <w:r w:rsidRPr="005C36C5" w:rsidDel="00ED6177">
              <w:rPr>
                <w:rFonts w:ascii="Arial" w:eastAsia="Times New Roman" w:hAnsi="Arial" w:cs="Arial"/>
                <w:color w:val="000000"/>
                <w:sz w:val="18"/>
                <w:szCs w:val="18"/>
                <w:lang w:eastAsia="pl-PL"/>
              </w:rPr>
              <w:t xml:space="preserve"> </w:t>
            </w:r>
          </w:p>
        </w:tc>
      </w:tr>
      <w:tr w:rsidR="00400B62" w:rsidRPr="00094B62" w14:paraId="03A1087C" w14:textId="77777777" w:rsidTr="009F24C2">
        <w:trPr>
          <w:trHeight w:val="600"/>
        </w:trPr>
        <w:tc>
          <w:tcPr>
            <w:tcW w:w="557" w:type="dxa"/>
            <w:shd w:val="clear" w:color="000000" w:fill="E6E6E6"/>
            <w:noWrap/>
            <w:vAlign w:val="center"/>
          </w:tcPr>
          <w:p w14:paraId="39E10833" w14:textId="77777777" w:rsidR="00400B62" w:rsidRPr="00094B62" w:rsidRDefault="00400B62" w:rsidP="00400B62">
            <w:pPr>
              <w:spacing w:after="0" w:line="240" w:lineRule="auto"/>
              <w:jc w:val="center"/>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t>11</w:t>
            </w:r>
          </w:p>
        </w:tc>
        <w:tc>
          <w:tcPr>
            <w:tcW w:w="3417" w:type="dxa"/>
            <w:shd w:val="clear" w:color="auto" w:fill="auto"/>
            <w:noWrap/>
            <w:vAlign w:val="center"/>
          </w:tcPr>
          <w:p w14:paraId="09045463" w14:textId="77777777" w:rsidR="00400B62" w:rsidRPr="00094B62" w:rsidRDefault="00400B62" w:rsidP="00400B62">
            <w:pPr>
              <w:spacing w:after="0" w:line="240" w:lineRule="auto"/>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t>Projekty dotyczące oddziałów pediatrycznych mogą być realizowane wyłącznie przez podmioty lecznicze, które sprawozdały wykonanie co najmniej 700 hospitalizacji rocznie na oddziale pediatrycznym</w:t>
            </w:r>
          </w:p>
        </w:tc>
        <w:tc>
          <w:tcPr>
            <w:tcW w:w="3261" w:type="dxa"/>
            <w:shd w:val="clear" w:color="auto" w:fill="auto"/>
            <w:noWrap/>
            <w:vAlign w:val="bottom"/>
          </w:tcPr>
          <w:p w14:paraId="49B9618C" w14:textId="77777777" w:rsidR="00400B62" w:rsidRDefault="00400B62" w:rsidP="00400B62">
            <w:pPr>
              <w:spacing w:after="0" w:line="240" w:lineRule="auto"/>
              <w:rPr>
                <w:rFonts w:ascii="Arial" w:eastAsia="Times New Roman" w:hAnsi="Arial" w:cs="Arial"/>
                <w:i/>
                <w:color w:val="000000"/>
                <w:sz w:val="18"/>
                <w:szCs w:val="18"/>
                <w:lang w:eastAsia="pl-PL"/>
              </w:rPr>
            </w:pPr>
            <w:r w:rsidRPr="00710893">
              <w:rPr>
                <w:rFonts w:ascii="Arial" w:hAnsi="Arial" w:cs="Arial"/>
                <w:i/>
                <w:sz w:val="18"/>
                <w:szCs w:val="18"/>
              </w:rPr>
              <w:t>Projekty z zakresu pediatrii</w:t>
            </w:r>
          </w:p>
          <w:p w14:paraId="062614DD" w14:textId="43AEDA41" w:rsidR="00400B62" w:rsidRPr="00094B62" w:rsidRDefault="00400B62" w:rsidP="00400B62">
            <w:pPr>
              <w:spacing w:after="0" w:line="240" w:lineRule="auto"/>
              <w:rPr>
                <w:rFonts w:ascii="Arial" w:eastAsia="Times New Roman" w:hAnsi="Arial" w:cs="Arial"/>
                <w:color w:val="000000"/>
                <w:sz w:val="16"/>
                <w:szCs w:val="16"/>
                <w:lang w:eastAsia="pl-PL"/>
              </w:rPr>
            </w:pPr>
            <w:r w:rsidRPr="00094B62">
              <w:rPr>
                <w:rFonts w:ascii="Arial" w:eastAsia="Times New Roman" w:hAnsi="Arial" w:cs="Arial"/>
                <w:i/>
                <w:color w:val="000000"/>
                <w:sz w:val="18"/>
                <w:szCs w:val="18"/>
                <w:lang w:eastAsia="pl-PL"/>
              </w:rPr>
              <w:t>Kryterium dopuszczalności nr 1.</w:t>
            </w:r>
            <w:r>
              <w:rPr>
                <w:rFonts w:ascii="Arial" w:eastAsia="Times New Roman" w:hAnsi="Arial" w:cs="Arial"/>
                <w:i/>
                <w:color w:val="000000"/>
                <w:sz w:val="18"/>
                <w:szCs w:val="18"/>
                <w:lang w:eastAsia="pl-PL"/>
              </w:rPr>
              <w:t>10</w:t>
            </w:r>
          </w:p>
        </w:tc>
        <w:tc>
          <w:tcPr>
            <w:tcW w:w="1842" w:type="dxa"/>
            <w:shd w:val="clear" w:color="auto" w:fill="auto"/>
            <w:noWrap/>
            <w:vAlign w:val="center"/>
          </w:tcPr>
          <w:p w14:paraId="7DFB0CEA" w14:textId="17959194" w:rsidR="00400B62" w:rsidRPr="00094B62" w:rsidRDefault="00400B62" w:rsidP="00400B62">
            <w:pPr>
              <w:spacing w:after="0" w:line="240" w:lineRule="auto"/>
              <w:jc w:val="center"/>
              <w:rPr>
                <w:rFonts w:ascii="Arial" w:eastAsia="Times New Roman" w:hAnsi="Arial" w:cs="Arial"/>
                <w:color w:val="000000"/>
                <w:sz w:val="16"/>
                <w:szCs w:val="16"/>
                <w:lang w:eastAsia="pl-PL"/>
              </w:rPr>
            </w:pPr>
            <w:r>
              <w:rPr>
                <w:rFonts w:ascii="Arial" w:eastAsia="Times New Roman" w:hAnsi="Arial" w:cs="Arial"/>
                <w:iCs/>
                <w:color w:val="000000"/>
                <w:sz w:val="18"/>
                <w:szCs w:val="18"/>
                <w:lang w:eastAsia="pl-PL"/>
              </w:rPr>
              <w:t>Kryterium dostępu</w:t>
            </w:r>
            <w:r w:rsidRPr="00094B62">
              <w:rPr>
                <w:rFonts w:ascii="Arial" w:eastAsia="Times New Roman" w:hAnsi="Arial" w:cs="Arial"/>
                <w:iCs/>
                <w:color w:val="000000"/>
                <w:sz w:val="18"/>
                <w:szCs w:val="18"/>
                <w:lang w:eastAsia="pl-PL"/>
              </w:rPr>
              <w:t>-</w:t>
            </w:r>
          </w:p>
        </w:tc>
        <w:tc>
          <w:tcPr>
            <w:tcW w:w="4526" w:type="dxa"/>
            <w:shd w:val="clear" w:color="auto" w:fill="auto"/>
            <w:noWrap/>
            <w:vAlign w:val="center"/>
          </w:tcPr>
          <w:p w14:paraId="5611CAE1" w14:textId="4578541E" w:rsidR="00400B62" w:rsidRPr="005C36C5" w:rsidRDefault="00ED6177" w:rsidP="00400B62">
            <w:pPr>
              <w:spacing w:after="0" w:line="240" w:lineRule="auto"/>
              <w:rPr>
                <w:rFonts w:ascii="Arial" w:eastAsia="Times New Roman" w:hAnsi="Arial" w:cs="Arial"/>
                <w:color w:val="000000"/>
                <w:sz w:val="18"/>
                <w:szCs w:val="18"/>
                <w:lang w:eastAsia="pl-PL"/>
              </w:rPr>
            </w:pPr>
            <w:r w:rsidRPr="005C36C5">
              <w:rPr>
                <w:rFonts w:ascii="Arial" w:hAnsi="Arial" w:cs="Arial"/>
                <w:sz w:val="18"/>
                <w:szCs w:val="18"/>
              </w:rPr>
              <w:t>Kryterium nie dotyczy zakresu</w:t>
            </w:r>
            <w:r w:rsidRPr="00356637">
              <w:rPr>
                <w:rFonts w:ascii="Arial" w:eastAsia="Times New Roman" w:hAnsi="Arial" w:cs="Arial"/>
                <w:color w:val="000000"/>
                <w:sz w:val="18"/>
                <w:szCs w:val="18"/>
                <w:lang w:eastAsia="pl-PL"/>
              </w:rPr>
              <w:t xml:space="preserve"> projektu</w:t>
            </w:r>
            <w:r w:rsidRPr="005C36C5" w:rsidDel="00ED6177">
              <w:rPr>
                <w:rFonts w:ascii="Arial" w:eastAsia="Times New Roman" w:hAnsi="Arial" w:cs="Arial"/>
                <w:color w:val="000000"/>
                <w:sz w:val="18"/>
                <w:szCs w:val="18"/>
                <w:lang w:eastAsia="pl-PL"/>
              </w:rPr>
              <w:t xml:space="preserve"> </w:t>
            </w:r>
          </w:p>
        </w:tc>
      </w:tr>
      <w:tr w:rsidR="00092CA0" w:rsidRPr="00094B62" w14:paraId="79F11E05" w14:textId="77777777" w:rsidTr="009F24C2">
        <w:trPr>
          <w:trHeight w:val="600"/>
        </w:trPr>
        <w:tc>
          <w:tcPr>
            <w:tcW w:w="557" w:type="dxa"/>
            <w:shd w:val="clear" w:color="000000" w:fill="E6E6E6"/>
            <w:noWrap/>
            <w:vAlign w:val="center"/>
          </w:tcPr>
          <w:p w14:paraId="53CF425B" w14:textId="77777777" w:rsidR="00092CA0" w:rsidRPr="00094B62" w:rsidRDefault="00092CA0" w:rsidP="00092CA0">
            <w:pPr>
              <w:spacing w:after="0" w:line="240" w:lineRule="auto"/>
              <w:jc w:val="center"/>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t>12</w:t>
            </w:r>
          </w:p>
        </w:tc>
        <w:tc>
          <w:tcPr>
            <w:tcW w:w="3417" w:type="dxa"/>
            <w:shd w:val="clear" w:color="auto" w:fill="auto"/>
            <w:noWrap/>
            <w:vAlign w:val="center"/>
          </w:tcPr>
          <w:p w14:paraId="51317792" w14:textId="77777777" w:rsidR="00092CA0" w:rsidRPr="00094B62" w:rsidRDefault="00092CA0" w:rsidP="00092CA0">
            <w:pPr>
              <w:spacing w:after="0" w:line="240" w:lineRule="auto"/>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t xml:space="preserve">Projekty dotyczące oddziałów szpitalnych o charakterze zabiegowym mogą być realizowane wyłącznie na rzecz oddziału, w </w:t>
            </w:r>
            <w:r w:rsidRPr="00094B62">
              <w:rPr>
                <w:rFonts w:ascii="Arial" w:eastAsia="Times New Roman" w:hAnsi="Arial" w:cs="Arial"/>
                <w:color w:val="000000"/>
                <w:sz w:val="16"/>
                <w:szCs w:val="16"/>
                <w:lang w:eastAsia="pl-PL"/>
              </w:rPr>
              <w:lastRenderedPageBreak/>
              <w:t>którym udział świadczeń zabiegowych we wszystkich świadczeniach udzielanych na tym oddziale wynosi co najmniej 50%</w:t>
            </w:r>
          </w:p>
        </w:tc>
        <w:tc>
          <w:tcPr>
            <w:tcW w:w="3261" w:type="dxa"/>
            <w:shd w:val="clear" w:color="auto" w:fill="auto"/>
            <w:noWrap/>
            <w:vAlign w:val="bottom"/>
          </w:tcPr>
          <w:p w14:paraId="066B5FB0" w14:textId="77777777" w:rsidR="00092CA0" w:rsidRPr="00094B62" w:rsidRDefault="00092CA0" w:rsidP="00092CA0">
            <w:pPr>
              <w:spacing w:after="0" w:line="240" w:lineRule="auto"/>
              <w:rPr>
                <w:rFonts w:ascii="Arial" w:eastAsia="Times New Roman" w:hAnsi="Arial" w:cs="Arial"/>
                <w:i/>
                <w:color w:val="000000"/>
                <w:sz w:val="18"/>
                <w:szCs w:val="18"/>
                <w:lang w:eastAsia="pl-PL"/>
              </w:rPr>
            </w:pPr>
            <w:r w:rsidRPr="00094B62">
              <w:rPr>
                <w:rFonts w:ascii="Arial" w:eastAsia="Times New Roman" w:hAnsi="Arial" w:cs="Arial"/>
                <w:i/>
                <w:color w:val="000000"/>
                <w:sz w:val="18"/>
                <w:szCs w:val="18"/>
                <w:lang w:eastAsia="pl-PL"/>
              </w:rPr>
              <w:lastRenderedPageBreak/>
              <w:t>Oddziały szpitalne o charakterze zabiegowym</w:t>
            </w:r>
          </w:p>
          <w:p w14:paraId="6042A16D" w14:textId="77777777" w:rsidR="00092CA0" w:rsidRPr="00094B62" w:rsidRDefault="00092CA0" w:rsidP="00092CA0">
            <w:pPr>
              <w:spacing w:after="0" w:line="240" w:lineRule="auto"/>
              <w:rPr>
                <w:rFonts w:ascii="Arial" w:eastAsia="Times New Roman" w:hAnsi="Arial" w:cs="Arial"/>
                <w:i/>
                <w:color w:val="000000"/>
                <w:sz w:val="18"/>
                <w:szCs w:val="18"/>
                <w:lang w:eastAsia="pl-PL"/>
              </w:rPr>
            </w:pPr>
          </w:p>
          <w:p w14:paraId="71C5060F" w14:textId="7737BF2A" w:rsidR="00092CA0" w:rsidRPr="00094B62" w:rsidRDefault="00092CA0" w:rsidP="00092CA0">
            <w:pPr>
              <w:spacing w:after="0" w:line="240" w:lineRule="auto"/>
              <w:rPr>
                <w:rFonts w:ascii="Arial" w:eastAsia="Times New Roman" w:hAnsi="Arial" w:cs="Arial"/>
                <w:color w:val="000000"/>
                <w:sz w:val="16"/>
                <w:szCs w:val="16"/>
                <w:lang w:eastAsia="pl-PL"/>
              </w:rPr>
            </w:pPr>
            <w:r w:rsidRPr="00094B62">
              <w:rPr>
                <w:rFonts w:ascii="Arial" w:eastAsia="Times New Roman" w:hAnsi="Arial" w:cs="Arial"/>
                <w:i/>
                <w:color w:val="000000"/>
                <w:sz w:val="18"/>
                <w:szCs w:val="18"/>
                <w:lang w:eastAsia="pl-PL"/>
              </w:rPr>
              <w:lastRenderedPageBreak/>
              <w:t>Kryterium dopuszczalności nr 1.5</w:t>
            </w:r>
          </w:p>
        </w:tc>
        <w:tc>
          <w:tcPr>
            <w:tcW w:w="1842" w:type="dxa"/>
            <w:shd w:val="clear" w:color="auto" w:fill="auto"/>
            <w:noWrap/>
            <w:vAlign w:val="center"/>
          </w:tcPr>
          <w:p w14:paraId="2E866E7A" w14:textId="2984E39E" w:rsidR="00092CA0" w:rsidRPr="00094B62" w:rsidRDefault="00092CA0" w:rsidP="00092CA0">
            <w:pPr>
              <w:spacing w:after="0" w:line="240" w:lineRule="auto"/>
              <w:jc w:val="center"/>
              <w:rPr>
                <w:rFonts w:ascii="Arial" w:eastAsia="Times New Roman" w:hAnsi="Arial" w:cs="Arial"/>
                <w:color w:val="000000"/>
                <w:sz w:val="16"/>
                <w:szCs w:val="16"/>
                <w:lang w:eastAsia="pl-PL"/>
              </w:rPr>
            </w:pPr>
            <w:r w:rsidRPr="00094B62">
              <w:rPr>
                <w:rFonts w:ascii="Arial" w:eastAsia="Times New Roman" w:hAnsi="Arial" w:cs="Arial"/>
                <w:iCs/>
                <w:color w:val="000000"/>
                <w:sz w:val="18"/>
                <w:szCs w:val="18"/>
                <w:lang w:eastAsia="pl-PL"/>
              </w:rPr>
              <w:lastRenderedPageBreak/>
              <w:t>Kryterium dostępu</w:t>
            </w:r>
          </w:p>
        </w:tc>
        <w:tc>
          <w:tcPr>
            <w:tcW w:w="4526" w:type="dxa"/>
            <w:shd w:val="clear" w:color="auto" w:fill="auto"/>
            <w:noWrap/>
            <w:vAlign w:val="center"/>
          </w:tcPr>
          <w:p w14:paraId="6BFA3C88" w14:textId="1268804C" w:rsidR="00092CA0" w:rsidRPr="005C36C5" w:rsidRDefault="00ED6177" w:rsidP="00092CA0">
            <w:pPr>
              <w:spacing w:after="0" w:line="240" w:lineRule="auto"/>
              <w:rPr>
                <w:rFonts w:ascii="Arial" w:eastAsia="Times New Roman" w:hAnsi="Arial" w:cs="Arial"/>
                <w:color w:val="000000"/>
                <w:sz w:val="18"/>
                <w:szCs w:val="18"/>
                <w:lang w:eastAsia="pl-PL"/>
              </w:rPr>
            </w:pPr>
            <w:r w:rsidRPr="005C36C5">
              <w:rPr>
                <w:rFonts w:ascii="Arial" w:hAnsi="Arial" w:cs="Arial"/>
                <w:sz w:val="18"/>
                <w:szCs w:val="18"/>
              </w:rPr>
              <w:t>Kryterium nie dotyczy zakresu</w:t>
            </w:r>
            <w:r w:rsidRPr="00356637">
              <w:rPr>
                <w:rFonts w:ascii="Arial" w:eastAsia="Times New Roman" w:hAnsi="Arial" w:cs="Arial"/>
                <w:color w:val="000000"/>
                <w:sz w:val="18"/>
                <w:szCs w:val="18"/>
                <w:lang w:eastAsia="pl-PL"/>
              </w:rPr>
              <w:t xml:space="preserve"> projektu</w:t>
            </w:r>
            <w:r w:rsidRPr="005C36C5" w:rsidDel="00ED6177">
              <w:rPr>
                <w:rFonts w:ascii="Arial" w:eastAsia="Times New Roman" w:hAnsi="Arial" w:cs="Arial"/>
                <w:color w:val="000000"/>
                <w:sz w:val="18"/>
                <w:szCs w:val="18"/>
                <w:lang w:eastAsia="pl-PL"/>
              </w:rPr>
              <w:t xml:space="preserve"> </w:t>
            </w:r>
          </w:p>
        </w:tc>
      </w:tr>
      <w:tr w:rsidR="00092CA0" w:rsidRPr="00094B62" w14:paraId="1380A9B0" w14:textId="77777777" w:rsidTr="00092CA0">
        <w:trPr>
          <w:trHeight w:val="600"/>
        </w:trPr>
        <w:tc>
          <w:tcPr>
            <w:tcW w:w="557" w:type="dxa"/>
            <w:shd w:val="clear" w:color="000000" w:fill="E6E6E6"/>
            <w:noWrap/>
            <w:vAlign w:val="center"/>
          </w:tcPr>
          <w:p w14:paraId="3219A652" w14:textId="77777777" w:rsidR="00092CA0" w:rsidRPr="00094B62" w:rsidRDefault="00092CA0" w:rsidP="00092CA0">
            <w:pPr>
              <w:spacing w:after="0" w:line="240" w:lineRule="auto"/>
              <w:jc w:val="center"/>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t>13</w:t>
            </w:r>
          </w:p>
        </w:tc>
        <w:tc>
          <w:tcPr>
            <w:tcW w:w="3417" w:type="dxa"/>
            <w:shd w:val="clear" w:color="auto" w:fill="auto"/>
            <w:noWrap/>
            <w:vAlign w:val="center"/>
          </w:tcPr>
          <w:p w14:paraId="1D0E5F0C" w14:textId="77777777" w:rsidR="00092CA0" w:rsidRPr="00094B62" w:rsidRDefault="00092CA0" w:rsidP="00092CA0">
            <w:pPr>
              <w:spacing w:after="0" w:line="240" w:lineRule="auto"/>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t xml:space="preserve">Projekty nie zakładają zwiększenia liczby łóżek szpitalnych  z wyjątkiem gdy: </w:t>
            </w:r>
          </w:p>
          <w:p w14:paraId="4B611F3C" w14:textId="77777777" w:rsidR="00092CA0" w:rsidRPr="00094B62" w:rsidRDefault="00092CA0" w:rsidP="00092CA0">
            <w:pPr>
              <w:spacing w:after="0" w:line="240" w:lineRule="auto"/>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t>a. taka potrzeba wynika z mapy potrzeb zdrowotnych, lub</w:t>
            </w:r>
          </w:p>
          <w:p w14:paraId="67F80C66" w14:textId="77777777" w:rsidR="00092CA0" w:rsidRPr="00094B62" w:rsidRDefault="00092CA0" w:rsidP="00092CA0">
            <w:pPr>
              <w:spacing w:after="0" w:line="240" w:lineRule="auto"/>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t xml:space="preserve">b. projekt zakłada konsolidację dwóch lub więcej oddziałów szpitalnych/ szpitali, przy czym liczba łóżek szpitalnych w skonsolidowanej jednostce nie może być większa niż suma łóżek w konsolidowanych oddziałach szpitalnych/ szpitalach (chyba, że spełniony jest warunek, o którym mowa w </w:t>
            </w:r>
            <w:proofErr w:type="spellStart"/>
            <w:r w:rsidRPr="00094B62">
              <w:rPr>
                <w:rFonts w:ascii="Arial" w:eastAsia="Times New Roman" w:hAnsi="Arial" w:cs="Arial"/>
                <w:color w:val="000000"/>
                <w:sz w:val="16"/>
                <w:szCs w:val="16"/>
                <w:lang w:eastAsia="pl-PL"/>
              </w:rPr>
              <w:t>tirecie</w:t>
            </w:r>
            <w:proofErr w:type="spellEnd"/>
            <w:r w:rsidRPr="00094B62">
              <w:rPr>
                <w:rFonts w:ascii="Arial" w:eastAsia="Times New Roman" w:hAnsi="Arial" w:cs="Arial"/>
                <w:color w:val="000000"/>
                <w:sz w:val="16"/>
                <w:szCs w:val="16"/>
                <w:lang w:eastAsia="pl-PL"/>
              </w:rPr>
              <w:t xml:space="preserve"> pierwszym) – w przypadku projektów dotyczących leczenia szpitalnego</w:t>
            </w:r>
          </w:p>
        </w:tc>
        <w:tc>
          <w:tcPr>
            <w:tcW w:w="3261" w:type="dxa"/>
            <w:shd w:val="clear" w:color="auto" w:fill="auto"/>
            <w:noWrap/>
            <w:vAlign w:val="center"/>
          </w:tcPr>
          <w:p w14:paraId="41D16C7B" w14:textId="77777777" w:rsidR="00092CA0" w:rsidRPr="00094B62" w:rsidRDefault="00092CA0" w:rsidP="00092CA0">
            <w:pPr>
              <w:spacing w:after="0" w:line="240" w:lineRule="auto"/>
              <w:rPr>
                <w:rFonts w:ascii="Arial" w:hAnsi="Arial" w:cs="Arial"/>
                <w:i/>
                <w:sz w:val="18"/>
                <w:szCs w:val="18"/>
              </w:rPr>
            </w:pPr>
            <w:r w:rsidRPr="00094B62">
              <w:rPr>
                <w:rFonts w:ascii="Arial" w:hAnsi="Arial" w:cs="Arial"/>
                <w:i/>
                <w:sz w:val="18"/>
                <w:szCs w:val="18"/>
              </w:rPr>
              <w:t>Łóżka szpitalne</w:t>
            </w:r>
          </w:p>
          <w:p w14:paraId="1A3B7863" w14:textId="77777777" w:rsidR="00092CA0" w:rsidRPr="00094B62" w:rsidRDefault="00092CA0" w:rsidP="00092CA0">
            <w:pPr>
              <w:spacing w:after="0" w:line="240" w:lineRule="auto"/>
              <w:rPr>
                <w:rFonts w:ascii="Arial" w:eastAsia="Times New Roman" w:hAnsi="Arial" w:cs="Arial"/>
                <w:i/>
                <w:color w:val="000000"/>
                <w:sz w:val="18"/>
                <w:szCs w:val="18"/>
                <w:lang w:eastAsia="pl-PL"/>
              </w:rPr>
            </w:pPr>
          </w:p>
          <w:p w14:paraId="32008976" w14:textId="76862F4D" w:rsidR="00092CA0" w:rsidRPr="00094B62" w:rsidRDefault="00092CA0" w:rsidP="00092CA0">
            <w:pPr>
              <w:spacing w:after="0" w:line="240" w:lineRule="auto"/>
              <w:rPr>
                <w:rFonts w:ascii="Arial" w:eastAsia="Times New Roman" w:hAnsi="Arial" w:cs="Arial"/>
                <w:color w:val="000000"/>
                <w:sz w:val="16"/>
                <w:szCs w:val="16"/>
                <w:lang w:eastAsia="pl-PL"/>
              </w:rPr>
            </w:pPr>
            <w:r w:rsidRPr="00094B62">
              <w:rPr>
                <w:rFonts w:ascii="Arial" w:eastAsia="Times New Roman" w:hAnsi="Arial" w:cs="Arial"/>
                <w:i/>
                <w:color w:val="000000"/>
                <w:sz w:val="18"/>
                <w:szCs w:val="18"/>
                <w:lang w:eastAsia="pl-PL"/>
              </w:rPr>
              <w:t>Kryterium dopuszczalności nr 1.7</w:t>
            </w:r>
          </w:p>
        </w:tc>
        <w:tc>
          <w:tcPr>
            <w:tcW w:w="1842" w:type="dxa"/>
            <w:shd w:val="clear" w:color="auto" w:fill="auto"/>
            <w:noWrap/>
            <w:vAlign w:val="center"/>
          </w:tcPr>
          <w:p w14:paraId="59A636A1" w14:textId="6A1CDC98" w:rsidR="00092CA0" w:rsidRPr="00094B62" w:rsidRDefault="00092CA0" w:rsidP="00092CA0">
            <w:pPr>
              <w:spacing w:after="0" w:line="240" w:lineRule="auto"/>
              <w:jc w:val="center"/>
              <w:rPr>
                <w:rFonts w:ascii="Arial" w:eastAsia="Times New Roman" w:hAnsi="Arial" w:cs="Arial"/>
                <w:color w:val="000000"/>
                <w:sz w:val="16"/>
                <w:szCs w:val="16"/>
                <w:lang w:eastAsia="pl-PL"/>
              </w:rPr>
            </w:pPr>
            <w:r w:rsidRPr="00094B62">
              <w:rPr>
                <w:rFonts w:ascii="Arial" w:eastAsia="Times New Roman" w:hAnsi="Arial" w:cs="Arial"/>
                <w:iCs/>
                <w:color w:val="000000"/>
                <w:sz w:val="18"/>
                <w:szCs w:val="18"/>
                <w:lang w:eastAsia="pl-PL"/>
              </w:rPr>
              <w:t>Kryterium dostępu</w:t>
            </w:r>
          </w:p>
        </w:tc>
        <w:tc>
          <w:tcPr>
            <w:tcW w:w="4526" w:type="dxa"/>
            <w:shd w:val="clear" w:color="auto" w:fill="auto"/>
            <w:noWrap/>
            <w:vAlign w:val="center"/>
          </w:tcPr>
          <w:p w14:paraId="5719CAA9" w14:textId="249E0C70" w:rsidR="00092CA0" w:rsidRPr="005C36C5" w:rsidRDefault="00ED6177" w:rsidP="00092CA0">
            <w:pPr>
              <w:spacing w:after="0" w:line="240" w:lineRule="auto"/>
              <w:rPr>
                <w:rFonts w:ascii="Arial" w:eastAsia="Times New Roman" w:hAnsi="Arial" w:cs="Arial"/>
                <w:color w:val="000000"/>
                <w:sz w:val="18"/>
                <w:szCs w:val="18"/>
                <w:lang w:eastAsia="pl-PL"/>
              </w:rPr>
            </w:pPr>
            <w:r w:rsidRPr="005C36C5">
              <w:rPr>
                <w:rFonts w:ascii="Arial" w:hAnsi="Arial" w:cs="Arial"/>
                <w:sz w:val="18"/>
                <w:szCs w:val="18"/>
              </w:rPr>
              <w:t>Kryterium nie dotyczy zakresu</w:t>
            </w:r>
            <w:r w:rsidRPr="00356637">
              <w:rPr>
                <w:rFonts w:ascii="Arial" w:eastAsia="Times New Roman" w:hAnsi="Arial" w:cs="Arial"/>
                <w:color w:val="000000"/>
                <w:sz w:val="18"/>
                <w:szCs w:val="18"/>
                <w:lang w:eastAsia="pl-PL"/>
              </w:rPr>
              <w:t xml:space="preserve"> projektu</w:t>
            </w:r>
            <w:r w:rsidRPr="005C36C5" w:rsidDel="00ED6177">
              <w:rPr>
                <w:rFonts w:ascii="Arial" w:eastAsia="Times New Roman" w:hAnsi="Arial" w:cs="Arial"/>
                <w:color w:val="000000"/>
                <w:sz w:val="18"/>
                <w:szCs w:val="18"/>
                <w:lang w:eastAsia="pl-PL"/>
              </w:rPr>
              <w:t xml:space="preserve"> </w:t>
            </w:r>
          </w:p>
        </w:tc>
      </w:tr>
      <w:tr w:rsidR="00092CA0" w:rsidRPr="00094B62" w14:paraId="5A4CE32F" w14:textId="77777777" w:rsidTr="00092CA0">
        <w:trPr>
          <w:trHeight w:val="600"/>
        </w:trPr>
        <w:tc>
          <w:tcPr>
            <w:tcW w:w="557" w:type="dxa"/>
            <w:shd w:val="clear" w:color="000000" w:fill="E6E6E6"/>
            <w:noWrap/>
            <w:vAlign w:val="center"/>
          </w:tcPr>
          <w:p w14:paraId="49FA74D1" w14:textId="77777777" w:rsidR="00092CA0" w:rsidRPr="00094B62" w:rsidRDefault="00092CA0" w:rsidP="00092CA0">
            <w:pPr>
              <w:spacing w:after="0" w:line="240" w:lineRule="auto"/>
              <w:jc w:val="center"/>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t>14</w:t>
            </w:r>
          </w:p>
        </w:tc>
        <w:tc>
          <w:tcPr>
            <w:tcW w:w="3417" w:type="dxa"/>
            <w:shd w:val="clear" w:color="auto" w:fill="auto"/>
            <w:noWrap/>
            <w:vAlign w:val="center"/>
          </w:tcPr>
          <w:p w14:paraId="28605264" w14:textId="77777777" w:rsidR="00092CA0" w:rsidRPr="00094B62" w:rsidRDefault="00092CA0" w:rsidP="00092CA0">
            <w:pPr>
              <w:spacing w:after="0" w:line="240" w:lineRule="auto"/>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t xml:space="preserve">Projekty z zakresu onkologii związane z rozwojem usług medycznych lecznictwa onkologicznego w zakresie zabiegów chirurgicznych, w szczególności dotyczące </w:t>
            </w:r>
            <w:proofErr w:type="spellStart"/>
            <w:r w:rsidRPr="00094B62">
              <w:rPr>
                <w:rFonts w:ascii="Arial" w:eastAsia="Times New Roman" w:hAnsi="Arial" w:cs="Arial"/>
                <w:color w:val="000000"/>
                <w:sz w:val="16"/>
                <w:szCs w:val="16"/>
                <w:lang w:eastAsia="pl-PL"/>
              </w:rPr>
              <w:t>sal</w:t>
            </w:r>
            <w:proofErr w:type="spellEnd"/>
            <w:r w:rsidRPr="00094B62">
              <w:rPr>
                <w:rFonts w:ascii="Arial" w:eastAsia="Times New Roman" w:hAnsi="Arial" w:cs="Arial"/>
                <w:color w:val="000000"/>
                <w:sz w:val="16"/>
                <w:szCs w:val="16"/>
                <w:lang w:eastAsia="pl-PL"/>
              </w:rPr>
              <w:t xml:space="preserve"> operacyjnych, mogą być realizowane wyłącznie przez podmiot leczniczy, który przekroczył wartość progową (próg odcięcia) 60 zrealizowanych radykalnych i oszczędzających zabiegów chirurgicznych rocznie dla nowotworów danej grupy narządowej. Radykalne zabiegi chirurgiczne rozumiane są zgodnie z listą procedur wg klasyfikacji ICD9 zaklasyfikowanych jako zabiegi radykalne w wybranych grupach nowotworów zamieszczoną na platformie danych Baza Analiz Systemowych i Wdrożeniowych udostępnionej przez Ministerstwo Zdrowia</w:t>
            </w:r>
          </w:p>
        </w:tc>
        <w:tc>
          <w:tcPr>
            <w:tcW w:w="3261" w:type="dxa"/>
            <w:shd w:val="clear" w:color="auto" w:fill="auto"/>
            <w:noWrap/>
            <w:vAlign w:val="center"/>
          </w:tcPr>
          <w:p w14:paraId="0133E367" w14:textId="77777777" w:rsidR="00092CA0" w:rsidRPr="00094B62" w:rsidRDefault="00092CA0" w:rsidP="00092CA0">
            <w:pPr>
              <w:spacing w:after="0" w:line="240" w:lineRule="auto"/>
              <w:rPr>
                <w:rFonts w:ascii="Arial" w:eastAsia="Times New Roman" w:hAnsi="Arial" w:cs="Arial"/>
                <w:i/>
                <w:color w:val="000000"/>
                <w:sz w:val="18"/>
                <w:szCs w:val="18"/>
                <w:lang w:eastAsia="pl-PL"/>
              </w:rPr>
            </w:pPr>
            <w:r w:rsidRPr="00094B62">
              <w:rPr>
                <w:rFonts w:ascii="Arial" w:eastAsia="Times New Roman" w:hAnsi="Arial" w:cs="Arial"/>
                <w:i/>
                <w:color w:val="000000"/>
                <w:sz w:val="18"/>
                <w:szCs w:val="18"/>
                <w:lang w:eastAsia="pl-PL"/>
              </w:rPr>
              <w:t>Projekty z zakresu onkologii</w:t>
            </w:r>
          </w:p>
          <w:p w14:paraId="3EA7A8E1" w14:textId="77777777" w:rsidR="00092CA0" w:rsidRPr="00094B62" w:rsidRDefault="00092CA0" w:rsidP="00092CA0">
            <w:pPr>
              <w:spacing w:after="0" w:line="240" w:lineRule="auto"/>
              <w:rPr>
                <w:rFonts w:ascii="Arial" w:eastAsia="Times New Roman" w:hAnsi="Arial" w:cs="Arial"/>
                <w:i/>
                <w:color w:val="000000"/>
                <w:sz w:val="18"/>
                <w:szCs w:val="18"/>
                <w:lang w:eastAsia="pl-PL"/>
              </w:rPr>
            </w:pPr>
          </w:p>
          <w:p w14:paraId="12457F5A" w14:textId="41069E00" w:rsidR="00092CA0" w:rsidRPr="00094B62" w:rsidRDefault="00092CA0" w:rsidP="00092CA0">
            <w:pPr>
              <w:spacing w:after="0" w:line="240" w:lineRule="auto"/>
              <w:rPr>
                <w:rFonts w:ascii="Arial" w:eastAsia="Times New Roman" w:hAnsi="Arial" w:cs="Arial"/>
                <w:color w:val="000000"/>
                <w:sz w:val="16"/>
                <w:szCs w:val="16"/>
                <w:lang w:eastAsia="pl-PL"/>
              </w:rPr>
            </w:pPr>
            <w:r w:rsidRPr="00094B62">
              <w:rPr>
                <w:rFonts w:ascii="Arial" w:eastAsia="Times New Roman" w:hAnsi="Arial" w:cs="Arial"/>
                <w:i/>
                <w:color w:val="000000"/>
                <w:sz w:val="18"/>
                <w:szCs w:val="18"/>
                <w:lang w:eastAsia="pl-PL"/>
              </w:rPr>
              <w:t>Kryterium dopuszczalności nr 1.6</w:t>
            </w:r>
          </w:p>
        </w:tc>
        <w:tc>
          <w:tcPr>
            <w:tcW w:w="1842" w:type="dxa"/>
            <w:shd w:val="clear" w:color="auto" w:fill="auto"/>
            <w:noWrap/>
            <w:vAlign w:val="center"/>
          </w:tcPr>
          <w:p w14:paraId="0F335BF1" w14:textId="704795E6" w:rsidR="00092CA0" w:rsidRPr="00094B62" w:rsidRDefault="00092CA0" w:rsidP="00092CA0">
            <w:pPr>
              <w:spacing w:after="0" w:line="240" w:lineRule="auto"/>
              <w:jc w:val="center"/>
              <w:rPr>
                <w:rFonts w:ascii="Arial" w:eastAsia="Times New Roman" w:hAnsi="Arial" w:cs="Arial"/>
                <w:color w:val="000000"/>
                <w:sz w:val="16"/>
                <w:szCs w:val="16"/>
                <w:lang w:eastAsia="pl-PL"/>
              </w:rPr>
            </w:pPr>
            <w:r w:rsidRPr="00094B62">
              <w:rPr>
                <w:rFonts w:ascii="Arial" w:eastAsia="Times New Roman" w:hAnsi="Arial" w:cs="Arial"/>
                <w:iCs/>
                <w:color w:val="000000"/>
                <w:sz w:val="18"/>
                <w:szCs w:val="18"/>
                <w:lang w:eastAsia="pl-PL"/>
              </w:rPr>
              <w:t>Kryterium dostępu</w:t>
            </w:r>
          </w:p>
        </w:tc>
        <w:tc>
          <w:tcPr>
            <w:tcW w:w="4526" w:type="dxa"/>
            <w:shd w:val="clear" w:color="auto" w:fill="auto"/>
            <w:noWrap/>
            <w:vAlign w:val="center"/>
          </w:tcPr>
          <w:p w14:paraId="798ABBA0" w14:textId="39948460" w:rsidR="00092CA0" w:rsidRPr="005C36C5" w:rsidRDefault="00ED6177" w:rsidP="00092CA0">
            <w:pPr>
              <w:spacing w:after="0" w:line="240" w:lineRule="auto"/>
              <w:rPr>
                <w:rFonts w:ascii="Arial" w:eastAsia="Times New Roman" w:hAnsi="Arial" w:cs="Arial"/>
                <w:color w:val="000000"/>
                <w:sz w:val="18"/>
                <w:szCs w:val="18"/>
                <w:lang w:eastAsia="pl-PL"/>
              </w:rPr>
            </w:pPr>
            <w:r w:rsidRPr="005C36C5">
              <w:rPr>
                <w:rFonts w:ascii="Arial" w:hAnsi="Arial" w:cs="Arial"/>
                <w:sz w:val="18"/>
                <w:szCs w:val="18"/>
              </w:rPr>
              <w:t>Kryterium nie dotyczy zakresu</w:t>
            </w:r>
            <w:r w:rsidRPr="00356637">
              <w:rPr>
                <w:rFonts w:ascii="Arial" w:eastAsia="Times New Roman" w:hAnsi="Arial" w:cs="Arial"/>
                <w:color w:val="000000"/>
                <w:sz w:val="18"/>
                <w:szCs w:val="18"/>
                <w:lang w:eastAsia="pl-PL"/>
              </w:rPr>
              <w:t xml:space="preserve"> projektu</w:t>
            </w:r>
            <w:r w:rsidRPr="005C36C5" w:rsidDel="00ED6177">
              <w:rPr>
                <w:rFonts w:ascii="Arial" w:eastAsia="Times New Roman" w:hAnsi="Arial" w:cs="Arial"/>
                <w:color w:val="000000"/>
                <w:sz w:val="18"/>
                <w:szCs w:val="18"/>
                <w:lang w:eastAsia="pl-PL"/>
              </w:rPr>
              <w:t xml:space="preserve"> </w:t>
            </w:r>
          </w:p>
        </w:tc>
      </w:tr>
      <w:tr w:rsidR="00092CA0" w:rsidRPr="00094B62" w14:paraId="0F9BE9F6" w14:textId="77777777" w:rsidTr="009F24C2">
        <w:trPr>
          <w:trHeight w:val="600"/>
        </w:trPr>
        <w:tc>
          <w:tcPr>
            <w:tcW w:w="557" w:type="dxa"/>
            <w:shd w:val="clear" w:color="000000" w:fill="E6E6E6"/>
            <w:noWrap/>
            <w:vAlign w:val="center"/>
          </w:tcPr>
          <w:p w14:paraId="52B457DE" w14:textId="77777777" w:rsidR="00092CA0" w:rsidRPr="00094B62" w:rsidRDefault="00092CA0" w:rsidP="00092CA0">
            <w:pPr>
              <w:spacing w:after="0" w:line="240" w:lineRule="auto"/>
              <w:jc w:val="center"/>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t>15</w:t>
            </w:r>
          </w:p>
        </w:tc>
        <w:tc>
          <w:tcPr>
            <w:tcW w:w="3417" w:type="dxa"/>
            <w:shd w:val="clear" w:color="auto" w:fill="auto"/>
            <w:noWrap/>
            <w:vAlign w:val="center"/>
          </w:tcPr>
          <w:p w14:paraId="6B9BB8A9" w14:textId="77777777" w:rsidR="00092CA0" w:rsidRPr="00094B62" w:rsidRDefault="00092CA0" w:rsidP="00092CA0">
            <w:pPr>
              <w:spacing w:after="0" w:line="240" w:lineRule="auto"/>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t>W zakresie opieki psychiatrycznej projekty realizowane w ramach Regionalnych Programów Operacyjnych muszą zawierać działania na rzecz wsparcia form opieki psychiatrycznej innych niż stacjonarne, tj. m. in. oddziałów dziennych lub ambulatoryjnej opieki psychiatrycznej (poradnie oraz zespoły leczenia środowiskowego)</w:t>
            </w:r>
          </w:p>
        </w:tc>
        <w:tc>
          <w:tcPr>
            <w:tcW w:w="3261" w:type="dxa"/>
            <w:shd w:val="clear" w:color="auto" w:fill="auto"/>
            <w:noWrap/>
            <w:vAlign w:val="bottom"/>
          </w:tcPr>
          <w:p w14:paraId="72F1A0B9" w14:textId="77777777" w:rsidR="00092CA0" w:rsidRPr="00094B62" w:rsidRDefault="00092CA0" w:rsidP="00092CA0">
            <w:pPr>
              <w:spacing w:after="0" w:line="240" w:lineRule="auto"/>
              <w:rPr>
                <w:rFonts w:ascii="Arial" w:eastAsia="Times New Roman" w:hAnsi="Arial" w:cs="Arial"/>
                <w:i/>
                <w:color w:val="000000"/>
                <w:sz w:val="18"/>
                <w:szCs w:val="18"/>
                <w:lang w:eastAsia="pl-PL"/>
              </w:rPr>
            </w:pPr>
            <w:r w:rsidRPr="00094B62">
              <w:rPr>
                <w:rFonts w:ascii="Arial" w:eastAsia="Times New Roman" w:hAnsi="Arial" w:cs="Arial"/>
                <w:i/>
                <w:color w:val="000000"/>
                <w:sz w:val="18"/>
                <w:szCs w:val="18"/>
                <w:lang w:eastAsia="pl-PL"/>
              </w:rPr>
              <w:t>Projekty z zakresu psychiatrii</w:t>
            </w:r>
          </w:p>
          <w:p w14:paraId="3AAFCE52" w14:textId="77777777" w:rsidR="00092CA0" w:rsidRPr="00094B62" w:rsidRDefault="00092CA0" w:rsidP="00092CA0">
            <w:pPr>
              <w:spacing w:after="0" w:line="240" w:lineRule="auto"/>
              <w:rPr>
                <w:rFonts w:ascii="Arial" w:eastAsia="Times New Roman" w:hAnsi="Arial" w:cs="Arial"/>
                <w:i/>
                <w:color w:val="000000"/>
                <w:sz w:val="18"/>
                <w:szCs w:val="18"/>
                <w:lang w:eastAsia="pl-PL"/>
              </w:rPr>
            </w:pPr>
          </w:p>
          <w:p w14:paraId="50082381" w14:textId="058AF609" w:rsidR="00092CA0" w:rsidRPr="00094B62" w:rsidRDefault="00092CA0" w:rsidP="00092CA0">
            <w:pPr>
              <w:spacing w:after="0" w:line="240" w:lineRule="auto"/>
              <w:rPr>
                <w:rFonts w:ascii="Arial" w:eastAsia="Times New Roman" w:hAnsi="Arial" w:cs="Arial"/>
                <w:color w:val="000000"/>
                <w:sz w:val="16"/>
                <w:szCs w:val="16"/>
                <w:lang w:eastAsia="pl-PL"/>
              </w:rPr>
            </w:pPr>
            <w:r w:rsidRPr="00094B62">
              <w:rPr>
                <w:rFonts w:ascii="Arial" w:eastAsia="Times New Roman" w:hAnsi="Arial" w:cs="Arial"/>
                <w:i/>
                <w:color w:val="000000"/>
                <w:sz w:val="18"/>
                <w:szCs w:val="18"/>
                <w:lang w:eastAsia="pl-PL"/>
              </w:rPr>
              <w:t>Kryterium dopuszczalności nr 1.8</w:t>
            </w:r>
          </w:p>
        </w:tc>
        <w:tc>
          <w:tcPr>
            <w:tcW w:w="1842" w:type="dxa"/>
            <w:shd w:val="clear" w:color="auto" w:fill="auto"/>
            <w:noWrap/>
            <w:vAlign w:val="center"/>
          </w:tcPr>
          <w:p w14:paraId="6346EC4B" w14:textId="054E7ADD" w:rsidR="00092CA0" w:rsidRPr="00094B62" w:rsidRDefault="00092CA0" w:rsidP="00092CA0">
            <w:pPr>
              <w:spacing w:after="0" w:line="240" w:lineRule="auto"/>
              <w:jc w:val="center"/>
              <w:rPr>
                <w:rFonts w:ascii="Arial" w:eastAsia="Times New Roman" w:hAnsi="Arial" w:cs="Arial"/>
                <w:color w:val="000000"/>
                <w:sz w:val="16"/>
                <w:szCs w:val="16"/>
                <w:lang w:eastAsia="pl-PL"/>
              </w:rPr>
            </w:pPr>
            <w:r w:rsidRPr="00094B62">
              <w:rPr>
                <w:rFonts w:ascii="Arial" w:eastAsia="Times New Roman" w:hAnsi="Arial" w:cs="Arial"/>
                <w:iCs/>
                <w:color w:val="000000"/>
                <w:sz w:val="18"/>
                <w:szCs w:val="18"/>
                <w:lang w:eastAsia="pl-PL"/>
              </w:rPr>
              <w:t>Kryterium dostępu</w:t>
            </w:r>
          </w:p>
        </w:tc>
        <w:tc>
          <w:tcPr>
            <w:tcW w:w="4526" w:type="dxa"/>
            <w:shd w:val="clear" w:color="auto" w:fill="auto"/>
            <w:noWrap/>
            <w:vAlign w:val="center"/>
          </w:tcPr>
          <w:p w14:paraId="32E3F0AF" w14:textId="11A739DC" w:rsidR="00092CA0" w:rsidRPr="005C36C5" w:rsidRDefault="00ED6177" w:rsidP="005C36C5">
            <w:pPr>
              <w:spacing w:after="0" w:line="240" w:lineRule="auto"/>
              <w:rPr>
                <w:rFonts w:ascii="Arial" w:eastAsia="Times New Roman" w:hAnsi="Arial" w:cs="Arial"/>
                <w:color w:val="000000"/>
                <w:sz w:val="18"/>
                <w:szCs w:val="18"/>
                <w:lang w:eastAsia="pl-PL"/>
              </w:rPr>
            </w:pPr>
            <w:r w:rsidRPr="005C36C5">
              <w:rPr>
                <w:rFonts w:ascii="Arial" w:hAnsi="Arial" w:cs="Arial"/>
                <w:sz w:val="18"/>
                <w:szCs w:val="18"/>
              </w:rPr>
              <w:t>Kryterium nie dotyczy zakresu</w:t>
            </w:r>
            <w:r w:rsidRPr="00356637">
              <w:rPr>
                <w:rFonts w:ascii="Arial" w:eastAsia="Times New Roman" w:hAnsi="Arial" w:cs="Arial"/>
                <w:color w:val="000000"/>
                <w:sz w:val="18"/>
                <w:szCs w:val="18"/>
                <w:lang w:eastAsia="pl-PL"/>
              </w:rPr>
              <w:t xml:space="preserve"> projektu</w:t>
            </w:r>
          </w:p>
          <w:p w14:paraId="6D953194" w14:textId="77777777" w:rsidR="00092CA0" w:rsidRPr="005C36C5" w:rsidRDefault="00092CA0" w:rsidP="00092CA0">
            <w:pPr>
              <w:spacing w:after="0" w:line="240" w:lineRule="auto"/>
              <w:rPr>
                <w:rFonts w:ascii="Arial" w:eastAsia="Times New Roman" w:hAnsi="Arial" w:cs="Arial"/>
                <w:color w:val="000000"/>
                <w:sz w:val="18"/>
                <w:szCs w:val="18"/>
                <w:lang w:eastAsia="pl-PL"/>
              </w:rPr>
            </w:pPr>
          </w:p>
        </w:tc>
      </w:tr>
    </w:tbl>
    <w:p w14:paraId="14BF4BB4" w14:textId="77777777" w:rsidR="009F24C2" w:rsidRPr="00094B62" w:rsidRDefault="009F24C2" w:rsidP="009F24C2">
      <w:pPr>
        <w:jc w:val="center"/>
        <w:rPr>
          <w:rFonts w:ascii="Arial" w:eastAsia="Times New Roman" w:hAnsi="Arial" w:cs="Arial"/>
          <w:b/>
          <w:bCs/>
          <w:i/>
          <w:iCs/>
          <w:color w:val="000000"/>
          <w:sz w:val="20"/>
          <w:szCs w:val="20"/>
          <w:lang w:eastAsia="pl-PL"/>
        </w:rPr>
      </w:pPr>
    </w:p>
    <w:p w14:paraId="09C7F40A" w14:textId="77777777" w:rsidR="009F24C2" w:rsidRPr="00094B62" w:rsidRDefault="009F24C2" w:rsidP="009F24C2">
      <w:pPr>
        <w:rPr>
          <w:rFonts w:ascii="Arial" w:eastAsia="Times New Roman" w:hAnsi="Arial" w:cs="Arial"/>
          <w:b/>
          <w:bCs/>
          <w:i/>
          <w:iCs/>
          <w:color w:val="000000"/>
          <w:sz w:val="20"/>
          <w:szCs w:val="20"/>
          <w:lang w:eastAsia="pl-PL"/>
        </w:rPr>
      </w:pPr>
      <w:r w:rsidRPr="00094B62">
        <w:rPr>
          <w:rFonts w:ascii="Arial" w:eastAsia="Times New Roman" w:hAnsi="Arial" w:cs="Arial"/>
          <w:b/>
          <w:bCs/>
          <w:i/>
          <w:iCs/>
          <w:color w:val="000000"/>
          <w:sz w:val="20"/>
          <w:szCs w:val="20"/>
          <w:lang w:eastAsia="pl-PL"/>
        </w:rPr>
        <w:t>V.3 POZOSTAŁE KRYTERIA PROPONOWANE PRZEZ IZ / IP</w:t>
      </w:r>
    </w:p>
    <w:p w14:paraId="56E9C739" w14:textId="77777777" w:rsidR="009F24C2" w:rsidRPr="00094B62" w:rsidRDefault="009F24C2" w:rsidP="009F24C2">
      <w:pPr>
        <w:spacing w:before="120" w:after="120"/>
        <w:ind w:left="37"/>
        <w:rPr>
          <w:rFonts w:ascii="Arial" w:hAnsi="Arial" w:cs="Arial"/>
          <w:i/>
          <w:iCs/>
          <w:color w:val="7F7F7F" w:themeColor="text1" w:themeTint="80"/>
          <w:sz w:val="16"/>
          <w:szCs w:val="16"/>
        </w:rPr>
      </w:pPr>
      <w:r w:rsidRPr="00094B62">
        <w:rPr>
          <w:rFonts w:ascii="Arial" w:hAnsi="Arial" w:cs="Arial"/>
          <w:i/>
          <w:iCs/>
          <w:color w:val="7F7F7F" w:themeColor="text1" w:themeTint="80"/>
          <w:sz w:val="16"/>
          <w:szCs w:val="16"/>
        </w:rPr>
        <w:lastRenderedPageBreak/>
        <w:t>Należy uzupełnić tabelę proponowanymi przez IP/IZ kryteriami wyboru, wychodzącymi poza zakres rekomendacji Komitetu Sterującego. Należy wypisać wszystkie kryteria, pod kątem których oceniane będą projekty składane w konkursie / lub oceniany będzie projekt pozakonkursowy.</w:t>
      </w:r>
    </w:p>
    <w:tbl>
      <w:tblPr>
        <w:tblpPr w:leftFromText="141" w:rightFromText="141" w:vertAnchor="text" w:tblpY="1"/>
        <w:tblOverlap w:val="never"/>
        <w:tblW w:w="13598" w:type="dxa"/>
        <w:tblBorders>
          <w:top w:val="single" w:sz="8" w:space="0" w:color="AEAAAA" w:themeColor="background2" w:themeShade="BF"/>
          <w:bottom w:val="single" w:sz="8" w:space="0" w:color="AEAAAA" w:themeColor="background2" w:themeShade="BF"/>
          <w:insideH w:val="single" w:sz="8" w:space="0" w:color="AEAAAA" w:themeColor="background2" w:themeShade="BF"/>
          <w:insideV w:val="single" w:sz="8" w:space="0" w:color="AEAAAA" w:themeColor="background2" w:themeShade="BF"/>
        </w:tblBorders>
        <w:tblCellMar>
          <w:left w:w="70" w:type="dxa"/>
          <w:right w:w="70" w:type="dxa"/>
        </w:tblCellMar>
        <w:tblLook w:val="04A0" w:firstRow="1" w:lastRow="0" w:firstColumn="1" w:lastColumn="0" w:noHBand="0" w:noVBand="1"/>
      </w:tblPr>
      <w:tblGrid>
        <w:gridCol w:w="851"/>
        <w:gridCol w:w="5376"/>
        <w:gridCol w:w="3686"/>
        <w:gridCol w:w="3685"/>
      </w:tblGrid>
      <w:tr w:rsidR="00092CA0" w:rsidRPr="00094B62" w14:paraId="234810AB" w14:textId="77777777" w:rsidTr="00092CA0">
        <w:trPr>
          <w:trHeight w:val="508"/>
        </w:trPr>
        <w:tc>
          <w:tcPr>
            <w:tcW w:w="851" w:type="dxa"/>
            <w:shd w:val="clear" w:color="000000" w:fill="E6E6E6"/>
            <w:noWrap/>
            <w:vAlign w:val="center"/>
            <w:hideMark/>
          </w:tcPr>
          <w:p w14:paraId="4993218C" w14:textId="77777777" w:rsidR="00092CA0" w:rsidRPr="00094B62" w:rsidRDefault="00092CA0" w:rsidP="00092CA0">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L.p.</w:t>
            </w:r>
          </w:p>
        </w:tc>
        <w:tc>
          <w:tcPr>
            <w:tcW w:w="5376" w:type="dxa"/>
            <w:shd w:val="clear" w:color="000000" w:fill="E6E6E6"/>
            <w:vAlign w:val="center"/>
            <w:hideMark/>
          </w:tcPr>
          <w:p w14:paraId="2C7AC124" w14:textId="77777777" w:rsidR="00092CA0" w:rsidRPr="00094B62" w:rsidRDefault="00092CA0" w:rsidP="00092CA0">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Kryterium</w:t>
            </w:r>
          </w:p>
          <w:p w14:paraId="7C504E47" w14:textId="77777777" w:rsidR="00092CA0" w:rsidRPr="00094B62" w:rsidRDefault="00092CA0" w:rsidP="00092CA0">
            <w:pPr>
              <w:pStyle w:val="Akapitzlist"/>
              <w:spacing w:before="120" w:after="120"/>
              <w:ind w:left="37"/>
              <w:contextualSpacing w:val="0"/>
              <w:jc w:val="center"/>
              <w:rPr>
                <w:rFonts w:ascii="Arial" w:eastAsia="Times New Roman" w:hAnsi="Arial" w:cs="Arial"/>
                <w:color w:val="000000"/>
                <w:sz w:val="16"/>
                <w:szCs w:val="16"/>
                <w:lang w:eastAsia="pl-PL"/>
              </w:rPr>
            </w:pPr>
            <w:r w:rsidRPr="00094B62">
              <w:rPr>
                <w:rFonts w:ascii="Arial" w:hAnsi="Arial" w:cs="Arial"/>
                <w:i/>
                <w:iCs/>
                <w:color w:val="7F7F7F" w:themeColor="text1" w:themeTint="80"/>
                <w:sz w:val="16"/>
                <w:szCs w:val="16"/>
              </w:rPr>
              <w:t>nazwa oraz numer proponowanego przez IZ/ IP kryterium</w:t>
            </w:r>
          </w:p>
        </w:tc>
        <w:tc>
          <w:tcPr>
            <w:tcW w:w="3686" w:type="dxa"/>
            <w:shd w:val="clear" w:color="000000" w:fill="E6E6E6"/>
            <w:vAlign w:val="center"/>
            <w:hideMark/>
          </w:tcPr>
          <w:p w14:paraId="2FD7EF95" w14:textId="77777777" w:rsidR="00092CA0" w:rsidRPr="00094B62" w:rsidRDefault="00092CA0" w:rsidP="00092CA0">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 xml:space="preserve">Rodzaj kryterium </w:t>
            </w:r>
          </w:p>
          <w:p w14:paraId="0A0EEF4A" w14:textId="77777777" w:rsidR="00092CA0" w:rsidRPr="00094B62" w:rsidRDefault="00092CA0" w:rsidP="00092CA0">
            <w:pPr>
              <w:pStyle w:val="Akapitzlist"/>
              <w:spacing w:before="120" w:after="120"/>
              <w:ind w:left="37"/>
              <w:contextualSpacing w:val="0"/>
              <w:jc w:val="center"/>
              <w:rPr>
                <w:rFonts w:ascii="Arial" w:eastAsia="Times New Roman" w:hAnsi="Arial" w:cs="Arial"/>
                <w:color w:val="000000"/>
                <w:sz w:val="16"/>
                <w:szCs w:val="16"/>
                <w:lang w:eastAsia="pl-PL"/>
              </w:rPr>
            </w:pPr>
            <w:r w:rsidRPr="00094B62">
              <w:rPr>
                <w:rFonts w:ascii="Arial" w:hAnsi="Arial" w:cs="Arial"/>
                <w:i/>
                <w:iCs/>
                <w:color w:val="7F7F7F" w:themeColor="text1" w:themeTint="80"/>
                <w:sz w:val="16"/>
                <w:szCs w:val="16"/>
              </w:rPr>
              <w:t>kryterium dostępu/ premiujące</w:t>
            </w:r>
          </w:p>
        </w:tc>
        <w:tc>
          <w:tcPr>
            <w:tcW w:w="3685" w:type="dxa"/>
            <w:shd w:val="clear" w:color="000000" w:fill="E6E6E6"/>
            <w:noWrap/>
            <w:vAlign w:val="center"/>
            <w:hideMark/>
          </w:tcPr>
          <w:p w14:paraId="79FE9A49" w14:textId="77777777" w:rsidR="00092CA0" w:rsidRPr="00094B62" w:rsidRDefault="00092CA0" w:rsidP="00092CA0">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Uwagi</w:t>
            </w:r>
          </w:p>
          <w:p w14:paraId="3771C966" w14:textId="77777777" w:rsidR="00092CA0" w:rsidRPr="00094B62" w:rsidRDefault="00092CA0" w:rsidP="00092CA0">
            <w:pPr>
              <w:pStyle w:val="Akapitzlist"/>
              <w:spacing w:before="120" w:after="120"/>
              <w:ind w:left="37"/>
              <w:contextualSpacing w:val="0"/>
              <w:jc w:val="center"/>
              <w:rPr>
                <w:rFonts w:ascii="Arial" w:eastAsia="Times New Roman" w:hAnsi="Arial" w:cs="Arial"/>
                <w:color w:val="000000"/>
                <w:sz w:val="16"/>
                <w:szCs w:val="16"/>
                <w:lang w:eastAsia="pl-PL"/>
              </w:rPr>
            </w:pPr>
            <w:r w:rsidRPr="00094B62">
              <w:rPr>
                <w:rFonts w:ascii="Arial" w:hAnsi="Arial" w:cs="Arial"/>
                <w:i/>
                <w:iCs/>
                <w:color w:val="7F7F7F" w:themeColor="text1" w:themeTint="80"/>
                <w:sz w:val="16"/>
                <w:szCs w:val="16"/>
              </w:rPr>
              <w:t>projekt definicji proponowanego przez IZ/ IP kryterium</w:t>
            </w:r>
          </w:p>
        </w:tc>
      </w:tr>
      <w:tr w:rsidR="00092CA0" w:rsidRPr="00094B62" w14:paraId="6C936A03" w14:textId="77777777" w:rsidTr="00092CA0">
        <w:trPr>
          <w:trHeight w:val="508"/>
        </w:trPr>
        <w:tc>
          <w:tcPr>
            <w:tcW w:w="851" w:type="dxa"/>
            <w:shd w:val="clear" w:color="000000" w:fill="E6E6E6"/>
            <w:noWrap/>
            <w:vAlign w:val="center"/>
            <w:hideMark/>
          </w:tcPr>
          <w:p w14:paraId="1EB435F5" w14:textId="77777777" w:rsidR="00092CA0" w:rsidRPr="00094B62" w:rsidRDefault="00092CA0" w:rsidP="00092CA0">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1</w:t>
            </w:r>
          </w:p>
        </w:tc>
        <w:tc>
          <w:tcPr>
            <w:tcW w:w="5376" w:type="dxa"/>
            <w:shd w:val="clear" w:color="auto" w:fill="auto"/>
            <w:vAlign w:val="center"/>
            <w:hideMark/>
          </w:tcPr>
          <w:p w14:paraId="0286B693" w14:textId="77777777" w:rsidR="00092CA0" w:rsidRPr="00094B62" w:rsidRDefault="00092CA0" w:rsidP="00092CA0">
            <w:pPr>
              <w:spacing w:after="0" w:line="240" w:lineRule="auto"/>
              <w:rPr>
                <w:rFonts w:ascii="Arial" w:eastAsia="Times New Roman" w:hAnsi="Arial" w:cs="Arial"/>
                <w:i/>
                <w:iCs/>
                <w:color w:val="000000"/>
                <w:sz w:val="20"/>
                <w:szCs w:val="20"/>
                <w:lang w:eastAsia="pl-PL"/>
              </w:rPr>
            </w:pPr>
            <w:r w:rsidRPr="00094B62">
              <w:rPr>
                <w:rFonts w:ascii="Arial" w:hAnsi="Arial" w:cs="Arial"/>
                <w:i/>
                <w:sz w:val="20"/>
                <w:szCs w:val="20"/>
              </w:rPr>
              <w:t>Projekt jest zgodny z Planem Transformacji odpowiednio krajowym lub regionalnym</w:t>
            </w:r>
            <w:r w:rsidRPr="00094B62">
              <w:rPr>
                <w:rFonts w:ascii="Arial" w:eastAsia="Times New Roman" w:hAnsi="Arial" w:cs="Arial"/>
                <w:i/>
                <w:iCs/>
                <w:color w:val="000000"/>
                <w:sz w:val="20"/>
                <w:szCs w:val="20"/>
                <w:lang w:eastAsia="pl-PL"/>
              </w:rPr>
              <w:t xml:space="preserve"> </w:t>
            </w:r>
          </w:p>
          <w:p w14:paraId="0516CC38" w14:textId="65F32522" w:rsidR="00092CA0" w:rsidRPr="00094B62" w:rsidRDefault="00092CA0" w:rsidP="00092CA0">
            <w:pPr>
              <w:spacing w:after="0" w:line="240" w:lineRule="auto"/>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Kryterium dopuszczalności nr 1.</w:t>
            </w:r>
            <w:r w:rsidR="00400B62">
              <w:rPr>
                <w:rFonts w:ascii="Arial" w:eastAsia="Times New Roman" w:hAnsi="Arial" w:cs="Arial"/>
                <w:i/>
                <w:iCs/>
                <w:color w:val="000000"/>
                <w:sz w:val="20"/>
                <w:szCs w:val="20"/>
                <w:lang w:eastAsia="pl-PL"/>
              </w:rPr>
              <w:t>11</w:t>
            </w:r>
          </w:p>
        </w:tc>
        <w:tc>
          <w:tcPr>
            <w:tcW w:w="3686" w:type="dxa"/>
            <w:shd w:val="clear" w:color="auto" w:fill="auto"/>
            <w:noWrap/>
            <w:vAlign w:val="center"/>
            <w:hideMark/>
          </w:tcPr>
          <w:p w14:paraId="56A53744" w14:textId="77777777" w:rsidR="00092CA0" w:rsidRPr="00094B62" w:rsidRDefault="00092CA0" w:rsidP="00092CA0">
            <w:pPr>
              <w:spacing w:after="0" w:line="240" w:lineRule="auto"/>
              <w:jc w:val="center"/>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Kryterium dostępu </w:t>
            </w:r>
          </w:p>
        </w:tc>
        <w:tc>
          <w:tcPr>
            <w:tcW w:w="3685" w:type="dxa"/>
            <w:shd w:val="clear" w:color="auto" w:fill="auto"/>
            <w:noWrap/>
            <w:hideMark/>
          </w:tcPr>
          <w:p w14:paraId="1B462202" w14:textId="77777777" w:rsidR="00092CA0" w:rsidRPr="005C36C5" w:rsidRDefault="00092CA0" w:rsidP="00092CA0">
            <w:pPr>
              <w:spacing w:after="0" w:line="240" w:lineRule="auto"/>
              <w:rPr>
                <w:rFonts w:ascii="Arial" w:eastAsia="Times New Roman" w:hAnsi="Arial" w:cs="Arial"/>
                <w:i/>
                <w:iCs/>
                <w:color w:val="000000"/>
                <w:sz w:val="18"/>
                <w:szCs w:val="18"/>
                <w:lang w:eastAsia="pl-PL"/>
              </w:rPr>
            </w:pPr>
            <w:r w:rsidRPr="005C36C5">
              <w:rPr>
                <w:rFonts w:ascii="Arial" w:hAnsi="Arial" w:cs="Arial"/>
                <w:i/>
                <w:sz w:val="18"/>
                <w:szCs w:val="18"/>
              </w:rPr>
              <w:t>Do dofinansowania mogą być przyjęte projekty zgodne z Planami Transformacji (odpowiednio krajowym lub regionalnym), o ile zakres działań zaplanowanych w projekcie jest ujęty w danym Planie.</w:t>
            </w:r>
          </w:p>
        </w:tc>
      </w:tr>
      <w:tr w:rsidR="00092CA0" w:rsidRPr="00094B62" w14:paraId="488C9F7C" w14:textId="77777777" w:rsidTr="00092CA0">
        <w:trPr>
          <w:trHeight w:val="508"/>
        </w:trPr>
        <w:tc>
          <w:tcPr>
            <w:tcW w:w="851" w:type="dxa"/>
            <w:shd w:val="clear" w:color="000000" w:fill="E6E6E6"/>
            <w:noWrap/>
            <w:vAlign w:val="center"/>
          </w:tcPr>
          <w:p w14:paraId="6E56D346" w14:textId="77777777" w:rsidR="00092CA0" w:rsidRPr="00094B62" w:rsidRDefault="00092CA0" w:rsidP="00092CA0">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2</w:t>
            </w:r>
          </w:p>
        </w:tc>
        <w:tc>
          <w:tcPr>
            <w:tcW w:w="5376" w:type="dxa"/>
            <w:shd w:val="clear" w:color="auto" w:fill="auto"/>
            <w:vAlign w:val="center"/>
          </w:tcPr>
          <w:p w14:paraId="13F40AB6" w14:textId="77777777" w:rsidR="00092CA0" w:rsidRPr="00094B62" w:rsidRDefault="00092CA0" w:rsidP="00092CA0">
            <w:pPr>
              <w:spacing w:after="0" w:line="240" w:lineRule="auto"/>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Zgodność z celem szczegółowym i rezultatami priorytetu inwestycyjnego</w:t>
            </w:r>
          </w:p>
          <w:p w14:paraId="144B9959" w14:textId="4530EFCA" w:rsidR="00092CA0" w:rsidRPr="00094B62" w:rsidRDefault="00092CA0" w:rsidP="00092CA0">
            <w:pPr>
              <w:spacing w:after="0" w:line="240" w:lineRule="auto"/>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Kryterium dopuszczalności nr 1.1</w:t>
            </w:r>
            <w:r w:rsidR="00400B62">
              <w:rPr>
                <w:rFonts w:ascii="Arial" w:eastAsia="Times New Roman" w:hAnsi="Arial" w:cs="Arial"/>
                <w:i/>
                <w:iCs/>
                <w:color w:val="000000"/>
                <w:sz w:val="20"/>
                <w:szCs w:val="20"/>
                <w:lang w:eastAsia="pl-PL"/>
              </w:rPr>
              <w:t>2</w:t>
            </w:r>
          </w:p>
        </w:tc>
        <w:tc>
          <w:tcPr>
            <w:tcW w:w="3686" w:type="dxa"/>
            <w:shd w:val="clear" w:color="auto" w:fill="auto"/>
            <w:noWrap/>
            <w:vAlign w:val="center"/>
          </w:tcPr>
          <w:p w14:paraId="3346ABC5" w14:textId="77777777" w:rsidR="00092CA0" w:rsidRPr="00094B62" w:rsidRDefault="00092CA0" w:rsidP="00092CA0">
            <w:pPr>
              <w:spacing w:after="0" w:line="240" w:lineRule="auto"/>
              <w:jc w:val="center"/>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Kryterium dostępu </w:t>
            </w:r>
          </w:p>
        </w:tc>
        <w:tc>
          <w:tcPr>
            <w:tcW w:w="3685" w:type="dxa"/>
            <w:shd w:val="clear" w:color="auto" w:fill="auto"/>
            <w:noWrap/>
            <w:vAlign w:val="center"/>
          </w:tcPr>
          <w:p w14:paraId="39388680" w14:textId="77777777" w:rsidR="00092CA0" w:rsidRPr="005C36C5" w:rsidRDefault="00092CA0" w:rsidP="00092CA0">
            <w:pPr>
              <w:spacing w:after="0" w:line="240" w:lineRule="auto"/>
              <w:rPr>
                <w:rFonts w:ascii="Arial" w:eastAsia="Times New Roman" w:hAnsi="Arial" w:cs="Arial"/>
                <w:i/>
                <w:iCs/>
                <w:color w:val="000000"/>
                <w:sz w:val="18"/>
                <w:szCs w:val="18"/>
                <w:lang w:eastAsia="pl-PL"/>
              </w:rPr>
            </w:pPr>
            <w:r w:rsidRPr="005C36C5">
              <w:rPr>
                <w:rFonts w:ascii="Arial" w:eastAsia="Times New Roman" w:hAnsi="Arial" w:cs="Arial"/>
                <w:i/>
                <w:iCs/>
                <w:color w:val="000000"/>
                <w:sz w:val="18"/>
                <w:szCs w:val="18"/>
                <w:lang w:eastAsia="pl-PL"/>
              </w:rPr>
              <w:t> Projekt koresponduje ze wskaźnikami strategicznymi określonymi w RPO WZ 2014-2020. Projekt jest zgodny z celem działania w SOOP.</w:t>
            </w:r>
          </w:p>
        </w:tc>
      </w:tr>
      <w:tr w:rsidR="00092CA0" w:rsidRPr="00094B62" w14:paraId="6692F5FE" w14:textId="77777777" w:rsidTr="00092CA0">
        <w:trPr>
          <w:trHeight w:val="508"/>
        </w:trPr>
        <w:tc>
          <w:tcPr>
            <w:tcW w:w="851" w:type="dxa"/>
            <w:shd w:val="clear" w:color="000000" w:fill="E6E6E6"/>
            <w:noWrap/>
            <w:vAlign w:val="center"/>
            <w:hideMark/>
          </w:tcPr>
          <w:p w14:paraId="55CF40B8" w14:textId="77777777" w:rsidR="00092CA0" w:rsidRPr="00094B62" w:rsidRDefault="00092CA0" w:rsidP="00092CA0">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3</w:t>
            </w:r>
          </w:p>
        </w:tc>
        <w:tc>
          <w:tcPr>
            <w:tcW w:w="5376" w:type="dxa"/>
            <w:shd w:val="clear" w:color="auto" w:fill="auto"/>
            <w:vAlign w:val="center"/>
            <w:hideMark/>
          </w:tcPr>
          <w:p w14:paraId="0AF2C989" w14:textId="77777777" w:rsidR="00092CA0" w:rsidRPr="00094B62" w:rsidRDefault="00092CA0" w:rsidP="00092CA0">
            <w:pPr>
              <w:spacing w:after="0" w:line="240" w:lineRule="auto"/>
              <w:rPr>
                <w:rFonts w:ascii="Arial" w:eastAsia="Times New Roman" w:hAnsi="Arial" w:cs="Arial"/>
                <w:i/>
                <w:color w:val="000000"/>
                <w:sz w:val="20"/>
                <w:szCs w:val="20"/>
                <w:lang w:eastAsia="pl-PL"/>
              </w:rPr>
            </w:pPr>
            <w:r w:rsidRPr="00094B62">
              <w:rPr>
                <w:rFonts w:ascii="Arial" w:eastAsia="Times New Roman" w:hAnsi="Arial" w:cs="Arial"/>
                <w:i/>
                <w:color w:val="000000"/>
                <w:sz w:val="20"/>
                <w:szCs w:val="20"/>
                <w:lang w:eastAsia="pl-PL"/>
              </w:rPr>
              <w:t>Zgodność z typami projektów</w:t>
            </w:r>
          </w:p>
          <w:p w14:paraId="1F2A3575" w14:textId="607987CC" w:rsidR="00092CA0" w:rsidRPr="00094B62" w:rsidRDefault="00092CA0" w:rsidP="00092CA0">
            <w:pPr>
              <w:spacing w:after="0" w:line="240" w:lineRule="auto"/>
              <w:rPr>
                <w:rFonts w:ascii="Arial" w:eastAsia="Times New Roman" w:hAnsi="Arial" w:cs="Arial"/>
                <w:i/>
                <w:color w:val="000000"/>
                <w:sz w:val="20"/>
                <w:szCs w:val="20"/>
                <w:lang w:eastAsia="pl-PL"/>
              </w:rPr>
            </w:pPr>
            <w:r w:rsidRPr="00094B62">
              <w:rPr>
                <w:rFonts w:ascii="Arial" w:eastAsia="Times New Roman" w:hAnsi="Arial" w:cs="Arial"/>
                <w:i/>
                <w:color w:val="000000"/>
                <w:sz w:val="20"/>
                <w:szCs w:val="20"/>
                <w:lang w:eastAsia="pl-PL"/>
              </w:rPr>
              <w:t>Kryterium dopuszczalności nr 1.1</w:t>
            </w:r>
            <w:r w:rsidR="00400B62">
              <w:rPr>
                <w:rFonts w:ascii="Arial" w:eastAsia="Times New Roman" w:hAnsi="Arial" w:cs="Arial"/>
                <w:i/>
                <w:color w:val="000000"/>
                <w:sz w:val="20"/>
                <w:szCs w:val="20"/>
                <w:lang w:eastAsia="pl-PL"/>
              </w:rPr>
              <w:t>3</w:t>
            </w:r>
          </w:p>
        </w:tc>
        <w:tc>
          <w:tcPr>
            <w:tcW w:w="3686" w:type="dxa"/>
            <w:shd w:val="clear" w:color="auto" w:fill="auto"/>
            <w:noWrap/>
            <w:vAlign w:val="bottom"/>
            <w:hideMark/>
          </w:tcPr>
          <w:p w14:paraId="3151952F" w14:textId="77777777" w:rsidR="00092CA0" w:rsidRPr="00094B62" w:rsidRDefault="00092CA0" w:rsidP="00092CA0">
            <w:pPr>
              <w:spacing w:after="0" w:line="240" w:lineRule="auto"/>
              <w:jc w:val="center"/>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Kryterium dostępu </w:t>
            </w:r>
          </w:p>
        </w:tc>
        <w:tc>
          <w:tcPr>
            <w:tcW w:w="3685" w:type="dxa"/>
            <w:shd w:val="clear" w:color="auto" w:fill="auto"/>
            <w:noWrap/>
            <w:vAlign w:val="bottom"/>
            <w:hideMark/>
          </w:tcPr>
          <w:p w14:paraId="21D4F116" w14:textId="77777777" w:rsidR="00092CA0" w:rsidRPr="005C36C5" w:rsidRDefault="00092CA0" w:rsidP="00092CA0">
            <w:pPr>
              <w:spacing w:after="0" w:line="240" w:lineRule="auto"/>
              <w:rPr>
                <w:rFonts w:ascii="Arial" w:eastAsia="Times New Roman" w:hAnsi="Arial" w:cs="Arial"/>
                <w:i/>
                <w:iCs/>
                <w:color w:val="000000"/>
                <w:sz w:val="18"/>
                <w:szCs w:val="18"/>
                <w:lang w:eastAsia="pl-PL"/>
              </w:rPr>
            </w:pPr>
            <w:r w:rsidRPr="005C36C5">
              <w:rPr>
                <w:rFonts w:ascii="Arial" w:eastAsia="Times New Roman" w:hAnsi="Arial" w:cs="Arial"/>
                <w:i/>
                <w:iCs/>
                <w:color w:val="000000"/>
                <w:sz w:val="18"/>
                <w:szCs w:val="18"/>
                <w:lang w:eastAsia="pl-PL"/>
              </w:rPr>
              <w:t> Projekt jest zgodny z typami projektów wskazanymi w SOOP.</w:t>
            </w:r>
          </w:p>
          <w:p w14:paraId="013197A3" w14:textId="77777777" w:rsidR="00092CA0" w:rsidRPr="005C36C5" w:rsidRDefault="00092CA0" w:rsidP="00092CA0">
            <w:pPr>
              <w:spacing w:after="0" w:line="240" w:lineRule="auto"/>
              <w:rPr>
                <w:rFonts w:ascii="Arial" w:eastAsia="Times New Roman" w:hAnsi="Arial" w:cs="Arial"/>
                <w:i/>
                <w:iCs/>
                <w:color w:val="000000"/>
                <w:sz w:val="18"/>
                <w:szCs w:val="18"/>
                <w:lang w:eastAsia="pl-PL"/>
              </w:rPr>
            </w:pPr>
            <w:r w:rsidRPr="005C36C5">
              <w:rPr>
                <w:rFonts w:ascii="Arial" w:eastAsia="Times New Roman" w:hAnsi="Arial" w:cs="Arial"/>
                <w:i/>
                <w:iCs/>
                <w:color w:val="000000"/>
                <w:sz w:val="18"/>
                <w:szCs w:val="18"/>
                <w:lang w:eastAsia="pl-PL"/>
              </w:rPr>
              <w:t>Opis projektu wskazuje na zgodność ze wskazanym przez Wnioskodawcę typem projektu. Charakter przewidywanych działań, wskaźniki produktu, wydatki kwalifikowalne dają pewność, że mamy do czynienia z typem projektu zaplanowanym do wsparcia w ramach działania 11.1.</w:t>
            </w:r>
          </w:p>
        </w:tc>
      </w:tr>
      <w:tr w:rsidR="00092CA0" w:rsidRPr="00094B62" w14:paraId="16BEB05E" w14:textId="77777777" w:rsidTr="00092CA0">
        <w:trPr>
          <w:trHeight w:val="508"/>
        </w:trPr>
        <w:tc>
          <w:tcPr>
            <w:tcW w:w="851" w:type="dxa"/>
            <w:shd w:val="clear" w:color="000000" w:fill="E6E6E6"/>
            <w:noWrap/>
            <w:vAlign w:val="center"/>
            <w:hideMark/>
          </w:tcPr>
          <w:p w14:paraId="2EF410CE" w14:textId="77777777" w:rsidR="00092CA0" w:rsidRPr="00094B62" w:rsidRDefault="00092CA0" w:rsidP="00092CA0">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4</w:t>
            </w:r>
          </w:p>
        </w:tc>
        <w:tc>
          <w:tcPr>
            <w:tcW w:w="5376" w:type="dxa"/>
            <w:shd w:val="clear" w:color="auto" w:fill="auto"/>
            <w:vAlign w:val="center"/>
            <w:hideMark/>
          </w:tcPr>
          <w:p w14:paraId="6435739E" w14:textId="77777777" w:rsidR="00092CA0" w:rsidRPr="00094B62" w:rsidRDefault="00092CA0" w:rsidP="00092CA0">
            <w:pPr>
              <w:spacing w:after="0" w:line="240" w:lineRule="auto"/>
              <w:rPr>
                <w:rFonts w:ascii="Arial" w:eastAsia="Times New Roman" w:hAnsi="Arial" w:cs="Arial"/>
                <w:i/>
                <w:color w:val="000000"/>
                <w:sz w:val="20"/>
                <w:szCs w:val="20"/>
                <w:lang w:eastAsia="pl-PL"/>
              </w:rPr>
            </w:pPr>
            <w:r w:rsidRPr="00094B62">
              <w:rPr>
                <w:rFonts w:ascii="Arial" w:eastAsia="Times New Roman" w:hAnsi="Arial" w:cs="Arial"/>
                <w:i/>
                <w:color w:val="000000"/>
                <w:sz w:val="20"/>
                <w:szCs w:val="20"/>
                <w:lang w:eastAsia="pl-PL"/>
              </w:rPr>
              <w:t>Zgodność z zasadami horyzontalnymi</w:t>
            </w:r>
          </w:p>
          <w:p w14:paraId="71A16ADB" w14:textId="21E880A9" w:rsidR="00092CA0" w:rsidRPr="00094B62" w:rsidRDefault="00092CA0" w:rsidP="00092CA0">
            <w:pPr>
              <w:spacing w:after="0" w:line="240" w:lineRule="auto"/>
              <w:rPr>
                <w:rFonts w:ascii="Arial" w:eastAsia="Times New Roman" w:hAnsi="Arial" w:cs="Arial"/>
                <w:i/>
                <w:color w:val="000000"/>
                <w:sz w:val="20"/>
                <w:szCs w:val="20"/>
                <w:lang w:eastAsia="pl-PL"/>
              </w:rPr>
            </w:pPr>
            <w:r w:rsidRPr="00094B62">
              <w:rPr>
                <w:rFonts w:ascii="Arial" w:eastAsia="Times New Roman" w:hAnsi="Arial" w:cs="Arial"/>
                <w:i/>
                <w:color w:val="000000"/>
                <w:sz w:val="20"/>
                <w:szCs w:val="20"/>
                <w:lang w:eastAsia="pl-PL"/>
              </w:rPr>
              <w:t>Kryterium dopuszczalności 1.1</w:t>
            </w:r>
            <w:r w:rsidR="00400B62">
              <w:rPr>
                <w:rFonts w:ascii="Arial" w:eastAsia="Times New Roman" w:hAnsi="Arial" w:cs="Arial"/>
                <w:i/>
                <w:color w:val="000000"/>
                <w:sz w:val="20"/>
                <w:szCs w:val="20"/>
                <w:lang w:eastAsia="pl-PL"/>
              </w:rPr>
              <w:t>4</w:t>
            </w:r>
          </w:p>
        </w:tc>
        <w:tc>
          <w:tcPr>
            <w:tcW w:w="3686" w:type="dxa"/>
            <w:shd w:val="clear" w:color="auto" w:fill="auto"/>
            <w:noWrap/>
            <w:vAlign w:val="bottom"/>
            <w:hideMark/>
          </w:tcPr>
          <w:p w14:paraId="588D5A6E" w14:textId="77777777" w:rsidR="00092CA0" w:rsidRPr="00094B62" w:rsidRDefault="00092CA0" w:rsidP="00092CA0">
            <w:pPr>
              <w:spacing w:after="0" w:line="240" w:lineRule="auto"/>
              <w:jc w:val="center"/>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Kryterium dostępu </w:t>
            </w:r>
          </w:p>
        </w:tc>
        <w:tc>
          <w:tcPr>
            <w:tcW w:w="3685" w:type="dxa"/>
            <w:shd w:val="clear" w:color="auto" w:fill="auto"/>
            <w:noWrap/>
            <w:vAlign w:val="bottom"/>
            <w:hideMark/>
          </w:tcPr>
          <w:p w14:paraId="41D30600" w14:textId="77777777" w:rsidR="00092CA0" w:rsidRPr="005C36C5" w:rsidRDefault="00092CA0" w:rsidP="00092CA0">
            <w:pPr>
              <w:spacing w:after="0" w:line="240" w:lineRule="auto"/>
              <w:rPr>
                <w:rFonts w:ascii="Arial" w:eastAsia="Times New Roman" w:hAnsi="Arial" w:cs="Arial"/>
                <w:i/>
                <w:iCs/>
                <w:color w:val="000000"/>
                <w:sz w:val="18"/>
                <w:szCs w:val="18"/>
                <w:lang w:eastAsia="pl-PL"/>
              </w:rPr>
            </w:pPr>
            <w:r w:rsidRPr="005C36C5">
              <w:rPr>
                <w:rFonts w:ascii="Arial" w:eastAsia="Times New Roman" w:hAnsi="Arial" w:cs="Arial"/>
                <w:i/>
                <w:iCs/>
                <w:color w:val="000000"/>
                <w:sz w:val="18"/>
                <w:szCs w:val="18"/>
                <w:lang w:eastAsia="pl-PL"/>
              </w:rPr>
              <w:t> Projekt jest zgodny z właściwymi politykami i zasadami wspólnotowymi:</w:t>
            </w:r>
          </w:p>
          <w:p w14:paraId="579A183F" w14:textId="77777777" w:rsidR="00092CA0" w:rsidRPr="005C36C5" w:rsidRDefault="00092CA0" w:rsidP="00092CA0">
            <w:pPr>
              <w:spacing w:after="0" w:line="240" w:lineRule="auto"/>
              <w:rPr>
                <w:rFonts w:ascii="Arial" w:eastAsia="Times New Roman" w:hAnsi="Arial" w:cs="Arial"/>
                <w:i/>
                <w:iCs/>
                <w:color w:val="000000"/>
                <w:sz w:val="18"/>
                <w:szCs w:val="18"/>
                <w:lang w:eastAsia="pl-PL"/>
              </w:rPr>
            </w:pPr>
            <w:r w:rsidRPr="005C36C5">
              <w:rPr>
                <w:rFonts w:ascii="Arial" w:eastAsia="Times New Roman" w:hAnsi="Arial" w:cs="Arial"/>
                <w:i/>
                <w:iCs/>
                <w:color w:val="000000"/>
                <w:sz w:val="18"/>
                <w:szCs w:val="18"/>
                <w:lang w:eastAsia="pl-PL"/>
              </w:rPr>
              <w:t>a) zrównoważonego rozwoju,</w:t>
            </w:r>
          </w:p>
          <w:p w14:paraId="4DA11874" w14:textId="77777777" w:rsidR="00092CA0" w:rsidRPr="005C36C5" w:rsidRDefault="00092CA0" w:rsidP="00092CA0">
            <w:pPr>
              <w:spacing w:after="0" w:line="240" w:lineRule="auto"/>
              <w:rPr>
                <w:rFonts w:ascii="Arial" w:eastAsia="Times New Roman" w:hAnsi="Arial" w:cs="Arial"/>
                <w:i/>
                <w:iCs/>
                <w:color w:val="000000"/>
                <w:sz w:val="18"/>
                <w:szCs w:val="18"/>
                <w:lang w:eastAsia="pl-PL"/>
              </w:rPr>
            </w:pPr>
            <w:r w:rsidRPr="005C36C5">
              <w:rPr>
                <w:rFonts w:ascii="Arial" w:eastAsia="Times New Roman" w:hAnsi="Arial" w:cs="Arial"/>
                <w:i/>
                <w:iCs/>
                <w:color w:val="000000"/>
                <w:sz w:val="18"/>
                <w:szCs w:val="18"/>
                <w:lang w:eastAsia="pl-PL"/>
              </w:rPr>
              <w:t>b) równości szans kobiet i mężczyzn</w:t>
            </w:r>
          </w:p>
          <w:p w14:paraId="383405BD" w14:textId="77777777" w:rsidR="00092CA0" w:rsidRPr="005C36C5" w:rsidRDefault="00092CA0" w:rsidP="00092CA0">
            <w:pPr>
              <w:spacing w:after="0" w:line="240" w:lineRule="auto"/>
              <w:rPr>
                <w:rFonts w:ascii="Arial" w:eastAsia="Times New Roman" w:hAnsi="Arial" w:cs="Arial"/>
                <w:i/>
                <w:iCs/>
                <w:color w:val="000000"/>
                <w:sz w:val="18"/>
                <w:szCs w:val="18"/>
                <w:lang w:eastAsia="pl-PL"/>
              </w:rPr>
            </w:pPr>
            <w:r w:rsidRPr="005C36C5">
              <w:rPr>
                <w:rFonts w:ascii="Arial" w:eastAsia="Times New Roman" w:hAnsi="Arial" w:cs="Arial"/>
                <w:i/>
                <w:iCs/>
                <w:color w:val="000000"/>
                <w:sz w:val="18"/>
                <w:szCs w:val="18"/>
                <w:lang w:eastAsia="pl-PL"/>
              </w:rPr>
              <w:t>c) równości szans i niedyskryminacji, w tym dostępności dla osób z niepełnosprawnościami, w tym. m. in. budowanie infrastruktury w zgodzie z zasadą uniwersalnego projektowania.</w:t>
            </w:r>
          </w:p>
          <w:p w14:paraId="3ECCF735" w14:textId="77777777" w:rsidR="00092CA0" w:rsidRPr="005C36C5" w:rsidRDefault="00092CA0" w:rsidP="00092CA0">
            <w:pPr>
              <w:spacing w:after="0" w:line="240" w:lineRule="auto"/>
              <w:rPr>
                <w:rFonts w:ascii="Arial" w:eastAsia="Times New Roman" w:hAnsi="Arial" w:cs="Arial"/>
                <w:i/>
                <w:iCs/>
                <w:color w:val="000000"/>
                <w:sz w:val="18"/>
                <w:szCs w:val="18"/>
                <w:lang w:eastAsia="pl-PL"/>
              </w:rPr>
            </w:pPr>
            <w:r w:rsidRPr="005C36C5">
              <w:rPr>
                <w:rFonts w:ascii="Arial" w:eastAsia="Times New Roman" w:hAnsi="Arial" w:cs="Arial"/>
                <w:i/>
                <w:iCs/>
                <w:color w:val="000000"/>
                <w:sz w:val="18"/>
                <w:szCs w:val="18"/>
                <w:lang w:eastAsia="pl-PL"/>
              </w:rPr>
              <w:t>Zrównoważony rozwój obejmuje finansowanie przedsięwzięć minimalizujących wpływ działalności człowieka na środowisko.</w:t>
            </w:r>
          </w:p>
          <w:p w14:paraId="58347409" w14:textId="77777777" w:rsidR="00092CA0" w:rsidRPr="005C36C5" w:rsidRDefault="00092CA0" w:rsidP="00092CA0">
            <w:pPr>
              <w:spacing w:after="0" w:line="240" w:lineRule="auto"/>
              <w:rPr>
                <w:rFonts w:ascii="Arial" w:eastAsia="Times New Roman" w:hAnsi="Arial" w:cs="Arial"/>
                <w:i/>
                <w:iCs/>
                <w:color w:val="000000"/>
                <w:sz w:val="18"/>
                <w:szCs w:val="18"/>
                <w:lang w:eastAsia="pl-PL"/>
              </w:rPr>
            </w:pPr>
            <w:r w:rsidRPr="005C36C5">
              <w:rPr>
                <w:rFonts w:ascii="Arial" w:eastAsia="Times New Roman" w:hAnsi="Arial" w:cs="Arial"/>
                <w:i/>
                <w:iCs/>
                <w:color w:val="000000"/>
                <w:sz w:val="18"/>
                <w:szCs w:val="18"/>
                <w:lang w:eastAsia="pl-PL"/>
              </w:rPr>
              <w:t xml:space="preserve">Uniwersalne projektowanie to projektowanie produktów, środowiska, programów i usług w taki sposób, by były użyteczne dla wszystkich, w możliwie największym </w:t>
            </w:r>
            <w:r w:rsidRPr="005C36C5">
              <w:rPr>
                <w:rFonts w:ascii="Arial" w:eastAsia="Times New Roman" w:hAnsi="Arial" w:cs="Arial"/>
                <w:i/>
                <w:iCs/>
                <w:color w:val="000000"/>
                <w:sz w:val="18"/>
                <w:szCs w:val="18"/>
                <w:lang w:eastAsia="pl-PL"/>
              </w:rPr>
              <w:lastRenderedPageBreak/>
              <w:t>stopniu, bez potrzeby późniejszej adaptacji lub specjalistycznego projektowania.</w:t>
            </w:r>
          </w:p>
          <w:p w14:paraId="6F54578E" w14:textId="77777777" w:rsidR="00092CA0" w:rsidRPr="005C36C5" w:rsidRDefault="00092CA0" w:rsidP="00092CA0">
            <w:pPr>
              <w:spacing w:after="0" w:line="240" w:lineRule="auto"/>
              <w:rPr>
                <w:rFonts w:ascii="Arial" w:eastAsia="Times New Roman" w:hAnsi="Arial" w:cs="Arial"/>
                <w:i/>
                <w:iCs/>
                <w:color w:val="000000"/>
                <w:sz w:val="18"/>
                <w:szCs w:val="18"/>
                <w:lang w:eastAsia="pl-PL"/>
              </w:rPr>
            </w:pPr>
            <w:r w:rsidRPr="005C36C5">
              <w:rPr>
                <w:rFonts w:ascii="Arial" w:eastAsia="Times New Roman" w:hAnsi="Arial" w:cs="Arial"/>
                <w:i/>
                <w:iCs/>
                <w:color w:val="000000"/>
                <w:sz w:val="18"/>
                <w:szCs w:val="18"/>
                <w:lang w:eastAsia="pl-PL"/>
              </w:rPr>
              <w:t>Projekt zakłada dostępność dla jak najszerszego grona odbiorców, w szczególności osób z niepełnosprawnościami.</w:t>
            </w:r>
          </w:p>
          <w:p w14:paraId="11AFDE12" w14:textId="77777777" w:rsidR="00092CA0" w:rsidRPr="005C36C5" w:rsidRDefault="00092CA0" w:rsidP="00092CA0">
            <w:pPr>
              <w:spacing w:after="0" w:line="240" w:lineRule="auto"/>
              <w:rPr>
                <w:rFonts w:ascii="Arial" w:eastAsia="Times New Roman" w:hAnsi="Arial" w:cs="Arial"/>
                <w:i/>
                <w:iCs/>
                <w:color w:val="000000"/>
                <w:sz w:val="18"/>
                <w:szCs w:val="18"/>
                <w:lang w:eastAsia="pl-PL"/>
              </w:rPr>
            </w:pPr>
            <w:r w:rsidRPr="005C36C5">
              <w:rPr>
                <w:rFonts w:ascii="Arial" w:eastAsia="Times New Roman" w:hAnsi="Arial" w:cs="Arial"/>
                <w:i/>
                <w:iCs/>
                <w:color w:val="000000"/>
                <w:sz w:val="18"/>
                <w:szCs w:val="18"/>
                <w:lang w:eastAsia="pl-PL"/>
              </w:rPr>
              <w:t>Wnioskodawca wykazał, że projekt będzie miał pozytywny wpływ na zasadę równości szans i niedyskryminacji, w tym dostępności dla osób z niepełnoprawnościami. Przez pozytywny wpływ należy rozumieć zapewnienie dostępności infrastruktury, transportu, towarów, usług, technologii i systemów informacyjno- komunikacyjnych oraz wszelkich innych produktów projektu (które nie zostały uznane za neutralne) dla wszystkich ich użytkowników, zgodnie ze standardami dostępności, stanowiącymi załącznik do Wytycznych w zakresie realizacji zasady równości szans i niedyskryminacji, w tym dostępności dla osób z niepełnosprawnościami oraz zasady równości szans kobiet i mężczyzn w ramach funduszy unijnych na lata 2014-2020.</w:t>
            </w:r>
          </w:p>
          <w:p w14:paraId="22E71934" w14:textId="77777777" w:rsidR="00092CA0" w:rsidRPr="005C36C5" w:rsidRDefault="00092CA0" w:rsidP="00092CA0">
            <w:pPr>
              <w:spacing w:after="0" w:line="240" w:lineRule="auto"/>
              <w:rPr>
                <w:rFonts w:ascii="Arial" w:eastAsia="Times New Roman" w:hAnsi="Arial" w:cs="Arial"/>
                <w:i/>
                <w:iCs/>
                <w:color w:val="000000"/>
                <w:sz w:val="18"/>
                <w:szCs w:val="18"/>
                <w:lang w:eastAsia="pl-PL"/>
              </w:rPr>
            </w:pPr>
            <w:r w:rsidRPr="005C36C5">
              <w:rPr>
                <w:rFonts w:ascii="Arial" w:eastAsia="Times New Roman" w:hAnsi="Arial" w:cs="Arial"/>
                <w:i/>
                <w:iCs/>
                <w:color w:val="000000"/>
                <w:sz w:val="18"/>
                <w:szCs w:val="18"/>
                <w:lang w:eastAsia="pl-PL"/>
              </w:rPr>
              <w:t>Neutralność projektu w odniesieniu do zasady równości szans kobiet i mężczyzn jest dopuszczalna tylko w sytuacji, kiedy w ramach projektu wnioskodawca wskaże szczegółowe uzasadnienie, dlaczego dany projekt nie jest w stanie zrealizować jakichkolwiek działań wpływających na spełnienie ww. zasady.</w:t>
            </w:r>
          </w:p>
        </w:tc>
      </w:tr>
      <w:tr w:rsidR="00092CA0" w:rsidRPr="00094B62" w14:paraId="7A5A264C" w14:textId="77777777" w:rsidTr="00092CA0">
        <w:trPr>
          <w:trHeight w:val="508"/>
        </w:trPr>
        <w:tc>
          <w:tcPr>
            <w:tcW w:w="851" w:type="dxa"/>
            <w:shd w:val="clear" w:color="000000" w:fill="E6E6E6"/>
            <w:noWrap/>
            <w:vAlign w:val="center"/>
          </w:tcPr>
          <w:p w14:paraId="2C80BCC6" w14:textId="77777777" w:rsidR="00092CA0" w:rsidRPr="00094B62" w:rsidRDefault="00092CA0" w:rsidP="00092CA0">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lastRenderedPageBreak/>
              <w:t>5</w:t>
            </w:r>
          </w:p>
        </w:tc>
        <w:tc>
          <w:tcPr>
            <w:tcW w:w="5376" w:type="dxa"/>
            <w:shd w:val="clear" w:color="auto" w:fill="auto"/>
            <w:vAlign w:val="center"/>
          </w:tcPr>
          <w:p w14:paraId="61D6BB5D" w14:textId="77777777" w:rsidR="00092CA0" w:rsidRPr="00094B62" w:rsidRDefault="00092CA0" w:rsidP="00092CA0">
            <w:pPr>
              <w:spacing w:after="0" w:line="240" w:lineRule="auto"/>
              <w:rPr>
                <w:rFonts w:ascii="Arial" w:eastAsia="Times New Roman" w:hAnsi="Arial" w:cs="Arial"/>
                <w:i/>
                <w:color w:val="000000"/>
                <w:sz w:val="20"/>
                <w:szCs w:val="20"/>
                <w:lang w:eastAsia="pl-PL"/>
              </w:rPr>
            </w:pPr>
            <w:r w:rsidRPr="00094B62">
              <w:rPr>
                <w:rFonts w:ascii="Arial" w:eastAsia="Times New Roman" w:hAnsi="Arial" w:cs="Arial"/>
                <w:i/>
                <w:color w:val="000000"/>
                <w:sz w:val="20"/>
                <w:szCs w:val="20"/>
                <w:lang w:eastAsia="pl-PL"/>
              </w:rPr>
              <w:t>Zasadność realizacji projektu</w:t>
            </w:r>
          </w:p>
          <w:p w14:paraId="05DECAE9" w14:textId="653C302B" w:rsidR="00092CA0" w:rsidRPr="00094B62" w:rsidRDefault="00092CA0" w:rsidP="00092CA0">
            <w:pPr>
              <w:spacing w:after="0" w:line="240" w:lineRule="auto"/>
              <w:rPr>
                <w:rFonts w:ascii="Arial" w:eastAsia="Times New Roman" w:hAnsi="Arial" w:cs="Arial"/>
                <w:i/>
                <w:color w:val="000000"/>
                <w:sz w:val="20"/>
                <w:szCs w:val="20"/>
                <w:lang w:eastAsia="pl-PL"/>
              </w:rPr>
            </w:pPr>
            <w:r w:rsidRPr="00094B62">
              <w:rPr>
                <w:rFonts w:ascii="Arial" w:eastAsia="Times New Roman" w:hAnsi="Arial" w:cs="Arial"/>
                <w:i/>
                <w:color w:val="000000"/>
                <w:sz w:val="20"/>
                <w:szCs w:val="20"/>
                <w:lang w:eastAsia="pl-PL"/>
              </w:rPr>
              <w:t>Kryterium dopuszczalności nr 1.1</w:t>
            </w:r>
            <w:r w:rsidR="00400B62">
              <w:rPr>
                <w:rFonts w:ascii="Arial" w:eastAsia="Times New Roman" w:hAnsi="Arial" w:cs="Arial"/>
                <w:i/>
                <w:color w:val="000000"/>
                <w:sz w:val="20"/>
                <w:szCs w:val="20"/>
                <w:lang w:eastAsia="pl-PL"/>
              </w:rPr>
              <w:t>5</w:t>
            </w:r>
          </w:p>
        </w:tc>
        <w:tc>
          <w:tcPr>
            <w:tcW w:w="3686" w:type="dxa"/>
            <w:shd w:val="clear" w:color="auto" w:fill="auto"/>
            <w:noWrap/>
            <w:vAlign w:val="bottom"/>
          </w:tcPr>
          <w:p w14:paraId="4F1B043E" w14:textId="77777777" w:rsidR="00092CA0" w:rsidRPr="00094B62" w:rsidRDefault="00092CA0" w:rsidP="00092CA0">
            <w:pPr>
              <w:spacing w:after="0" w:line="240" w:lineRule="auto"/>
              <w:jc w:val="center"/>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Kryterium dostępu</w:t>
            </w:r>
          </w:p>
        </w:tc>
        <w:tc>
          <w:tcPr>
            <w:tcW w:w="3685" w:type="dxa"/>
            <w:shd w:val="clear" w:color="auto" w:fill="auto"/>
            <w:noWrap/>
            <w:vAlign w:val="bottom"/>
          </w:tcPr>
          <w:p w14:paraId="5A7E8FD2" w14:textId="77777777" w:rsidR="00092CA0" w:rsidRPr="005C36C5" w:rsidRDefault="00092CA0" w:rsidP="00092CA0">
            <w:pPr>
              <w:spacing w:after="0" w:line="240" w:lineRule="auto"/>
              <w:rPr>
                <w:rFonts w:ascii="Arial" w:eastAsia="Times New Roman" w:hAnsi="Arial" w:cs="Arial"/>
                <w:i/>
                <w:iCs/>
                <w:color w:val="000000"/>
                <w:sz w:val="18"/>
                <w:szCs w:val="18"/>
                <w:lang w:eastAsia="pl-PL"/>
              </w:rPr>
            </w:pPr>
            <w:r w:rsidRPr="005C36C5">
              <w:rPr>
                <w:rFonts w:ascii="Arial" w:eastAsia="Times New Roman" w:hAnsi="Arial" w:cs="Arial"/>
                <w:i/>
                <w:iCs/>
                <w:color w:val="000000"/>
                <w:sz w:val="18"/>
                <w:szCs w:val="18"/>
                <w:lang w:eastAsia="pl-PL"/>
              </w:rPr>
              <w:t>Potrzeba realizacji danego projektu jest zrozumiała i jasno wynika ze zidentyfikowanych potrzeb.</w:t>
            </w:r>
          </w:p>
          <w:p w14:paraId="44604833" w14:textId="77777777" w:rsidR="00092CA0" w:rsidRPr="005C36C5" w:rsidRDefault="00092CA0" w:rsidP="00092CA0">
            <w:pPr>
              <w:spacing w:after="0" w:line="240" w:lineRule="auto"/>
              <w:rPr>
                <w:rFonts w:ascii="Arial" w:eastAsia="Times New Roman" w:hAnsi="Arial" w:cs="Arial"/>
                <w:i/>
                <w:iCs/>
                <w:color w:val="000000"/>
                <w:sz w:val="18"/>
                <w:szCs w:val="18"/>
                <w:lang w:eastAsia="pl-PL"/>
              </w:rPr>
            </w:pPr>
            <w:r w:rsidRPr="005C36C5">
              <w:rPr>
                <w:rFonts w:ascii="Arial" w:eastAsia="Times New Roman" w:hAnsi="Arial" w:cs="Arial"/>
                <w:i/>
                <w:iCs/>
                <w:color w:val="000000"/>
                <w:sz w:val="18"/>
                <w:szCs w:val="18"/>
                <w:lang w:eastAsia="pl-PL"/>
              </w:rPr>
              <w:t xml:space="preserve">Cele projektu są poprawnie określone i zbieżne z analizą potrzeb. </w:t>
            </w:r>
          </w:p>
          <w:p w14:paraId="3CBEAF5C" w14:textId="77777777" w:rsidR="00092CA0" w:rsidRPr="005C36C5" w:rsidRDefault="00092CA0" w:rsidP="00092CA0">
            <w:pPr>
              <w:spacing w:after="0" w:line="240" w:lineRule="auto"/>
              <w:rPr>
                <w:rFonts w:ascii="Arial" w:eastAsia="Times New Roman" w:hAnsi="Arial" w:cs="Arial"/>
                <w:i/>
                <w:iCs/>
                <w:color w:val="000000"/>
                <w:sz w:val="18"/>
                <w:szCs w:val="18"/>
                <w:lang w:eastAsia="pl-PL"/>
              </w:rPr>
            </w:pPr>
            <w:r w:rsidRPr="005C36C5">
              <w:rPr>
                <w:rFonts w:ascii="Arial" w:eastAsia="Times New Roman" w:hAnsi="Arial" w:cs="Arial"/>
                <w:i/>
                <w:iCs/>
                <w:color w:val="000000"/>
                <w:sz w:val="18"/>
                <w:szCs w:val="18"/>
                <w:lang w:eastAsia="pl-PL"/>
              </w:rPr>
              <w:t xml:space="preserve">Zaplanowane w ramach projektu działania, w tym w szczególności w zakresie zakupu wyrobów medycznych, są uzasadnione z punktu widzenia rzeczywistego zapotrzebowania na dany produkt (wytworzona infrastruktura, w tym ilość, </w:t>
            </w:r>
            <w:r w:rsidRPr="005C36C5">
              <w:rPr>
                <w:rFonts w:ascii="Arial" w:eastAsia="Times New Roman" w:hAnsi="Arial" w:cs="Arial"/>
                <w:i/>
                <w:iCs/>
                <w:color w:val="000000"/>
                <w:sz w:val="18"/>
                <w:szCs w:val="18"/>
                <w:lang w:eastAsia="pl-PL"/>
              </w:rPr>
              <w:lastRenderedPageBreak/>
              <w:t>parametry wyrobu medycznego muszą być adekwatne do zakresu udzielanych przez podmiot świadczeń opieki zdrowotnej lub, w przypadku poszerzania oferty medycznej, odpowiadać na zidentyfikowane deficyty podaży świadczeń).</w:t>
            </w:r>
          </w:p>
        </w:tc>
      </w:tr>
      <w:tr w:rsidR="00092CA0" w:rsidRPr="00094B62" w14:paraId="21310B8A" w14:textId="77777777" w:rsidTr="00092CA0">
        <w:trPr>
          <w:trHeight w:val="508"/>
        </w:trPr>
        <w:tc>
          <w:tcPr>
            <w:tcW w:w="851" w:type="dxa"/>
            <w:shd w:val="clear" w:color="000000" w:fill="E6E6E6"/>
            <w:noWrap/>
            <w:vAlign w:val="center"/>
          </w:tcPr>
          <w:p w14:paraId="6F7C358E" w14:textId="77777777" w:rsidR="00092CA0" w:rsidRPr="00094B62" w:rsidRDefault="00092CA0" w:rsidP="00092CA0">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lastRenderedPageBreak/>
              <w:t>6</w:t>
            </w:r>
          </w:p>
        </w:tc>
        <w:tc>
          <w:tcPr>
            <w:tcW w:w="5376" w:type="dxa"/>
            <w:shd w:val="clear" w:color="auto" w:fill="auto"/>
            <w:vAlign w:val="center"/>
          </w:tcPr>
          <w:p w14:paraId="0B1F83D9" w14:textId="77777777" w:rsidR="00092CA0" w:rsidRPr="00094B62" w:rsidRDefault="00092CA0" w:rsidP="00092CA0">
            <w:pPr>
              <w:spacing w:after="0" w:line="240" w:lineRule="auto"/>
              <w:rPr>
                <w:rFonts w:ascii="Arial" w:eastAsia="Times New Roman" w:hAnsi="Arial" w:cs="Arial"/>
                <w:i/>
                <w:color w:val="000000"/>
                <w:sz w:val="20"/>
                <w:szCs w:val="20"/>
                <w:lang w:eastAsia="pl-PL"/>
              </w:rPr>
            </w:pPr>
            <w:r w:rsidRPr="00094B62">
              <w:rPr>
                <w:rFonts w:ascii="Arial" w:eastAsia="Times New Roman" w:hAnsi="Arial" w:cs="Arial"/>
                <w:i/>
                <w:color w:val="000000"/>
                <w:sz w:val="20"/>
                <w:szCs w:val="20"/>
                <w:lang w:eastAsia="pl-PL"/>
              </w:rPr>
              <w:t>Zgodność realizacji projektu przed dniem złożenia wniosku o dofinansowanie</w:t>
            </w:r>
          </w:p>
          <w:p w14:paraId="5311C7AA" w14:textId="0F862F66" w:rsidR="00092CA0" w:rsidRPr="00094B62" w:rsidRDefault="00092CA0" w:rsidP="00092CA0">
            <w:pPr>
              <w:spacing w:after="0" w:line="240" w:lineRule="auto"/>
              <w:rPr>
                <w:rFonts w:ascii="Arial" w:eastAsia="Times New Roman" w:hAnsi="Arial" w:cs="Arial"/>
                <w:i/>
                <w:color w:val="000000"/>
                <w:sz w:val="20"/>
                <w:szCs w:val="20"/>
                <w:lang w:eastAsia="pl-PL"/>
              </w:rPr>
            </w:pPr>
            <w:r w:rsidRPr="00094B62">
              <w:rPr>
                <w:rFonts w:ascii="Arial" w:eastAsia="Times New Roman" w:hAnsi="Arial" w:cs="Arial"/>
                <w:i/>
                <w:color w:val="000000"/>
                <w:sz w:val="20"/>
                <w:szCs w:val="20"/>
                <w:lang w:eastAsia="pl-PL"/>
              </w:rPr>
              <w:t>Kryterium dopuszczalności nr 1.1</w:t>
            </w:r>
            <w:r w:rsidR="00400B62">
              <w:rPr>
                <w:rFonts w:ascii="Arial" w:eastAsia="Times New Roman" w:hAnsi="Arial" w:cs="Arial"/>
                <w:i/>
                <w:color w:val="000000"/>
                <w:sz w:val="20"/>
                <w:szCs w:val="20"/>
                <w:lang w:eastAsia="pl-PL"/>
              </w:rPr>
              <w:t>6</w:t>
            </w:r>
          </w:p>
        </w:tc>
        <w:tc>
          <w:tcPr>
            <w:tcW w:w="3686" w:type="dxa"/>
            <w:shd w:val="clear" w:color="auto" w:fill="auto"/>
            <w:noWrap/>
            <w:vAlign w:val="bottom"/>
          </w:tcPr>
          <w:p w14:paraId="6C25A88F" w14:textId="77777777" w:rsidR="00092CA0" w:rsidRPr="00094B62" w:rsidRDefault="00092CA0" w:rsidP="00092CA0">
            <w:pPr>
              <w:spacing w:after="0" w:line="240" w:lineRule="auto"/>
              <w:jc w:val="center"/>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Kryterium dostępu</w:t>
            </w:r>
          </w:p>
        </w:tc>
        <w:tc>
          <w:tcPr>
            <w:tcW w:w="3685" w:type="dxa"/>
            <w:shd w:val="clear" w:color="auto" w:fill="auto"/>
            <w:noWrap/>
            <w:vAlign w:val="bottom"/>
          </w:tcPr>
          <w:p w14:paraId="7BC0740D" w14:textId="77777777" w:rsidR="00092CA0" w:rsidRPr="005C36C5" w:rsidRDefault="00092CA0" w:rsidP="00092CA0">
            <w:pPr>
              <w:spacing w:after="0" w:line="240" w:lineRule="auto"/>
              <w:rPr>
                <w:rFonts w:ascii="Arial" w:eastAsia="Times New Roman" w:hAnsi="Arial" w:cs="Arial"/>
                <w:i/>
                <w:iCs/>
                <w:color w:val="000000"/>
                <w:sz w:val="18"/>
                <w:szCs w:val="18"/>
                <w:lang w:eastAsia="pl-PL"/>
              </w:rPr>
            </w:pPr>
            <w:r w:rsidRPr="005C36C5">
              <w:rPr>
                <w:rFonts w:ascii="Arial" w:hAnsi="Arial" w:cs="Arial"/>
                <w:sz w:val="18"/>
                <w:szCs w:val="18"/>
              </w:rPr>
              <w:t>Jeżeli projekt rozpoczął się przed dniem złożenia wniosku o dofinansowanie, to przestrzegano obowiązujących przepisów prawa dotyczących danego projektu, zgodnie z art. 125 ust. 3 lit. e) rozporządzenia (UE) 1303/2013 z 17 grudnia 2013 r.</w:t>
            </w:r>
          </w:p>
        </w:tc>
      </w:tr>
      <w:tr w:rsidR="00092CA0" w:rsidRPr="00094B62" w14:paraId="1B91F46E" w14:textId="77777777" w:rsidTr="00092CA0">
        <w:trPr>
          <w:trHeight w:val="508"/>
        </w:trPr>
        <w:tc>
          <w:tcPr>
            <w:tcW w:w="851" w:type="dxa"/>
            <w:shd w:val="clear" w:color="000000" w:fill="E6E6E6"/>
            <w:noWrap/>
            <w:vAlign w:val="center"/>
          </w:tcPr>
          <w:p w14:paraId="71946780" w14:textId="77777777" w:rsidR="00092CA0" w:rsidRPr="00094B62" w:rsidRDefault="00092CA0" w:rsidP="00092CA0">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7</w:t>
            </w:r>
          </w:p>
        </w:tc>
        <w:tc>
          <w:tcPr>
            <w:tcW w:w="5376" w:type="dxa"/>
            <w:shd w:val="clear" w:color="auto" w:fill="auto"/>
            <w:vAlign w:val="center"/>
          </w:tcPr>
          <w:p w14:paraId="65538672" w14:textId="77777777" w:rsidR="00092CA0" w:rsidRPr="00094B62" w:rsidRDefault="00092CA0" w:rsidP="00092CA0">
            <w:pPr>
              <w:spacing w:after="0" w:line="240" w:lineRule="auto"/>
              <w:rPr>
                <w:rFonts w:ascii="Arial" w:eastAsia="Times New Roman" w:hAnsi="Arial" w:cs="Arial"/>
                <w:i/>
                <w:color w:val="000000"/>
                <w:sz w:val="20"/>
                <w:szCs w:val="20"/>
                <w:lang w:eastAsia="pl-PL"/>
              </w:rPr>
            </w:pPr>
            <w:r w:rsidRPr="00094B62">
              <w:rPr>
                <w:rFonts w:ascii="Arial" w:eastAsia="Times New Roman" w:hAnsi="Arial" w:cs="Arial"/>
                <w:i/>
                <w:color w:val="000000"/>
                <w:sz w:val="20"/>
                <w:szCs w:val="20"/>
                <w:lang w:eastAsia="pl-PL"/>
              </w:rPr>
              <w:t>Gotowość projektu do funkcjonowania bezpośrednio po zakończeniu inwestycji</w:t>
            </w:r>
          </w:p>
          <w:p w14:paraId="5059A173" w14:textId="59D9CAEA" w:rsidR="00092CA0" w:rsidRPr="00094B62" w:rsidRDefault="00092CA0" w:rsidP="00092CA0">
            <w:pPr>
              <w:spacing w:after="0" w:line="240" w:lineRule="auto"/>
              <w:rPr>
                <w:rFonts w:ascii="Arial" w:eastAsia="Times New Roman" w:hAnsi="Arial" w:cs="Arial"/>
                <w:i/>
                <w:color w:val="000000"/>
                <w:sz w:val="20"/>
                <w:szCs w:val="20"/>
                <w:lang w:eastAsia="pl-PL"/>
              </w:rPr>
            </w:pPr>
            <w:r w:rsidRPr="00094B62">
              <w:rPr>
                <w:rFonts w:ascii="Arial" w:eastAsia="Times New Roman" w:hAnsi="Arial" w:cs="Arial"/>
                <w:i/>
                <w:color w:val="000000"/>
                <w:sz w:val="20"/>
                <w:szCs w:val="20"/>
                <w:lang w:eastAsia="pl-PL"/>
              </w:rPr>
              <w:t>Kryterium dopuszczalności nr 1.1</w:t>
            </w:r>
            <w:r w:rsidR="00400B62">
              <w:rPr>
                <w:rFonts w:ascii="Arial" w:eastAsia="Times New Roman" w:hAnsi="Arial" w:cs="Arial"/>
                <w:i/>
                <w:color w:val="000000"/>
                <w:sz w:val="20"/>
                <w:szCs w:val="20"/>
                <w:lang w:eastAsia="pl-PL"/>
              </w:rPr>
              <w:t>8</w:t>
            </w:r>
          </w:p>
        </w:tc>
        <w:tc>
          <w:tcPr>
            <w:tcW w:w="3686" w:type="dxa"/>
            <w:shd w:val="clear" w:color="auto" w:fill="auto"/>
            <w:noWrap/>
            <w:vAlign w:val="bottom"/>
          </w:tcPr>
          <w:p w14:paraId="1993910C" w14:textId="77777777" w:rsidR="00092CA0" w:rsidRPr="00094B62" w:rsidRDefault="00092CA0" w:rsidP="00092CA0">
            <w:pPr>
              <w:spacing w:after="0" w:line="240" w:lineRule="auto"/>
              <w:jc w:val="center"/>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Kryterium dostępu</w:t>
            </w:r>
          </w:p>
        </w:tc>
        <w:tc>
          <w:tcPr>
            <w:tcW w:w="3685" w:type="dxa"/>
            <w:shd w:val="clear" w:color="auto" w:fill="auto"/>
            <w:noWrap/>
            <w:vAlign w:val="bottom"/>
          </w:tcPr>
          <w:p w14:paraId="4D302BC9" w14:textId="77777777" w:rsidR="00092CA0" w:rsidRPr="005C36C5" w:rsidRDefault="00092CA0" w:rsidP="00092CA0">
            <w:pPr>
              <w:spacing w:after="0" w:line="240" w:lineRule="auto"/>
              <w:rPr>
                <w:rFonts w:ascii="Arial" w:eastAsia="Times New Roman" w:hAnsi="Arial" w:cs="Arial"/>
                <w:i/>
                <w:iCs/>
                <w:color w:val="000000"/>
                <w:sz w:val="18"/>
                <w:szCs w:val="18"/>
                <w:lang w:eastAsia="pl-PL"/>
              </w:rPr>
            </w:pPr>
            <w:r w:rsidRPr="005C36C5">
              <w:rPr>
                <w:rFonts w:ascii="Arial" w:eastAsia="Times New Roman" w:hAnsi="Arial" w:cs="Arial"/>
                <w:i/>
                <w:iCs/>
                <w:color w:val="000000"/>
                <w:sz w:val="18"/>
                <w:szCs w:val="18"/>
                <w:lang w:eastAsia="pl-PL"/>
              </w:rPr>
              <w:t xml:space="preserve">Możliwe jest korzystanie z produktów wytworzonych w wyniku realizacji projektu bezpośrednio po jego zakończeniu. Opis projektu wyraźnie wskazuje na to, że bezpośrednio po zakończeniu realizacji projektu możliwe jest wykorzystanie pełnej funkcjonalności infrastruktury </w:t>
            </w:r>
          </w:p>
          <w:p w14:paraId="4C0CA139" w14:textId="77777777" w:rsidR="00092CA0" w:rsidRPr="005C36C5" w:rsidRDefault="00092CA0" w:rsidP="00092CA0">
            <w:pPr>
              <w:spacing w:after="0" w:line="240" w:lineRule="auto"/>
              <w:rPr>
                <w:rFonts w:ascii="Arial" w:eastAsia="Times New Roman" w:hAnsi="Arial" w:cs="Arial"/>
                <w:i/>
                <w:iCs/>
                <w:color w:val="000000"/>
                <w:sz w:val="18"/>
                <w:szCs w:val="18"/>
                <w:lang w:eastAsia="pl-PL"/>
              </w:rPr>
            </w:pPr>
            <w:r w:rsidRPr="005C36C5">
              <w:rPr>
                <w:rFonts w:ascii="Arial" w:eastAsia="Times New Roman" w:hAnsi="Arial" w:cs="Arial"/>
                <w:i/>
                <w:iCs/>
                <w:color w:val="000000"/>
                <w:sz w:val="18"/>
                <w:szCs w:val="18"/>
                <w:lang w:eastAsia="pl-PL"/>
              </w:rPr>
              <w:t>i nie wymaga dodatkowych działań (innych projektów itp.) w celu jej pełnego wykorzystania.</w:t>
            </w:r>
          </w:p>
        </w:tc>
      </w:tr>
      <w:tr w:rsidR="00092CA0" w:rsidRPr="00094B62" w14:paraId="4A7CF5FD" w14:textId="77777777" w:rsidTr="00092CA0">
        <w:trPr>
          <w:trHeight w:val="508"/>
        </w:trPr>
        <w:tc>
          <w:tcPr>
            <w:tcW w:w="851" w:type="dxa"/>
            <w:shd w:val="clear" w:color="000000" w:fill="E6E6E6"/>
            <w:noWrap/>
            <w:vAlign w:val="center"/>
          </w:tcPr>
          <w:p w14:paraId="495AE8F1" w14:textId="77777777" w:rsidR="00092CA0" w:rsidRPr="00094B62" w:rsidRDefault="00092CA0" w:rsidP="00092CA0">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8</w:t>
            </w:r>
          </w:p>
        </w:tc>
        <w:tc>
          <w:tcPr>
            <w:tcW w:w="5376" w:type="dxa"/>
            <w:shd w:val="clear" w:color="auto" w:fill="auto"/>
            <w:vAlign w:val="center"/>
          </w:tcPr>
          <w:p w14:paraId="3FA73C3E" w14:textId="77777777" w:rsidR="00092CA0" w:rsidRPr="00094B62" w:rsidRDefault="00092CA0" w:rsidP="00092CA0">
            <w:pPr>
              <w:spacing w:after="0" w:line="240" w:lineRule="auto"/>
              <w:rPr>
                <w:rFonts w:ascii="Arial" w:hAnsi="Arial" w:cs="Arial"/>
                <w:i/>
                <w:sz w:val="20"/>
                <w:szCs w:val="20"/>
              </w:rPr>
            </w:pPr>
            <w:r w:rsidRPr="00094B62">
              <w:rPr>
                <w:rFonts w:ascii="Arial" w:hAnsi="Arial" w:cs="Arial"/>
                <w:i/>
                <w:sz w:val="20"/>
                <w:szCs w:val="20"/>
              </w:rPr>
              <w:t>Zgodność z obszarem (terytorialnie) objętym wsparciem w ramach Programu</w:t>
            </w:r>
          </w:p>
          <w:p w14:paraId="0DBEF66F" w14:textId="27CE6BD6" w:rsidR="00092CA0" w:rsidRPr="00094B62" w:rsidRDefault="00092CA0" w:rsidP="00092CA0">
            <w:pPr>
              <w:spacing w:after="0" w:line="240" w:lineRule="auto"/>
              <w:rPr>
                <w:rFonts w:ascii="Arial" w:eastAsia="Times New Roman" w:hAnsi="Arial" w:cs="Arial"/>
                <w:i/>
                <w:color w:val="000000"/>
                <w:sz w:val="20"/>
                <w:szCs w:val="20"/>
                <w:lang w:eastAsia="pl-PL"/>
              </w:rPr>
            </w:pPr>
            <w:r w:rsidRPr="00094B62">
              <w:rPr>
                <w:rFonts w:ascii="Arial" w:eastAsia="Times New Roman" w:hAnsi="Arial" w:cs="Arial"/>
                <w:i/>
                <w:color w:val="000000"/>
                <w:sz w:val="20"/>
                <w:szCs w:val="20"/>
                <w:lang w:eastAsia="pl-PL"/>
              </w:rPr>
              <w:t>Kryterium dopuszczalności nr 1.1</w:t>
            </w:r>
            <w:r w:rsidR="00400B62">
              <w:rPr>
                <w:rFonts w:ascii="Arial" w:eastAsia="Times New Roman" w:hAnsi="Arial" w:cs="Arial"/>
                <w:i/>
                <w:color w:val="000000"/>
                <w:sz w:val="20"/>
                <w:szCs w:val="20"/>
                <w:lang w:eastAsia="pl-PL"/>
              </w:rPr>
              <w:t>9</w:t>
            </w:r>
          </w:p>
        </w:tc>
        <w:tc>
          <w:tcPr>
            <w:tcW w:w="3686" w:type="dxa"/>
            <w:shd w:val="clear" w:color="auto" w:fill="auto"/>
            <w:noWrap/>
            <w:vAlign w:val="bottom"/>
          </w:tcPr>
          <w:p w14:paraId="7200C6FB" w14:textId="77777777" w:rsidR="00092CA0" w:rsidRPr="00094B62" w:rsidRDefault="00092CA0" w:rsidP="00092CA0">
            <w:pPr>
              <w:spacing w:after="0" w:line="240" w:lineRule="auto"/>
              <w:jc w:val="center"/>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Kryterium dostępu</w:t>
            </w:r>
          </w:p>
        </w:tc>
        <w:tc>
          <w:tcPr>
            <w:tcW w:w="3685" w:type="dxa"/>
            <w:shd w:val="clear" w:color="auto" w:fill="auto"/>
            <w:noWrap/>
            <w:vAlign w:val="bottom"/>
          </w:tcPr>
          <w:p w14:paraId="22DE700A" w14:textId="77777777" w:rsidR="00092CA0" w:rsidRPr="005C36C5" w:rsidRDefault="00092CA0" w:rsidP="00092CA0">
            <w:pPr>
              <w:spacing w:after="0" w:line="240" w:lineRule="auto"/>
              <w:rPr>
                <w:rFonts w:ascii="Arial" w:eastAsia="Times New Roman" w:hAnsi="Arial" w:cs="Arial"/>
                <w:i/>
                <w:iCs/>
                <w:color w:val="000000"/>
                <w:sz w:val="18"/>
                <w:szCs w:val="18"/>
                <w:lang w:eastAsia="pl-PL"/>
              </w:rPr>
            </w:pPr>
            <w:r w:rsidRPr="005C36C5">
              <w:rPr>
                <w:rFonts w:ascii="Arial" w:hAnsi="Arial" w:cs="Arial"/>
                <w:i/>
                <w:sz w:val="18"/>
                <w:szCs w:val="18"/>
              </w:rPr>
              <w:t>Projekt jest realizowany na obszarze województwa zachodniopomorskiego.</w:t>
            </w:r>
          </w:p>
        </w:tc>
      </w:tr>
      <w:tr w:rsidR="00092CA0" w:rsidRPr="00094B62" w14:paraId="60851CE7" w14:textId="77777777" w:rsidTr="00092CA0">
        <w:trPr>
          <w:trHeight w:val="508"/>
        </w:trPr>
        <w:tc>
          <w:tcPr>
            <w:tcW w:w="851" w:type="dxa"/>
            <w:shd w:val="clear" w:color="000000" w:fill="E6E6E6"/>
            <w:noWrap/>
            <w:vAlign w:val="center"/>
          </w:tcPr>
          <w:p w14:paraId="36F5DA41" w14:textId="77777777" w:rsidR="00092CA0" w:rsidRPr="00094B62" w:rsidRDefault="00092CA0" w:rsidP="00092CA0">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9</w:t>
            </w:r>
          </w:p>
        </w:tc>
        <w:tc>
          <w:tcPr>
            <w:tcW w:w="5376" w:type="dxa"/>
            <w:shd w:val="clear" w:color="auto" w:fill="auto"/>
            <w:vAlign w:val="center"/>
          </w:tcPr>
          <w:p w14:paraId="10C2C64F" w14:textId="77777777" w:rsidR="00092CA0" w:rsidRPr="00094B62" w:rsidRDefault="00092CA0" w:rsidP="00092CA0">
            <w:pPr>
              <w:spacing w:after="0" w:line="240" w:lineRule="auto"/>
              <w:rPr>
                <w:rFonts w:ascii="Arial" w:hAnsi="Arial" w:cs="Arial"/>
                <w:i/>
                <w:sz w:val="20"/>
                <w:szCs w:val="20"/>
              </w:rPr>
            </w:pPr>
            <w:r w:rsidRPr="00094B62">
              <w:rPr>
                <w:rFonts w:ascii="Arial" w:hAnsi="Arial" w:cs="Arial"/>
                <w:i/>
                <w:sz w:val="20"/>
                <w:szCs w:val="20"/>
              </w:rPr>
              <w:t>Zgodność z wymogami pomocy publicznej</w:t>
            </w:r>
          </w:p>
          <w:p w14:paraId="1B3E7E3F" w14:textId="6263E630" w:rsidR="00092CA0" w:rsidRPr="00094B62" w:rsidRDefault="00092CA0" w:rsidP="00092CA0">
            <w:pPr>
              <w:spacing w:after="0" w:line="240" w:lineRule="auto"/>
              <w:rPr>
                <w:rFonts w:ascii="Arial" w:eastAsia="Times New Roman" w:hAnsi="Arial" w:cs="Arial"/>
                <w:i/>
                <w:color w:val="000000"/>
                <w:sz w:val="20"/>
                <w:szCs w:val="20"/>
                <w:lang w:eastAsia="pl-PL"/>
              </w:rPr>
            </w:pPr>
            <w:r w:rsidRPr="00094B62">
              <w:rPr>
                <w:rFonts w:ascii="Arial" w:eastAsia="Times New Roman" w:hAnsi="Arial" w:cs="Arial"/>
                <w:i/>
                <w:color w:val="000000"/>
                <w:sz w:val="20"/>
                <w:szCs w:val="20"/>
                <w:lang w:eastAsia="pl-PL"/>
              </w:rPr>
              <w:t>Kryterium dopuszczalności nr 1.</w:t>
            </w:r>
            <w:r w:rsidR="00400B62">
              <w:rPr>
                <w:rFonts w:ascii="Arial" w:eastAsia="Times New Roman" w:hAnsi="Arial" w:cs="Arial"/>
                <w:i/>
                <w:color w:val="000000"/>
                <w:sz w:val="20"/>
                <w:szCs w:val="20"/>
                <w:lang w:eastAsia="pl-PL"/>
              </w:rPr>
              <w:t>20</w:t>
            </w:r>
          </w:p>
        </w:tc>
        <w:tc>
          <w:tcPr>
            <w:tcW w:w="3686" w:type="dxa"/>
            <w:shd w:val="clear" w:color="auto" w:fill="auto"/>
            <w:noWrap/>
            <w:vAlign w:val="bottom"/>
          </w:tcPr>
          <w:p w14:paraId="477DFD8B" w14:textId="77777777" w:rsidR="00092CA0" w:rsidRPr="00094B62" w:rsidRDefault="00092CA0" w:rsidP="00092CA0">
            <w:pPr>
              <w:spacing w:after="0" w:line="240" w:lineRule="auto"/>
              <w:jc w:val="center"/>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Kryterium dostępu</w:t>
            </w:r>
          </w:p>
        </w:tc>
        <w:tc>
          <w:tcPr>
            <w:tcW w:w="3685" w:type="dxa"/>
            <w:shd w:val="clear" w:color="auto" w:fill="auto"/>
            <w:noWrap/>
            <w:vAlign w:val="bottom"/>
          </w:tcPr>
          <w:p w14:paraId="4774A259" w14:textId="77777777" w:rsidR="00092CA0" w:rsidRPr="005C36C5" w:rsidRDefault="00092CA0" w:rsidP="00092CA0">
            <w:pPr>
              <w:spacing w:after="0" w:line="240" w:lineRule="auto"/>
              <w:rPr>
                <w:rFonts w:ascii="Arial" w:eastAsia="Times New Roman" w:hAnsi="Arial" w:cs="Arial"/>
                <w:i/>
                <w:iCs/>
                <w:color w:val="000000"/>
                <w:sz w:val="18"/>
                <w:szCs w:val="18"/>
                <w:lang w:eastAsia="pl-PL"/>
              </w:rPr>
            </w:pPr>
            <w:r w:rsidRPr="005C36C5">
              <w:rPr>
                <w:rFonts w:ascii="Arial" w:hAnsi="Arial" w:cs="Arial"/>
                <w:i/>
                <w:sz w:val="18"/>
                <w:szCs w:val="18"/>
              </w:rPr>
              <w:t>Wsparcie nie nosi znamion pomocy publiczne</w:t>
            </w:r>
            <w:r w:rsidRPr="005C36C5">
              <w:rPr>
                <w:rFonts w:ascii="Arial" w:hAnsi="Arial" w:cs="Arial"/>
                <w:i/>
                <w:strike/>
                <w:sz w:val="18"/>
                <w:szCs w:val="18"/>
              </w:rPr>
              <w:t>j</w:t>
            </w:r>
            <w:r w:rsidRPr="005C36C5">
              <w:rPr>
                <w:rFonts w:ascii="Arial" w:hAnsi="Arial" w:cs="Arial"/>
                <w:i/>
                <w:sz w:val="18"/>
                <w:szCs w:val="18"/>
              </w:rPr>
              <w:t xml:space="preserve"> (w oparciu o przesłanki występowania pomocy publicznej zawarte w art. 107 </w:t>
            </w:r>
            <w:proofErr w:type="spellStart"/>
            <w:r w:rsidRPr="005C36C5">
              <w:rPr>
                <w:rFonts w:ascii="Arial" w:hAnsi="Arial" w:cs="Arial"/>
                <w:i/>
                <w:sz w:val="18"/>
                <w:szCs w:val="18"/>
              </w:rPr>
              <w:t>ToFUE</w:t>
            </w:r>
            <w:proofErr w:type="spellEnd"/>
            <w:r w:rsidRPr="005C36C5">
              <w:rPr>
                <w:rFonts w:ascii="Arial" w:hAnsi="Arial" w:cs="Arial"/>
                <w:i/>
                <w:sz w:val="18"/>
                <w:szCs w:val="18"/>
              </w:rPr>
              <w:t>).</w:t>
            </w:r>
          </w:p>
        </w:tc>
      </w:tr>
      <w:tr w:rsidR="00400B62" w:rsidRPr="00094B62" w14:paraId="392BD1A1" w14:textId="77777777" w:rsidTr="00092CA0">
        <w:trPr>
          <w:trHeight w:val="508"/>
        </w:trPr>
        <w:tc>
          <w:tcPr>
            <w:tcW w:w="851" w:type="dxa"/>
            <w:shd w:val="clear" w:color="000000" w:fill="E6E6E6"/>
            <w:noWrap/>
            <w:vAlign w:val="center"/>
          </w:tcPr>
          <w:p w14:paraId="59D184C8" w14:textId="5AC3F231" w:rsidR="00400B62" w:rsidRPr="00094B62" w:rsidRDefault="00400B62" w:rsidP="00400B62">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10</w:t>
            </w:r>
          </w:p>
        </w:tc>
        <w:tc>
          <w:tcPr>
            <w:tcW w:w="5376" w:type="dxa"/>
            <w:shd w:val="clear" w:color="auto" w:fill="auto"/>
            <w:vAlign w:val="center"/>
          </w:tcPr>
          <w:p w14:paraId="2A2F3079" w14:textId="77777777" w:rsidR="00400B62" w:rsidRDefault="00400B62" w:rsidP="00400B62">
            <w:pPr>
              <w:spacing w:after="0" w:line="240" w:lineRule="auto"/>
              <w:jc w:val="both"/>
              <w:rPr>
                <w:rFonts w:ascii="Arial" w:hAnsi="Arial" w:cs="Arial"/>
                <w:iCs/>
                <w:sz w:val="18"/>
                <w:szCs w:val="18"/>
              </w:rPr>
            </w:pPr>
            <w:r w:rsidRPr="009278A0">
              <w:rPr>
                <w:rFonts w:ascii="Arial" w:hAnsi="Arial" w:cs="Arial"/>
                <w:iCs/>
                <w:sz w:val="18"/>
                <w:szCs w:val="18"/>
              </w:rPr>
              <w:t xml:space="preserve">Skuteczność koordynacji inwestycji </w:t>
            </w:r>
            <w:proofErr w:type="spellStart"/>
            <w:r w:rsidRPr="009278A0">
              <w:rPr>
                <w:rFonts w:ascii="Arial" w:hAnsi="Arial" w:cs="Arial"/>
                <w:iCs/>
                <w:sz w:val="18"/>
                <w:szCs w:val="18"/>
              </w:rPr>
              <w:t>React</w:t>
            </w:r>
            <w:proofErr w:type="spellEnd"/>
            <w:r w:rsidRPr="009278A0">
              <w:rPr>
                <w:rFonts w:ascii="Arial" w:hAnsi="Arial" w:cs="Arial"/>
                <w:iCs/>
                <w:sz w:val="18"/>
                <w:szCs w:val="18"/>
              </w:rPr>
              <w:t xml:space="preserve">-EU </w:t>
            </w:r>
          </w:p>
          <w:p w14:paraId="55DFBFAD" w14:textId="6F63504B" w:rsidR="00400B62" w:rsidRPr="00094B62" w:rsidRDefault="00400B62" w:rsidP="00400B62">
            <w:pPr>
              <w:spacing w:after="0" w:line="240" w:lineRule="auto"/>
              <w:rPr>
                <w:rFonts w:ascii="Arial" w:hAnsi="Arial" w:cs="Arial"/>
                <w:i/>
                <w:sz w:val="20"/>
                <w:szCs w:val="20"/>
              </w:rPr>
            </w:pPr>
            <w:r>
              <w:rPr>
                <w:rFonts w:ascii="Arial" w:hAnsi="Arial" w:cs="Arial"/>
                <w:i/>
                <w:sz w:val="20"/>
                <w:szCs w:val="20"/>
              </w:rPr>
              <w:t>Kryterium dopuszczalności nr. 1.21</w:t>
            </w:r>
          </w:p>
        </w:tc>
        <w:tc>
          <w:tcPr>
            <w:tcW w:w="3686" w:type="dxa"/>
            <w:shd w:val="clear" w:color="auto" w:fill="auto"/>
            <w:noWrap/>
            <w:vAlign w:val="bottom"/>
          </w:tcPr>
          <w:p w14:paraId="03C93395" w14:textId="500C523E" w:rsidR="00400B62" w:rsidRPr="00094B62" w:rsidRDefault="00400B62" w:rsidP="00400B62">
            <w:pPr>
              <w:spacing w:after="0" w:line="240" w:lineRule="auto"/>
              <w:jc w:val="center"/>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Kryterium dostępu</w:t>
            </w:r>
          </w:p>
        </w:tc>
        <w:tc>
          <w:tcPr>
            <w:tcW w:w="3685" w:type="dxa"/>
            <w:shd w:val="clear" w:color="auto" w:fill="auto"/>
            <w:noWrap/>
            <w:vAlign w:val="bottom"/>
          </w:tcPr>
          <w:p w14:paraId="58CC858A" w14:textId="03BBFE40" w:rsidR="00400B62" w:rsidRPr="005C36C5" w:rsidRDefault="00400B62" w:rsidP="00400B62">
            <w:pPr>
              <w:spacing w:after="0" w:line="240" w:lineRule="auto"/>
              <w:rPr>
                <w:rFonts w:ascii="Arial" w:hAnsi="Arial" w:cs="Arial"/>
                <w:i/>
                <w:sz w:val="18"/>
                <w:szCs w:val="18"/>
              </w:rPr>
            </w:pPr>
            <w:r w:rsidRPr="005C36C5">
              <w:rPr>
                <w:rFonts w:ascii="Arial" w:hAnsi="Arial" w:cs="Arial"/>
                <w:i/>
                <w:sz w:val="18"/>
                <w:szCs w:val="18"/>
              </w:rPr>
              <w:t xml:space="preserve">W celu zapewnienia skutecznej koordynacji inwestycji </w:t>
            </w:r>
            <w:proofErr w:type="spellStart"/>
            <w:r w:rsidRPr="005C36C5">
              <w:rPr>
                <w:rFonts w:ascii="Arial" w:hAnsi="Arial" w:cs="Arial"/>
                <w:i/>
                <w:sz w:val="18"/>
                <w:szCs w:val="18"/>
              </w:rPr>
              <w:t>React</w:t>
            </w:r>
            <w:proofErr w:type="spellEnd"/>
            <w:r w:rsidRPr="005C36C5">
              <w:rPr>
                <w:rFonts w:ascii="Arial" w:hAnsi="Arial" w:cs="Arial"/>
                <w:i/>
                <w:sz w:val="18"/>
                <w:szCs w:val="18"/>
              </w:rPr>
              <w:t xml:space="preserve">-EU z założeniami reformy restrukturyzacji podmiotów leczniczych udzielających świadczeń z zakresu leczenia szpitalnego, inwestycje nie będą mogły być realizowane na rzecz szpitali będących w sytuacji ekonomiczno-finansowej zagrażającej trwałości projektu. Natomiast inwestycje wprowadzane do realizacji po wejściu w życie ustawy reformującej sektor szpitalnictwa, będą musiały być z nią zgodne.  </w:t>
            </w:r>
          </w:p>
        </w:tc>
      </w:tr>
      <w:tr w:rsidR="00400B62" w:rsidRPr="00094B62" w14:paraId="7AC1AB93" w14:textId="77777777" w:rsidTr="00092CA0">
        <w:trPr>
          <w:trHeight w:val="508"/>
        </w:trPr>
        <w:tc>
          <w:tcPr>
            <w:tcW w:w="851" w:type="dxa"/>
            <w:shd w:val="clear" w:color="000000" w:fill="E6E6E6"/>
            <w:noWrap/>
            <w:vAlign w:val="center"/>
          </w:tcPr>
          <w:p w14:paraId="6DB2AB53" w14:textId="7E100DB6" w:rsidR="00400B62" w:rsidRPr="00094B62" w:rsidRDefault="00400B62" w:rsidP="00400B62">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lastRenderedPageBreak/>
              <w:t>1</w:t>
            </w:r>
            <w:r>
              <w:rPr>
                <w:rFonts w:ascii="Arial" w:eastAsia="Times New Roman" w:hAnsi="Arial" w:cs="Arial"/>
                <w:color w:val="000000"/>
                <w:sz w:val="20"/>
                <w:szCs w:val="20"/>
                <w:lang w:eastAsia="pl-PL"/>
              </w:rPr>
              <w:t>1</w:t>
            </w:r>
          </w:p>
        </w:tc>
        <w:tc>
          <w:tcPr>
            <w:tcW w:w="5376" w:type="dxa"/>
            <w:shd w:val="clear" w:color="auto" w:fill="auto"/>
            <w:vAlign w:val="center"/>
          </w:tcPr>
          <w:p w14:paraId="7A636E15" w14:textId="77777777" w:rsidR="00400B62" w:rsidRPr="00094B62" w:rsidRDefault="00400B62" w:rsidP="00400B62">
            <w:pPr>
              <w:spacing w:after="0" w:line="240" w:lineRule="auto"/>
              <w:rPr>
                <w:rFonts w:ascii="Arial" w:hAnsi="Arial" w:cs="Arial"/>
                <w:i/>
                <w:sz w:val="20"/>
                <w:szCs w:val="20"/>
              </w:rPr>
            </w:pPr>
            <w:r w:rsidRPr="00094B62">
              <w:rPr>
                <w:rFonts w:ascii="Arial" w:hAnsi="Arial" w:cs="Arial"/>
                <w:i/>
                <w:sz w:val="20"/>
                <w:szCs w:val="20"/>
              </w:rPr>
              <w:t>Możliwość oceny merytorycznej wniosku</w:t>
            </w:r>
          </w:p>
          <w:p w14:paraId="5383213A" w14:textId="77777777" w:rsidR="00400B62" w:rsidRPr="00094B62" w:rsidRDefault="00400B62" w:rsidP="00400B62">
            <w:pPr>
              <w:spacing w:after="0" w:line="240" w:lineRule="auto"/>
              <w:rPr>
                <w:rFonts w:ascii="Arial" w:eastAsia="Times New Roman" w:hAnsi="Arial" w:cs="Arial"/>
                <w:i/>
                <w:color w:val="000000"/>
                <w:sz w:val="20"/>
                <w:szCs w:val="20"/>
                <w:lang w:eastAsia="pl-PL"/>
              </w:rPr>
            </w:pPr>
            <w:r w:rsidRPr="00094B62">
              <w:rPr>
                <w:rFonts w:ascii="Arial" w:eastAsia="Times New Roman" w:hAnsi="Arial" w:cs="Arial"/>
                <w:i/>
                <w:color w:val="000000"/>
                <w:sz w:val="20"/>
                <w:szCs w:val="20"/>
                <w:lang w:eastAsia="pl-PL"/>
              </w:rPr>
              <w:t>Kryterium administracyjności nr 2.1</w:t>
            </w:r>
          </w:p>
        </w:tc>
        <w:tc>
          <w:tcPr>
            <w:tcW w:w="3686" w:type="dxa"/>
            <w:shd w:val="clear" w:color="auto" w:fill="auto"/>
            <w:noWrap/>
            <w:vAlign w:val="bottom"/>
          </w:tcPr>
          <w:p w14:paraId="689E82D0" w14:textId="77777777" w:rsidR="00400B62" w:rsidRPr="00094B62" w:rsidRDefault="00400B62" w:rsidP="00400B62">
            <w:pPr>
              <w:spacing w:after="0" w:line="240" w:lineRule="auto"/>
              <w:jc w:val="center"/>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Kryterium dostępu</w:t>
            </w:r>
          </w:p>
        </w:tc>
        <w:tc>
          <w:tcPr>
            <w:tcW w:w="3685" w:type="dxa"/>
            <w:shd w:val="clear" w:color="auto" w:fill="auto"/>
            <w:noWrap/>
            <w:vAlign w:val="bottom"/>
          </w:tcPr>
          <w:p w14:paraId="240D501D" w14:textId="77777777" w:rsidR="00400B62" w:rsidRPr="005C36C5" w:rsidRDefault="00400B62" w:rsidP="00400B62">
            <w:pPr>
              <w:spacing w:after="0" w:line="240" w:lineRule="auto"/>
              <w:rPr>
                <w:rFonts w:ascii="Arial" w:hAnsi="Arial" w:cs="Arial"/>
                <w:i/>
                <w:sz w:val="18"/>
                <w:szCs w:val="18"/>
              </w:rPr>
            </w:pPr>
            <w:r w:rsidRPr="005C36C5">
              <w:rPr>
                <w:rFonts w:ascii="Arial" w:hAnsi="Arial" w:cs="Arial"/>
                <w:i/>
                <w:sz w:val="18"/>
                <w:szCs w:val="18"/>
              </w:rPr>
              <w:t>Wszystkie pola we wniosku są wypełnione w taki sposób, że dają możliwość oceny merytorycznej wniosku.</w:t>
            </w:r>
          </w:p>
          <w:p w14:paraId="2DC72740" w14:textId="77777777" w:rsidR="00400B62" w:rsidRPr="005C36C5" w:rsidRDefault="00400B62" w:rsidP="00400B62">
            <w:pPr>
              <w:spacing w:after="120" w:line="240" w:lineRule="auto"/>
              <w:rPr>
                <w:rFonts w:ascii="Arial" w:hAnsi="Arial" w:cs="Arial"/>
                <w:i/>
                <w:sz w:val="18"/>
                <w:szCs w:val="18"/>
              </w:rPr>
            </w:pPr>
            <w:r w:rsidRPr="005C36C5">
              <w:rPr>
                <w:rFonts w:ascii="Arial" w:hAnsi="Arial" w:cs="Arial"/>
                <w:i/>
                <w:sz w:val="18"/>
                <w:szCs w:val="18"/>
              </w:rPr>
              <w:t>Wniosek zawiera szczegółowe opisy dotyczące produktów lub usług, które mają być dostarczone w ramach projektu, plan finansowy oraz termin realizacji.</w:t>
            </w:r>
          </w:p>
          <w:p w14:paraId="4C399D5D" w14:textId="77777777" w:rsidR="00400B62" w:rsidRPr="005C36C5" w:rsidRDefault="00400B62" w:rsidP="00400B62">
            <w:pPr>
              <w:spacing w:after="120" w:line="240" w:lineRule="auto"/>
              <w:rPr>
                <w:rFonts w:ascii="Arial" w:hAnsi="Arial" w:cs="Arial"/>
                <w:i/>
                <w:sz w:val="18"/>
                <w:szCs w:val="18"/>
              </w:rPr>
            </w:pPr>
            <w:r w:rsidRPr="005C36C5">
              <w:rPr>
                <w:rFonts w:ascii="Arial" w:hAnsi="Arial" w:cs="Arial"/>
                <w:i/>
                <w:sz w:val="18"/>
                <w:szCs w:val="18"/>
              </w:rPr>
              <w:t>Opisy we wniosku oraz w załącznikach są ze sobą spójne, nie zawierają sprzecznych ze sobą kwestii.</w:t>
            </w:r>
          </w:p>
          <w:p w14:paraId="5956CDD4" w14:textId="77777777" w:rsidR="00400B62" w:rsidRPr="005C36C5" w:rsidRDefault="00400B62" w:rsidP="00400B62">
            <w:pPr>
              <w:spacing w:after="0" w:line="240" w:lineRule="auto"/>
              <w:rPr>
                <w:rFonts w:ascii="Arial" w:hAnsi="Arial" w:cs="Arial"/>
                <w:i/>
                <w:sz w:val="18"/>
                <w:szCs w:val="18"/>
              </w:rPr>
            </w:pPr>
            <w:r w:rsidRPr="005C36C5">
              <w:rPr>
                <w:rFonts w:ascii="Arial" w:hAnsi="Arial" w:cs="Arial"/>
                <w:i/>
                <w:sz w:val="18"/>
                <w:szCs w:val="18"/>
              </w:rPr>
              <w:t>Jakość przedstawionych dokumentów (dokumentacji projektowej) pozwala na dokonanie tej oceny. Należy zweryfikować przede wszystkim opisy (w tym analizy, wnioski, szacowanie i adekwatność wskaźników) w kontekście ich:</w:t>
            </w:r>
          </w:p>
          <w:p w14:paraId="72231E12" w14:textId="77777777" w:rsidR="00400B62" w:rsidRPr="005C36C5" w:rsidRDefault="00400B62" w:rsidP="00400B62">
            <w:pPr>
              <w:pStyle w:val="Akapitzlist"/>
              <w:numPr>
                <w:ilvl w:val="0"/>
                <w:numId w:val="44"/>
              </w:numPr>
              <w:spacing w:after="0" w:line="240" w:lineRule="auto"/>
              <w:ind w:left="358"/>
              <w:jc w:val="both"/>
              <w:rPr>
                <w:rFonts w:ascii="Arial" w:hAnsi="Arial" w:cs="Arial"/>
                <w:i/>
                <w:sz w:val="18"/>
                <w:szCs w:val="18"/>
              </w:rPr>
            </w:pPr>
            <w:r w:rsidRPr="005C36C5">
              <w:rPr>
                <w:rFonts w:ascii="Arial" w:hAnsi="Arial" w:cs="Arial"/>
                <w:i/>
                <w:sz w:val="18"/>
                <w:szCs w:val="18"/>
              </w:rPr>
              <w:t>Poprawności – w kontekście błędów popełnionych zarówno w opisach (rzutujących na ich rozumienie, znaczenie, czy wiarygodność), ich aktualności (kiedy są dostępne nowsze dane lub użyte źródła straciły ważność), jak i w analizach i wnioskowaniu (np. błędy rachunkowe zmieniające znacząco wynik analiz).</w:t>
            </w:r>
          </w:p>
          <w:p w14:paraId="4845937F" w14:textId="77777777" w:rsidR="00400B62" w:rsidRPr="005C36C5" w:rsidRDefault="00400B62" w:rsidP="00400B62">
            <w:pPr>
              <w:pStyle w:val="Akapitzlist"/>
              <w:numPr>
                <w:ilvl w:val="0"/>
                <w:numId w:val="44"/>
              </w:numPr>
              <w:spacing w:after="0" w:line="240" w:lineRule="auto"/>
              <w:ind w:left="358"/>
              <w:jc w:val="both"/>
              <w:rPr>
                <w:rFonts w:ascii="Arial" w:hAnsi="Arial" w:cs="Arial"/>
                <w:i/>
                <w:sz w:val="18"/>
                <w:szCs w:val="18"/>
              </w:rPr>
            </w:pPr>
            <w:r w:rsidRPr="005C36C5">
              <w:rPr>
                <w:rFonts w:ascii="Arial" w:hAnsi="Arial" w:cs="Arial"/>
                <w:i/>
                <w:sz w:val="18"/>
                <w:szCs w:val="18"/>
              </w:rPr>
              <w:t xml:space="preserve">Rzetelności – dokładności, z jaką opisy odzwierciedlają każdy z aspektów poszczególnych elementów projektu. Dotyczy etapu tworzenia opisów. Opisy zawsze powinny brać pod uwagę te same czynniki. Oznacza to, że opisy powinny być spójne w czasie (po upływie pewnego czasu ponownie sporządzone opisy powinny przekazywać podobne treści) oraz spójne wewnętrznie (nie występowały sprzeczności w opisach spowodowane braniem pod uwagę innych czynników za każdym razem; wybrane do analizy lub opisów elementy populacji / otoczenia powinny być reprezentatywne na tyle, aby odzwierciedlały rzeczywistą </w:t>
            </w:r>
            <w:r w:rsidRPr="005C36C5">
              <w:rPr>
                <w:rFonts w:ascii="Arial" w:hAnsi="Arial" w:cs="Arial"/>
                <w:i/>
                <w:sz w:val="18"/>
                <w:szCs w:val="18"/>
              </w:rPr>
              <w:lastRenderedPageBreak/>
              <w:t>sytuację, a w przypadku interpretacji – błąd związany z interpretacjami był minimalny).</w:t>
            </w:r>
          </w:p>
          <w:p w14:paraId="30384BD3" w14:textId="77777777" w:rsidR="00400B62" w:rsidRPr="005C36C5" w:rsidRDefault="00400B62" w:rsidP="00400B62">
            <w:pPr>
              <w:spacing w:after="0" w:line="240" w:lineRule="auto"/>
              <w:rPr>
                <w:rFonts w:ascii="Arial" w:eastAsia="Times New Roman" w:hAnsi="Arial" w:cs="Arial"/>
                <w:i/>
                <w:iCs/>
                <w:color w:val="000000"/>
                <w:sz w:val="18"/>
                <w:szCs w:val="18"/>
                <w:lang w:eastAsia="pl-PL"/>
              </w:rPr>
            </w:pPr>
            <w:r w:rsidRPr="005C36C5">
              <w:rPr>
                <w:rFonts w:ascii="Arial" w:hAnsi="Arial" w:cs="Arial"/>
                <w:i/>
                <w:sz w:val="18"/>
                <w:szCs w:val="18"/>
              </w:rPr>
              <w:t>Wiarygodności – w przeciwieństwie do rzetelności, wiarygodność dotyczy przyjmowanych założeń oraz źródeł danych, na podstawi, których dokonywane są analizy i tworzone opisy, a także formułowane wnioski.</w:t>
            </w:r>
          </w:p>
        </w:tc>
      </w:tr>
      <w:tr w:rsidR="00400B62" w:rsidRPr="00094B62" w14:paraId="359E1F02" w14:textId="77777777" w:rsidTr="00092CA0">
        <w:trPr>
          <w:trHeight w:val="508"/>
        </w:trPr>
        <w:tc>
          <w:tcPr>
            <w:tcW w:w="851" w:type="dxa"/>
            <w:shd w:val="clear" w:color="000000" w:fill="E6E6E6"/>
            <w:noWrap/>
            <w:vAlign w:val="center"/>
          </w:tcPr>
          <w:p w14:paraId="72E02301" w14:textId="78FBADD9" w:rsidR="00400B62" w:rsidRPr="00094B62" w:rsidRDefault="00400B62" w:rsidP="00400B62">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lastRenderedPageBreak/>
              <w:t>1</w:t>
            </w:r>
            <w:r>
              <w:rPr>
                <w:rFonts w:ascii="Arial" w:eastAsia="Times New Roman" w:hAnsi="Arial" w:cs="Arial"/>
                <w:color w:val="000000"/>
                <w:sz w:val="20"/>
                <w:szCs w:val="20"/>
                <w:lang w:eastAsia="pl-PL"/>
              </w:rPr>
              <w:t>2</w:t>
            </w:r>
          </w:p>
        </w:tc>
        <w:tc>
          <w:tcPr>
            <w:tcW w:w="5376" w:type="dxa"/>
            <w:shd w:val="clear" w:color="auto" w:fill="auto"/>
            <w:vAlign w:val="center"/>
          </w:tcPr>
          <w:p w14:paraId="1BABE044" w14:textId="77777777" w:rsidR="00400B62" w:rsidRPr="00094B62" w:rsidRDefault="00400B62" w:rsidP="00400B62">
            <w:pPr>
              <w:spacing w:after="0" w:line="240" w:lineRule="auto"/>
              <w:rPr>
                <w:rFonts w:ascii="Arial" w:hAnsi="Arial" w:cs="Arial"/>
                <w:i/>
                <w:sz w:val="20"/>
                <w:szCs w:val="20"/>
              </w:rPr>
            </w:pPr>
            <w:r w:rsidRPr="00094B62">
              <w:rPr>
                <w:rFonts w:ascii="Arial" w:hAnsi="Arial" w:cs="Arial"/>
                <w:i/>
                <w:sz w:val="20"/>
                <w:szCs w:val="20"/>
              </w:rPr>
              <w:t>Zgodność z kwalifikowalnością wydatków</w:t>
            </w:r>
          </w:p>
          <w:p w14:paraId="2BC750C5" w14:textId="77777777" w:rsidR="00400B62" w:rsidRPr="00094B62" w:rsidRDefault="00400B62" w:rsidP="00400B62">
            <w:pPr>
              <w:spacing w:after="0" w:line="240" w:lineRule="auto"/>
              <w:rPr>
                <w:rFonts w:ascii="Arial" w:eastAsia="Times New Roman" w:hAnsi="Arial" w:cs="Arial"/>
                <w:i/>
                <w:color w:val="000000"/>
                <w:sz w:val="20"/>
                <w:szCs w:val="20"/>
                <w:lang w:eastAsia="pl-PL"/>
              </w:rPr>
            </w:pPr>
            <w:r w:rsidRPr="00094B62">
              <w:rPr>
                <w:rFonts w:ascii="Arial" w:eastAsia="Times New Roman" w:hAnsi="Arial" w:cs="Arial"/>
                <w:i/>
                <w:color w:val="000000"/>
                <w:sz w:val="20"/>
                <w:szCs w:val="20"/>
                <w:lang w:eastAsia="pl-PL"/>
              </w:rPr>
              <w:t>Kryterium administracyjności nr 2.2</w:t>
            </w:r>
          </w:p>
        </w:tc>
        <w:tc>
          <w:tcPr>
            <w:tcW w:w="3686" w:type="dxa"/>
            <w:shd w:val="clear" w:color="auto" w:fill="auto"/>
            <w:noWrap/>
            <w:vAlign w:val="bottom"/>
          </w:tcPr>
          <w:p w14:paraId="187254A9" w14:textId="77777777" w:rsidR="00400B62" w:rsidRPr="00094B62" w:rsidRDefault="00400B62" w:rsidP="00400B62">
            <w:pPr>
              <w:spacing w:after="0" w:line="240" w:lineRule="auto"/>
              <w:jc w:val="center"/>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Kryterium dostępu</w:t>
            </w:r>
          </w:p>
        </w:tc>
        <w:tc>
          <w:tcPr>
            <w:tcW w:w="3685" w:type="dxa"/>
            <w:shd w:val="clear" w:color="auto" w:fill="auto"/>
            <w:noWrap/>
            <w:vAlign w:val="bottom"/>
          </w:tcPr>
          <w:p w14:paraId="7526889F" w14:textId="77777777" w:rsidR="00400B62" w:rsidRPr="005C36C5" w:rsidRDefault="00400B62" w:rsidP="00400B62">
            <w:pPr>
              <w:spacing w:after="0" w:line="240" w:lineRule="auto"/>
              <w:rPr>
                <w:rFonts w:ascii="Arial" w:hAnsi="Arial" w:cs="Arial"/>
                <w:i/>
                <w:sz w:val="18"/>
                <w:szCs w:val="18"/>
              </w:rPr>
            </w:pPr>
            <w:r w:rsidRPr="005C36C5">
              <w:rPr>
                <w:rFonts w:ascii="Arial" w:hAnsi="Arial" w:cs="Arial"/>
                <w:i/>
                <w:sz w:val="18"/>
                <w:szCs w:val="18"/>
              </w:rPr>
              <w:t>Wydatki w projekcie są zaplanowane:</w:t>
            </w:r>
          </w:p>
          <w:p w14:paraId="62542290" w14:textId="77777777" w:rsidR="00400B62" w:rsidRPr="005C36C5" w:rsidRDefault="00400B62" w:rsidP="00400B62">
            <w:pPr>
              <w:pStyle w:val="Akapitzlist"/>
              <w:numPr>
                <w:ilvl w:val="0"/>
                <w:numId w:val="45"/>
              </w:numPr>
              <w:spacing w:after="0" w:line="240" w:lineRule="auto"/>
              <w:ind w:left="358"/>
              <w:jc w:val="both"/>
              <w:rPr>
                <w:rFonts w:ascii="Arial" w:hAnsi="Arial" w:cs="Arial"/>
                <w:i/>
                <w:sz w:val="18"/>
                <w:szCs w:val="18"/>
              </w:rPr>
            </w:pPr>
            <w:r w:rsidRPr="005C36C5">
              <w:rPr>
                <w:rFonts w:ascii="Arial" w:hAnsi="Arial" w:cs="Arial"/>
                <w:i/>
                <w:sz w:val="18"/>
                <w:szCs w:val="18"/>
              </w:rPr>
              <w:t xml:space="preserve"> w sposób celowy i oszczędny, z zachowaniem zasad:</w:t>
            </w:r>
          </w:p>
          <w:p w14:paraId="50BED03E" w14:textId="77777777" w:rsidR="00400B62" w:rsidRPr="005C36C5" w:rsidRDefault="00400B62" w:rsidP="00400B62">
            <w:pPr>
              <w:pStyle w:val="Akapitzlist"/>
              <w:numPr>
                <w:ilvl w:val="0"/>
                <w:numId w:val="46"/>
              </w:numPr>
              <w:spacing w:after="0" w:line="240" w:lineRule="auto"/>
              <w:jc w:val="both"/>
              <w:rPr>
                <w:rFonts w:ascii="Arial" w:hAnsi="Arial" w:cs="Arial"/>
                <w:i/>
                <w:sz w:val="18"/>
                <w:szCs w:val="18"/>
              </w:rPr>
            </w:pPr>
            <w:r w:rsidRPr="005C36C5">
              <w:rPr>
                <w:rFonts w:ascii="Arial" w:hAnsi="Arial" w:cs="Arial"/>
                <w:i/>
                <w:sz w:val="18"/>
                <w:szCs w:val="18"/>
              </w:rPr>
              <w:t>uzyskiwania najlepszych efektów z danych nakładów,</w:t>
            </w:r>
          </w:p>
          <w:p w14:paraId="4347C3DF" w14:textId="77777777" w:rsidR="00400B62" w:rsidRPr="005C36C5" w:rsidRDefault="00400B62" w:rsidP="00400B62">
            <w:pPr>
              <w:pStyle w:val="Akapitzlist"/>
              <w:numPr>
                <w:ilvl w:val="0"/>
                <w:numId w:val="46"/>
              </w:numPr>
              <w:spacing w:after="0" w:line="240" w:lineRule="auto"/>
              <w:jc w:val="both"/>
              <w:rPr>
                <w:rFonts w:ascii="Arial" w:hAnsi="Arial" w:cs="Arial"/>
                <w:i/>
                <w:sz w:val="18"/>
                <w:szCs w:val="18"/>
              </w:rPr>
            </w:pPr>
            <w:r w:rsidRPr="005C36C5">
              <w:rPr>
                <w:rFonts w:ascii="Arial" w:hAnsi="Arial" w:cs="Arial"/>
                <w:i/>
                <w:sz w:val="18"/>
                <w:szCs w:val="18"/>
              </w:rPr>
              <w:t>optymalnego doboru metod i środków służących osiągnięciu założonych celów,</w:t>
            </w:r>
          </w:p>
          <w:p w14:paraId="33322AB0" w14:textId="77777777" w:rsidR="00400B62" w:rsidRPr="005C36C5" w:rsidRDefault="00400B62" w:rsidP="00400B62">
            <w:pPr>
              <w:pStyle w:val="Akapitzlist"/>
              <w:numPr>
                <w:ilvl w:val="0"/>
                <w:numId w:val="45"/>
              </w:numPr>
              <w:spacing w:after="0" w:line="240" w:lineRule="auto"/>
              <w:ind w:left="411"/>
              <w:jc w:val="both"/>
              <w:rPr>
                <w:rFonts w:ascii="Arial" w:hAnsi="Arial" w:cs="Arial"/>
                <w:i/>
                <w:sz w:val="18"/>
                <w:szCs w:val="18"/>
              </w:rPr>
            </w:pPr>
            <w:r w:rsidRPr="005C36C5">
              <w:rPr>
                <w:rFonts w:ascii="Arial" w:hAnsi="Arial" w:cs="Arial"/>
                <w:i/>
                <w:sz w:val="18"/>
                <w:szCs w:val="18"/>
              </w:rPr>
              <w:t>w sposób umożliwiający terminową realizację zadań;</w:t>
            </w:r>
          </w:p>
          <w:p w14:paraId="269C7243" w14:textId="77777777" w:rsidR="00400B62" w:rsidRPr="005C36C5" w:rsidRDefault="00400B62" w:rsidP="00400B62">
            <w:pPr>
              <w:pStyle w:val="Akapitzlist"/>
              <w:numPr>
                <w:ilvl w:val="0"/>
                <w:numId w:val="45"/>
              </w:numPr>
              <w:spacing w:after="0" w:line="240" w:lineRule="auto"/>
              <w:ind w:left="411"/>
              <w:jc w:val="both"/>
              <w:rPr>
                <w:rFonts w:ascii="Arial" w:hAnsi="Arial" w:cs="Arial"/>
                <w:i/>
                <w:sz w:val="18"/>
                <w:szCs w:val="18"/>
              </w:rPr>
            </w:pPr>
            <w:r w:rsidRPr="005C36C5">
              <w:rPr>
                <w:rFonts w:ascii="Arial" w:hAnsi="Arial" w:cs="Arial"/>
                <w:i/>
                <w:sz w:val="18"/>
                <w:szCs w:val="18"/>
              </w:rPr>
              <w:t>w wysokości i terminach wynikających z wcześniej zaciągniętych zobowiązań.</w:t>
            </w:r>
          </w:p>
          <w:p w14:paraId="5AD84363" w14:textId="77777777" w:rsidR="00400B62" w:rsidRPr="005C36C5" w:rsidRDefault="00400B62" w:rsidP="00400B62">
            <w:pPr>
              <w:spacing w:after="0" w:line="240" w:lineRule="auto"/>
              <w:rPr>
                <w:rFonts w:ascii="Arial" w:eastAsia="Times New Roman" w:hAnsi="Arial" w:cs="Arial"/>
                <w:i/>
                <w:iCs/>
                <w:color w:val="000000"/>
                <w:sz w:val="18"/>
                <w:szCs w:val="18"/>
                <w:lang w:eastAsia="pl-PL"/>
              </w:rPr>
            </w:pPr>
            <w:r w:rsidRPr="005C36C5">
              <w:rPr>
                <w:rFonts w:ascii="Arial" w:eastAsia="MyriadPro-Regular" w:hAnsi="Arial" w:cs="Arial"/>
                <w:i/>
                <w:sz w:val="18"/>
                <w:szCs w:val="18"/>
              </w:rPr>
              <w:t>Wydatki założone w projekcie są zgodne z katalogiem wydatków, limitami oraz zasadami kwalifikowalności określonymi w Wytycznych  właściwego ministerstwa oraz SOOP.</w:t>
            </w:r>
          </w:p>
        </w:tc>
      </w:tr>
      <w:tr w:rsidR="00400B62" w:rsidRPr="00094B62" w14:paraId="49FD8441" w14:textId="77777777" w:rsidTr="00092CA0">
        <w:trPr>
          <w:trHeight w:val="508"/>
        </w:trPr>
        <w:tc>
          <w:tcPr>
            <w:tcW w:w="851" w:type="dxa"/>
            <w:shd w:val="clear" w:color="000000" w:fill="E6E6E6"/>
            <w:noWrap/>
            <w:vAlign w:val="center"/>
          </w:tcPr>
          <w:p w14:paraId="0E1854BD" w14:textId="1A59003A" w:rsidR="00400B62" w:rsidRPr="00094B62" w:rsidRDefault="00400B62" w:rsidP="00400B62">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1</w:t>
            </w:r>
            <w:r>
              <w:rPr>
                <w:rFonts w:ascii="Arial" w:eastAsia="Times New Roman" w:hAnsi="Arial" w:cs="Arial"/>
                <w:color w:val="000000"/>
                <w:sz w:val="20"/>
                <w:szCs w:val="20"/>
                <w:lang w:eastAsia="pl-PL"/>
              </w:rPr>
              <w:t>3</w:t>
            </w:r>
          </w:p>
        </w:tc>
        <w:tc>
          <w:tcPr>
            <w:tcW w:w="5376" w:type="dxa"/>
            <w:shd w:val="clear" w:color="auto" w:fill="auto"/>
            <w:vAlign w:val="center"/>
          </w:tcPr>
          <w:p w14:paraId="5677954D" w14:textId="77777777" w:rsidR="00400B62" w:rsidRPr="00094B62" w:rsidRDefault="00400B62" w:rsidP="00400B62">
            <w:pPr>
              <w:spacing w:after="0" w:line="240" w:lineRule="auto"/>
              <w:rPr>
                <w:rFonts w:ascii="Arial" w:hAnsi="Arial" w:cs="Arial"/>
                <w:i/>
                <w:sz w:val="20"/>
                <w:szCs w:val="20"/>
              </w:rPr>
            </w:pPr>
            <w:r w:rsidRPr="00094B62">
              <w:rPr>
                <w:rFonts w:ascii="Arial" w:hAnsi="Arial" w:cs="Arial"/>
                <w:i/>
                <w:sz w:val="20"/>
                <w:szCs w:val="20"/>
              </w:rPr>
              <w:t>Intensywność wsparcia</w:t>
            </w:r>
          </w:p>
          <w:p w14:paraId="44A77F1E" w14:textId="77777777" w:rsidR="00400B62" w:rsidRPr="00094B62" w:rsidRDefault="00400B62" w:rsidP="00400B62">
            <w:pPr>
              <w:spacing w:after="0" w:line="240" w:lineRule="auto"/>
              <w:rPr>
                <w:rFonts w:ascii="Arial" w:eastAsia="Times New Roman" w:hAnsi="Arial" w:cs="Arial"/>
                <w:i/>
                <w:color w:val="000000"/>
                <w:sz w:val="20"/>
                <w:szCs w:val="20"/>
                <w:lang w:eastAsia="pl-PL"/>
              </w:rPr>
            </w:pPr>
            <w:r w:rsidRPr="00094B62">
              <w:rPr>
                <w:rFonts w:ascii="Arial" w:eastAsia="Times New Roman" w:hAnsi="Arial" w:cs="Arial"/>
                <w:i/>
                <w:color w:val="000000"/>
                <w:sz w:val="20"/>
                <w:szCs w:val="20"/>
                <w:lang w:eastAsia="pl-PL"/>
              </w:rPr>
              <w:t>Kryterium administracyjności nr 2.3</w:t>
            </w:r>
          </w:p>
        </w:tc>
        <w:tc>
          <w:tcPr>
            <w:tcW w:w="3686" w:type="dxa"/>
            <w:shd w:val="clear" w:color="auto" w:fill="auto"/>
            <w:noWrap/>
            <w:vAlign w:val="bottom"/>
          </w:tcPr>
          <w:p w14:paraId="68C47B10" w14:textId="77777777" w:rsidR="00400B62" w:rsidRPr="00094B62" w:rsidRDefault="00400B62" w:rsidP="00400B62">
            <w:pPr>
              <w:spacing w:after="0" w:line="240" w:lineRule="auto"/>
              <w:jc w:val="center"/>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Kryterium dostępu</w:t>
            </w:r>
          </w:p>
        </w:tc>
        <w:tc>
          <w:tcPr>
            <w:tcW w:w="3685" w:type="dxa"/>
            <w:shd w:val="clear" w:color="auto" w:fill="auto"/>
            <w:noWrap/>
            <w:vAlign w:val="bottom"/>
          </w:tcPr>
          <w:p w14:paraId="54B1F47F" w14:textId="77777777" w:rsidR="00400B62" w:rsidRPr="005C36C5" w:rsidRDefault="00400B62" w:rsidP="00400B62">
            <w:pPr>
              <w:spacing w:after="0" w:line="240" w:lineRule="auto"/>
              <w:rPr>
                <w:rFonts w:ascii="Arial" w:eastAsia="Times New Roman" w:hAnsi="Arial" w:cs="Arial"/>
                <w:i/>
                <w:iCs/>
                <w:color w:val="000000"/>
                <w:sz w:val="18"/>
                <w:szCs w:val="18"/>
                <w:lang w:eastAsia="pl-PL"/>
              </w:rPr>
            </w:pPr>
            <w:r w:rsidRPr="005C36C5">
              <w:rPr>
                <w:rFonts w:ascii="Arial" w:hAnsi="Arial" w:cs="Arial"/>
                <w:i/>
                <w:sz w:val="18"/>
                <w:szCs w:val="18"/>
              </w:rPr>
              <w:t>Wnioskowana kwota i poziom wsparcia są zgodne z zapisami SOOP.</w:t>
            </w:r>
          </w:p>
        </w:tc>
      </w:tr>
      <w:tr w:rsidR="00400B62" w:rsidRPr="00094B62" w14:paraId="2674FA1C" w14:textId="77777777" w:rsidTr="00092CA0">
        <w:trPr>
          <w:trHeight w:val="508"/>
        </w:trPr>
        <w:tc>
          <w:tcPr>
            <w:tcW w:w="851" w:type="dxa"/>
            <w:shd w:val="clear" w:color="000000" w:fill="E6E6E6"/>
            <w:noWrap/>
            <w:vAlign w:val="center"/>
          </w:tcPr>
          <w:p w14:paraId="1DC77C78" w14:textId="032A45D6" w:rsidR="00400B62" w:rsidRPr="00094B62" w:rsidRDefault="00400B62" w:rsidP="00400B62">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1</w:t>
            </w:r>
            <w:r>
              <w:rPr>
                <w:rFonts w:ascii="Arial" w:eastAsia="Times New Roman" w:hAnsi="Arial" w:cs="Arial"/>
                <w:color w:val="000000"/>
                <w:sz w:val="20"/>
                <w:szCs w:val="20"/>
                <w:lang w:eastAsia="pl-PL"/>
              </w:rPr>
              <w:t>4</w:t>
            </w:r>
          </w:p>
        </w:tc>
        <w:tc>
          <w:tcPr>
            <w:tcW w:w="5376" w:type="dxa"/>
            <w:shd w:val="clear" w:color="auto" w:fill="auto"/>
            <w:vAlign w:val="center"/>
          </w:tcPr>
          <w:p w14:paraId="08FECCAE" w14:textId="77777777" w:rsidR="00400B62" w:rsidRPr="00094B62" w:rsidRDefault="00400B62" w:rsidP="00400B62">
            <w:pPr>
              <w:spacing w:after="0" w:line="240" w:lineRule="auto"/>
              <w:rPr>
                <w:rFonts w:ascii="Arial" w:hAnsi="Arial" w:cs="Arial"/>
                <w:i/>
                <w:sz w:val="20"/>
                <w:szCs w:val="20"/>
              </w:rPr>
            </w:pPr>
            <w:r w:rsidRPr="00094B62">
              <w:rPr>
                <w:rFonts w:ascii="Arial" w:hAnsi="Arial" w:cs="Arial"/>
                <w:i/>
                <w:sz w:val="20"/>
                <w:szCs w:val="20"/>
              </w:rPr>
              <w:t>Poprawność obliczeń całkowitych kosztów i całkowitych kosztów kwalifikowalnych oraz intensywności pomocy uwzględniającej generowanie dochodu w projekcie</w:t>
            </w:r>
          </w:p>
          <w:p w14:paraId="31FEF4D2" w14:textId="77777777" w:rsidR="00400B62" w:rsidRPr="00094B62" w:rsidRDefault="00400B62" w:rsidP="00400B62">
            <w:pPr>
              <w:spacing w:after="0" w:line="240" w:lineRule="auto"/>
              <w:rPr>
                <w:rFonts w:ascii="Arial" w:eastAsia="Times New Roman" w:hAnsi="Arial" w:cs="Arial"/>
                <w:i/>
                <w:color w:val="000000"/>
                <w:sz w:val="20"/>
                <w:szCs w:val="20"/>
                <w:lang w:eastAsia="pl-PL"/>
              </w:rPr>
            </w:pPr>
            <w:r w:rsidRPr="00094B62">
              <w:rPr>
                <w:rFonts w:ascii="Arial" w:eastAsia="Times New Roman" w:hAnsi="Arial" w:cs="Arial"/>
                <w:i/>
                <w:color w:val="000000"/>
                <w:sz w:val="20"/>
                <w:szCs w:val="20"/>
                <w:lang w:eastAsia="pl-PL"/>
              </w:rPr>
              <w:t>Kryterium administracyjności nr 2.4</w:t>
            </w:r>
          </w:p>
        </w:tc>
        <w:tc>
          <w:tcPr>
            <w:tcW w:w="3686" w:type="dxa"/>
            <w:shd w:val="clear" w:color="auto" w:fill="auto"/>
            <w:noWrap/>
            <w:vAlign w:val="bottom"/>
          </w:tcPr>
          <w:p w14:paraId="1D02EC51" w14:textId="77777777" w:rsidR="00400B62" w:rsidRPr="00094B62" w:rsidRDefault="00400B62" w:rsidP="00400B62">
            <w:pPr>
              <w:spacing w:after="0" w:line="240" w:lineRule="auto"/>
              <w:jc w:val="center"/>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Kryterium dostępu</w:t>
            </w:r>
          </w:p>
        </w:tc>
        <w:tc>
          <w:tcPr>
            <w:tcW w:w="3685" w:type="dxa"/>
            <w:shd w:val="clear" w:color="auto" w:fill="auto"/>
            <w:noWrap/>
            <w:vAlign w:val="bottom"/>
          </w:tcPr>
          <w:p w14:paraId="1430929B" w14:textId="77777777" w:rsidR="00400B62" w:rsidRPr="005C36C5" w:rsidRDefault="00400B62" w:rsidP="00400B62">
            <w:pPr>
              <w:spacing w:after="0" w:line="240" w:lineRule="auto"/>
              <w:rPr>
                <w:rFonts w:ascii="Arial" w:eastAsia="Times New Roman" w:hAnsi="Arial" w:cs="Arial"/>
                <w:i/>
                <w:iCs/>
                <w:color w:val="000000"/>
                <w:sz w:val="18"/>
                <w:szCs w:val="18"/>
                <w:lang w:eastAsia="pl-PL"/>
              </w:rPr>
            </w:pPr>
            <w:r w:rsidRPr="005C36C5">
              <w:rPr>
                <w:rFonts w:ascii="Arial" w:hAnsi="Arial" w:cs="Arial"/>
                <w:i/>
                <w:sz w:val="18"/>
                <w:szCs w:val="18"/>
              </w:rPr>
              <w:t>Poprawność całkowitych kosztów i całkowitych kosztów kwalifikowalnych z uwzględnieniem wymogów określonych w art. 61 rozporządzenia (UE) nr 1303/2013, a także wystarczająca szczegółowość i racjonalne przesłanki obliczania kosztów, zarówno pod względem całkowitych kosztów niezbędnych do osiągnięcia wyznaczonych celów, jak i pod względem kosztów jednostkowych w stosownych przypadkach.</w:t>
            </w:r>
          </w:p>
        </w:tc>
      </w:tr>
      <w:tr w:rsidR="00400B62" w:rsidRPr="00094B62" w14:paraId="7D5B6C8E" w14:textId="77777777" w:rsidTr="00092CA0">
        <w:trPr>
          <w:trHeight w:val="508"/>
        </w:trPr>
        <w:tc>
          <w:tcPr>
            <w:tcW w:w="851" w:type="dxa"/>
            <w:shd w:val="clear" w:color="000000" w:fill="E6E6E6"/>
            <w:noWrap/>
            <w:vAlign w:val="center"/>
          </w:tcPr>
          <w:p w14:paraId="70ABC7AE" w14:textId="4DF9BA06" w:rsidR="00400B62" w:rsidRPr="00094B62" w:rsidRDefault="00400B62" w:rsidP="00400B62">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1</w:t>
            </w:r>
            <w:r>
              <w:rPr>
                <w:rFonts w:ascii="Arial" w:eastAsia="Times New Roman" w:hAnsi="Arial" w:cs="Arial"/>
                <w:color w:val="000000"/>
                <w:sz w:val="20"/>
                <w:szCs w:val="20"/>
                <w:lang w:eastAsia="pl-PL"/>
              </w:rPr>
              <w:t>5</w:t>
            </w:r>
          </w:p>
        </w:tc>
        <w:tc>
          <w:tcPr>
            <w:tcW w:w="5376" w:type="dxa"/>
            <w:shd w:val="clear" w:color="auto" w:fill="auto"/>
            <w:vAlign w:val="center"/>
          </w:tcPr>
          <w:p w14:paraId="0918514E" w14:textId="77777777" w:rsidR="00400B62" w:rsidRPr="00094B62" w:rsidRDefault="00400B62" w:rsidP="00400B62">
            <w:pPr>
              <w:spacing w:after="0" w:line="240" w:lineRule="auto"/>
              <w:rPr>
                <w:rFonts w:ascii="Arial" w:hAnsi="Arial" w:cs="Arial"/>
                <w:i/>
                <w:sz w:val="20"/>
                <w:szCs w:val="20"/>
              </w:rPr>
            </w:pPr>
            <w:r w:rsidRPr="00094B62">
              <w:rPr>
                <w:rFonts w:ascii="Arial" w:hAnsi="Arial" w:cs="Arial"/>
                <w:i/>
                <w:sz w:val="20"/>
                <w:szCs w:val="20"/>
              </w:rPr>
              <w:t>Poprawność okresu realizacji</w:t>
            </w:r>
          </w:p>
          <w:p w14:paraId="04F3D0D1" w14:textId="77777777" w:rsidR="00400B62" w:rsidRPr="00094B62" w:rsidRDefault="00400B62" w:rsidP="00400B62">
            <w:pPr>
              <w:spacing w:after="0" w:line="240" w:lineRule="auto"/>
              <w:rPr>
                <w:rFonts w:ascii="Arial" w:eastAsia="Times New Roman" w:hAnsi="Arial" w:cs="Arial"/>
                <w:i/>
                <w:color w:val="000000"/>
                <w:sz w:val="20"/>
                <w:szCs w:val="20"/>
                <w:lang w:eastAsia="pl-PL"/>
              </w:rPr>
            </w:pPr>
            <w:r w:rsidRPr="00094B62">
              <w:rPr>
                <w:rFonts w:ascii="Arial" w:eastAsia="Times New Roman" w:hAnsi="Arial" w:cs="Arial"/>
                <w:i/>
                <w:color w:val="000000"/>
                <w:sz w:val="20"/>
                <w:szCs w:val="20"/>
                <w:lang w:eastAsia="pl-PL"/>
              </w:rPr>
              <w:t>Kryterium administracyjności nr 2.5</w:t>
            </w:r>
          </w:p>
        </w:tc>
        <w:tc>
          <w:tcPr>
            <w:tcW w:w="3686" w:type="dxa"/>
            <w:shd w:val="clear" w:color="auto" w:fill="auto"/>
            <w:noWrap/>
            <w:vAlign w:val="bottom"/>
          </w:tcPr>
          <w:p w14:paraId="189E8D3D" w14:textId="77777777" w:rsidR="00400B62" w:rsidRPr="00094B62" w:rsidRDefault="00400B62" w:rsidP="00400B62">
            <w:pPr>
              <w:spacing w:after="0" w:line="240" w:lineRule="auto"/>
              <w:jc w:val="center"/>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Kryterium dostępu</w:t>
            </w:r>
          </w:p>
        </w:tc>
        <w:tc>
          <w:tcPr>
            <w:tcW w:w="3685" w:type="dxa"/>
            <w:shd w:val="clear" w:color="auto" w:fill="auto"/>
            <w:noWrap/>
            <w:vAlign w:val="bottom"/>
          </w:tcPr>
          <w:p w14:paraId="159D1030" w14:textId="77777777" w:rsidR="00400B62" w:rsidRPr="005C36C5" w:rsidRDefault="00400B62" w:rsidP="00400B62">
            <w:pPr>
              <w:spacing w:after="0" w:line="240" w:lineRule="auto"/>
              <w:rPr>
                <w:rFonts w:ascii="Arial" w:hAnsi="Arial" w:cs="Arial"/>
                <w:i/>
                <w:sz w:val="18"/>
                <w:szCs w:val="18"/>
              </w:rPr>
            </w:pPr>
            <w:r w:rsidRPr="005C36C5">
              <w:rPr>
                <w:rFonts w:ascii="Arial" w:hAnsi="Arial" w:cs="Arial"/>
                <w:i/>
                <w:sz w:val="18"/>
                <w:szCs w:val="18"/>
              </w:rPr>
              <w:t xml:space="preserve">Projekt zostanie zrealizowany w terminie zaplanowanym dla projektu. </w:t>
            </w:r>
          </w:p>
          <w:p w14:paraId="4582CFAA" w14:textId="77777777" w:rsidR="00400B62" w:rsidRPr="005C36C5" w:rsidRDefault="00400B62" w:rsidP="00400B62">
            <w:pPr>
              <w:spacing w:after="0" w:line="240" w:lineRule="auto"/>
              <w:rPr>
                <w:rFonts w:ascii="Arial" w:hAnsi="Arial" w:cs="Arial"/>
                <w:i/>
                <w:sz w:val="18"/>
                <w:szCs w:val="18"/>
              </w:rPr>
            </w:pPr>
            <w:r w:rsidRPr="005C36C5">
              <w:rPr>
                <w:rFonts w:ascii="Arial" w:hAnsi="Arial" w:cs="Arial"/>
                <w:i/>
                <w:sz w:val="18"/>
                <w:szCs w:val="18"/>
              </w:rPr>
              <w:lastRenderedPageBreak/>
              <w:t>Harmonogram projektu został zaplanowany realnie i racjonalnie.</w:t>
            </w:r>
          </w:p>
          <w:p w14:paraId="46657883" w14:textId="77777777" w:rsidR="00400B62" w:rsidRPr="005C36C5" w:rsidRDefault="00400B62" w:rsidP="00400B62">
            <w:pPr>
              <w:spacing w:after="0" w:line="240" w:lineRule="auto"/>
              <w:rPr>
                <w:rFonts w:ascii="Arial" w:hAnsi="Arial" w:cs="Arial"/>
                <w:i/>
                <w:sz w:val="18"/>
                <w:szCs w:val="18"/>
              </w:rPr>
            </w:pPr>
            <w:r w:rsidRPr="005C36C5">
              <w:rPr>
                <w:rFonts w:ascii="Arial" w:hAnsi="Arial" w:cs="Arial"/>
                <w:i/>
                <w:sz w:val="18"/>
                <w:szCs w:val="18"/>
              </w:rPr>
              <w:t>Wszystkie etapy projektu wynikają z procesu inwestycyjnego i są logicznie powiązane.</w:t>
            </w:r>
          </w:p>
          <w:p w14:paraId="3DCD0591" w14:textId="77777777" w:rsidR="00400B62" w:rsidRPr="005C36C5" w:rsidRDefault="00400B62" w:rsidP="00400B62">
            <w:pPr>
              <w:spacing w:after="0" w:line="240" w:lineRule="auto"/>
              <w:rPr>
                <w:rFonts w:ascii="Arial" w:eastAsia="Times New Roman" w:hAnsi="Arial" w:cs="Arial"/>
                <w:i/>
                <w:iCs/>
                <w:color w:val="000000"/>
                <w:sz w:val="18"/>
                <w:szCs w:val="18"/>
                <w:lang w:eastAsia="pl-PL"/>
              </w:rPr>
            </w:pPr>
            <w:r w:rsidRPr="005C36C5">
              <w:rPr>
                <w:rFonts w:ascii="Arial" w:hAnsi="Arial" w:cs="Arial"/>
                <w:i/>
                <w:sz w:val="18"/>
                <w:szCs w:val="18"/>
              </w:rPr>
              <w:t xml:space="preserve">Okres kwalifikowalności wydatków  nie wykracza poza datę końcową i początkową  okresu kwalifikowalności określoną w art. 65 ust. 2 rozporządzenia (UE) nr 1303/2013.  </w:t>
            </w:r>
          </w:p>
        </w:tc>
      </w:tr>
      <w:tr w:rsidR="00400B62" w:rsidRPr="00094B62" w14:paraId="4B6DC0A8" w14:textId="77777777" w:rsidTr="00092CA0">
        <w:trPr>
          <w:trHeight w:val="508"/>
        </w:trPr>
        <w:tc>
          <w:tcPr>
            <w:tcW w:w="851" w:type="dxa"/>
            <w:shd w:val="clear" w:color="000000" w:fill="E6E6E6"/>
            <w:noWrap/>
            <w:vAlign w:val="center"/>
          </w:tcPr>
          <w:p w14:paraId="37607E78" w14:textId="56EB3FBC" w:rsidR="00400B62" w:rsidRPr="00094B62" w:rsidRDefault="00400B62" w:rsidP="00400B62">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lastRenderedPageBreak/>
              <w:t>1</w:t>
            </w:r>
            <w:r>
              <w:rPr>
                <w:rFonts w:ascii="Arial" w:eastAsia="Times New Roman" w:hAnsi="Arial" w:cs="Arial"/>
                <w:color w:val="000000"/>
                <w:sz w:val="20"/>
                <w:szCs w:val="20"/>
                <w:lang w:eastAsia="pl-PL"/>
              </w:rPr>
              <w:t>6</w:t>
            </w:r>
          </w:p>
        </w:tc>
        <w:tc>
          <w:tcPr>
            <w:tcW w:w="5376" w:type="dxa"/>
            <w:shd w:val="clear" w:color="auto" w:fill="auto"/>
            <w:vAlign w:val="center"/>
          </w:tcPr>
          <w:p w14:paraId="0BE0973E" w14:textId="77777777" w:rsidR="00400B62" w:rsidRPr="00094B62" w:rsidRDefault="00400B62" w:rsidP="00400B62">
            <w:pPr>
              <w:spacing w:after="0" w:line="240" w:lineRule="auto"/>
              <w:rPr>
                <w:rFonts w:ascii="Arial" w:hAnsi="Arial" w:cs="Arial"/>
                <w:i/>
                <w:sz w:val="20"/>
                <w:szCs w:val="20"/>
              </w:rPr>
            </w:pPr>
            <w:r w:rsidRPr="00094B62">
              <w:rPr>
                <w:rFonts w:ascii="Arial" w:hAnsi="Arial" w:cs="Arial"/>
                <w:i/>
                <w:sz w:val="20"/>
                <w:szCs w:val="20"/>
              </w:rPr>
              <w:t>Zasadność poziomu wsparcia w projekcie</w:t>
            </w:r>
          </w:p>
          <w:p w14:paraId="4216CA3D" w14:textId="77777777" w:rsidR="00400B62" w:rsidRPr="00094B62" w:rsidRDefault="00400B62" w:rsidP="00400B62">
            <w:pPr>
              <w:spacing w:after="0" w:line="240" w:lineRule="auto"/>
              <w:rPr>
                <w:rFonts w:ascii="Arial" w:eastAsia="Times New Roman" w:hAnsi="Arial" w:cs="Arial"/>
                <w:i/>
                <w:color w:val="000000"/>
                <w:sz w:val="20"/>
                <w:szCs w:val="20"/>
                <w:lang w:eastAsia="pl-PL"/>
              </w:rPr>
            </w:pPr>
            <w:r w:rsidRPr="00094B62">
              <w:rPr>
                <w:rFonts w:ascii="Arial" w:eastAsia="Times New Roman" w:hAnsi="Arial" w:cs="Arial"/>
                <w:i/>
                <w:color w:val="000000"/>
                <w:sz w:val="20"/>
                <w:szCs w:val="20"/>
                <w:lang w:eastAsia="pl-PL"/>
              </w:rPr>
              <w:t>Kryterium administracyjności nr 2.6</w:t>
            </w:r>
          </w:p>
        </w:tc>
        <w:tc>
          <w:tcPr>
            <w:tcW w:w="3686" w:type="dxa"/>
            <w:shd w:val="clear" w:color="auto" w:fill="auto"/>
            <w:noWrap/>
            <w:vAlign w:val="bottom"/>
          </w:tcPr>
          <w:p w14:paraId="7F596025" w14:textId="77777777" w:rsidR="00400B62" w:rsidRPr="00094B62" w:rsidRDefault="00400B62" w:rsidP="00400B62">
            <w:pPr>
              <w:spacing w:after="0" w:line="240" w:lineRule="auto"/>
              <w:jc w:val="center"/>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Kryterium dostępu</w:t>
            </w:r>
          </w:p>
        </w:tc>
        <w:tc>
          <w:tcPr>
            <w:tcW w:w="3685" w:type="dxa"/>
            <w:shd w:val="clear" w:color="auto" w:fill="auto"/>
            <w:noWrap/>
            <w:vAlign w:val="bottom"/>
          </w:tcPr>
          <w:p w14:paraId="22CA716A" w14:textId="77777777" w:rsidR="00400B62" w:rsidRPr="005C36C5" w:rsidRDefault="00400B62" w:rsidP="00400B62">
            <w:pPr>
              <w:spacing w:after="0" w:line="240" w:lineRule="auto"/>
              <w:rPr>
                <w:rFonts w:ascii="Arial" w:eastAsia="Times New Roman" w:hAnsi="Arial" w:cs="Arial"/>
                <w:i/>
                <w:iCs/>
                <w:color w:val="000000"/>
                <w:sz w:val="18"/>
                <w:szCs w:val="18"/>
                <w:lang w:eastAsia="pl-PL"/>
              </w:rPr>
            </w:pPr>
            <w:r w:rsidRPr="005C36C5">
              <w:rPr>
                <w:rFonts w:ascii="Arial" w:hAnsi="Arial" w:cs="Arial"/>
                <w:i/>
                <w:sz w:val="18"/>
                <w:szCs w:val="18"/>
              </w:rPr>
              <w:t>Projekt jest realny z gospodarczego i finansowego punktu widzenia oraz przynosi pozytywne skutki społeczno-gospodarcze, co uzasadnia proponowany poziom wsparcia w ramach EFRR.</w:t>
            </w:r>
          </w:p>
        </w:tc>
      </w:tr>
      <w:tr w:rsidR="00400B62" w:rsidRPr="00094B62" w14:paraId="5CF0C0B8" w14:textId="77777777" w:rsidTr="00092CA0">
        <w:trPr>
          <w:trHeight w:val="508"/>
        </w:trPr>
        <w:tc>
          <w:tcPr>
            <w:tcW w:w="851" w:type="dxa"/>
            <w:shd w:val="clear" w:color="000000" w:fill="E6E6E6"/>
            <w:noWrap/>
            <w:vAlign w:val="center"/>
          </w:tcPr>
          <w:p w14:paraId="4C84BC01" w14:textId="7DEF39F1" w:rsidR="00400B62" w:rsidRPr="00094B62" w:rsidRDefault="00400B62" w:rsidP="00400B62">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1</w:t>
            </w:r>
            <w:r>
              <w:rPr>
                <w:rFonts w:ascii="Arial" w:eastAsia="Times New Roman" w:hAnsi="Arial" w:cs="Arial"/>
                <w:color w:val="000000"/>
                <w:sz w:val="20"/>
                <w:szCs w:val="20"/>
                <w:lang w:eastAsia="pl-PL"/>
              </w:rPr>
              <w:t>7</w:t>
            </w:r>
          </w:p>
        </w:tc>
        <w:tc>
          <w:tcPr>
            <w:tcW w:w="5376" w:type="dxa"/>
            <w:shd w:val="clear" w:color="auto" w:fill="auto"/>
            <w:vAlign w:val="center"/>
          </w:tcPr>
          <w:p w14:paraId="1B2D5D70" w14:textId="77777777" w:rsidR="00400B62" w:rsidRPr="00094B62" w:rsidRDefault="00400B62" w:rsidP="00400B62">
            <w:pPr>
              <w:spacing w:after="0" w:line="240" w:lineRule="auto"/>
              <w:rPr>
                <w:rFonts w:ascii="Arial" w:eastAsia="Times New Roman" w:hAnsi="Arial" w:cs="Arial"/>
                <w:i/>
                <w:color w:val="000000"/>
                <w:sz w:val="20"/>
                <w:szCs w:val="20"/>
              </w:rPr>
            </w:pPr>
            <w:r w:rsidRPr="00094B62">
              <w:rPr>
                <w:rFonts w:ascii="Arial" w:eastAsia="Times New Roman" w:hAnsi="Arial" w:cs="Arial"/>
                <w:i/>
                <w:color w:val="000000"/>
                <w:sz w:val="20"/>
                <w:szCs w:val="20"/>
              </w:rPr>
              <w:t>Zdolność prawna</w:t>
            </w:r>
          </w:p>
          <w:p w14:paraId="36665AD2" w14:textId="77777777" w:rsidR="00400B62" w:rsidRPr="00094B62" w:rsidRDefault="00400B62" w:rsidP="00400B62">
            <w:pPr>
              <w:spacing w:after="0" w:line="240" w:lineRule="auto"/>
              <w:rPr>
                <w:rFonts w:ascii="Arial" w:eastAsia="Times New Roman" w:hAnsi="Arial" w:cs="Arial"/>
                <w:i/>
                <w:color w:val="000000"/>
                <w:sz w:val="20"/>
                <w:szCs w:val="20"/>
                <w:lang w:eastAsia="pl-PL"/>
              </w:rPr>
            </w:pPr>
            <w:r w:rsidRPr="00094B62">
              <w:rPr>
                <w:rFonts w:ascii="Arial" w:eastAsia="Times New Roman" w:hAnsi="Arial" w:cs="Arial"/>
                <w:i/>
                <w:color w:val="000000"/>
                <w:sz w:val="20"/>
                <w:szCs w:val="20"/>
                <w:lang w:eastAsia="pl-PL"/>
              </w:rPr>
              <w:t>Kryterium wykonalności nr 3.1</w:t>
            </w:r>
          </w:p>
        </w:tc>
        <w:tc>
          <w:tcPr>
            <w:tcW w:w="3686" w:type="dxa"/>
            <w:shd w:val="clear" w:color="auto" w:fill="auto"/>
            <w:noWrap/>
            <w:vAlign w:val="bottom"/>
          </w:tcPr>
          <w:p w14:paraId="0FB6E88F" w14:textId="77777777" w:rsidR="00400B62" w:rsidRPr="00094B62" w:rsidRDefault="00400B62" w:rsidP="00400B62">
            <w:pPr>
              <w:spacing w:after="0" w:line="240" w:lineRule="auto"/>
              <w:jc w:val="center"/>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Kryterium dostępu</w:t>
            </w:r>
          </w:p>
        </w:tc>
        <w:tc>
          <w:tcPr>
            <w:tcW w:w="3685" w:type="dxa"/>
            <w:shd w:val="clear" w:color="auto" w:fill="auto"/>
            <w:noWrap/>
            <w:vAlign w:val="bottom"/>
          </w:tcPr>
          <w:p w14:paraId="77046740" w14:textId="77777777" w:rsidR="00400B62" w:rsidRPr="005C36C5" w:rsidRDefault="00400B62" w:rsidP="00400B62">
            <w:pPr>
              <w:spacing w:after="0" w:line="240" w:lineRule="auto"/>
              <w:rPr>
                <w:rFonts w:ascii="Arial" w:eastAsia="Times New Roman" w:hAnsi="Arial" w:cs="Arial"/>
                <w:i/>
                <w:color w:val="000000"/>
                <w:sz w:val="18"/>
                <w:szCs w:val="18"/>
              </w:rPr>
            </w:pPr>
            <w:r w:rsidRPr="005C36C5">
              <w:rPr>
                <w:rFonts w:ascii="Arial" w:eastAsia="Times New Roman" w:hAnsi="Arial" w:cs="Arial"/>
                <w:i/>
                <w:color w:val="000000"/>
                <w:sz w:val="18"/>
                <w:szCs w:val="18"/>
              </w:rPr>
              <w:t>Ocenie podlega stan przygotowania projektu do realizacji w istniejącym otoczeniu prawnym. Wnioskodawca posiada pozwolenia i decyzje niezbędne do realizacji zamierzonego projektu – uwarunkowania płynące m.in. z:</w:t>
            </w:r>
          </w:p>
          <w:p w14:paraId="7EF9F004" w14:textId="77777777" w:rsidR="00400B62" w:rsidRPr="005C36C5" w:rsidRDefault="00400B62" w:rsidP="00400B62">
            <w:pPr>
              <w:numPr>
                <w:ilvl w:val="0"/>
                <w:numId w:val="47"/>
              </w:numPr>
              <w:spacing w:after="0" w:line="240" w:lineRule="auto"/>
              <w:contextualSpacing/>
              <w:rPr>
                <w:rFonts w:ascii="Arial" w:eastAsia="Times New Roman" w:hAnsi="Arial" w:cs="Arial"/>
                <w:i/>
                <w:color w:val="000000"/>
                <w:sz w:val="18"/>
                <w:szCs w:val="18"/>
              </w:rPr>
            </w:pPr>
            <w:r w:rsidRPr="005C36C5">
              <w:rPr>
                <w:rFonts w:ascii="Arial" w:eastAsia="Times New Roman" w:hAnsi="Arial" w:cs="Arial"/>
                <w:i/>
                <w:color w:val="000000"/>
                <w:sz w:val="18"/>
                <w:szCs w:val="18"/>
              </w:rPr>
              <w:t>odpowiednich procedur zamówień publicznych,</w:t>
            </w:r>
          </w:p>
          <w:p w14:paraId="5579CDB3" w14:textId="77777777" w:rsidR="00400B62" w:rsidRPr="005C36C5" w:rsidRDefault="00400B62" w:rsidP="00400B62">
            <w:pPr>
              <w:numPr>
                <w:ilvl w:val="0"/>
                <w:numId w:val="47"/>
              </w:numPr>
              <w:spacing w:after="0" w:line="240" w:lineRule="auto"/>
              <w:contextualSpacing/>
              <w:rPr>
                <w:rFonts w:ascii="Arial" w:eastAsia="Times New Roman" w:hAnsi="Arial" w:cs="Arial"/>
                <w:i/>
                <w:color w:val="000000"/>
                <w:sz w:val="18"/>
                <w:szCs w:val="18"/>
              </w:rPr>
            </w:pPr>
            <w:r w:rsidRPr="005C36C5">
              <w:rPr>
                <w:rFonts w:ascii="Arial" w:eastAsia="Times New Roman" w:hAnsi="Arial" w:cs="Arial"/>
                <w:i/>
                <w:color w:val="000000"/>
                <w:sz w:val="18"/>
                <w:szCs w:val="18"/>
              </w:rPr>
              <w:t>kwestii związanych z uwarunkowaniami wynikającymi z procedur prawa budowlanego (jeśli dotyczy),</w:t>
            </w:r>
          </w:p>
          <w:p w14:paraId="3CD53CCC" w14:textId="77777777" w:rsidR="00400B62" w:rsidRPr="005C36C5" w:rsidRDefault="00400B62" w:rsidP="00400B62">
            <w:pPr>
              <w:numPr>
                <w:ilvl w:val="0"/>
                <w:numId w:val="47"/>
              </w:numPr>
              <w:spacing w:after="0" w:line="240" w:lineRule="auto"/>
              <w:contextualSpacing/>
              <w:rPr>
                <w:rFonts w:ascii="Arial" w:eastAsia="Times New Roman" w:hAnsi="Arial" w:cs="Arial"/>
                <w:i/>
                <w:color w:val="000000"/>
                <w:sz w:val="18"/>
                <w:szCs w:val="18"/>
              </w:rPr>
            </w:pPr>
            <w:r w:rsidRPr="005C36C5">
              <w:rPr>
                <w:rFonts w:ascii="Arial" w:eastAsia="Times New Roman" w:hAnsi="Arial" w:cs="Arial"/>
                <w:i/>
                <w:color w:val="000000"/>
                <w:sz w:val="18"/>
                <w:szCs w:val="18"/>
              </w:rPr>
              <w:t>zasad polityki przestrzennej (wynikających z Umowy Partnerstwa),</w:t>
            </w:r>
          </w:p>
          <w:p w14:paraId="5B8A1FBF" w14:textId="77777777" w:rsidR="00400B62" w:rsidRPr="005C36C5" w:rsidRDefault="00400B62" w:rsidP="00400B62">
            <w:pPr>
              <w:spacing w:after="0" w:line="240" w:lineRule="auto"/>
              <w:rPr>
                <w:rFonts w:ascii="Arial" w:eastAsia="Times New Roman" w:hAnsi="Arial" w:cs="Arial"/>
                <w:i/>
                <w:iCs/>
                <w:color w:val="000000"/>
                <w:sz w:val="18"/>
                <w:szCs w:val="18"/>
                <w:lang w:eastAsia="pl-PL"/>
              </w:rPr>
            </w:pPr>
            <w:r w:rsidRPr="005C36C5">
              <w:rPr>
                <w:rFonts w:ascii="Arial" w:eastAsia="Times New Roman" w:hAnsi="Arial" w:cs="Arial"/>
                <w:i/>
                <w:color w:val="000000"/>
                <w:sz w:val="18"/>
                <w:szCs w:val="18"/>
              </w:rPr>
              <w:t>oceny odporności infrastruktury na ryzyka powodowane zmianami klimatu.</w:t>
            </w:r>
          </w:p>
        </w:tc>
      </w:tr>
      <w:tr w:rsidR="00400B62" w:rsidRPr="00094B62" w14:paraId="11894A96" w14:textId="77777777" w:rsidTr="00092CA0">
        <w:trPr>
          <w:trHeight w:val="508"/>
        </w:trPr>
        <w:tc>
          <w:tcPr>
            <w:tcW w:w="851" w:type="dxa"/>
            <w:shd w:val="clear" w:color="000000" w:fill="E6E6E6"/>
            <w:noWrap/>
            <w:vAlign w:val="center"/>
          </w:tcPr>
          <w:p w14:paraId="1B1E46FC" w14:textId="497D5BC7" w:rsidR="00400B62" w:rsidRPr="00094B62" w:rsidRDefault="00400B62" w:rsidP="00400B62">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1</w:t>
            </w:r>
            <w:r>
              <w:rPr>
                <w:rFonts w:ascii="Arial" w:eastAsia="Times New Roman" w:hAnsi="Arial" w:cs="Arial"/>
                <w:color w:val="000000"/>
                <w:sz w:val="20"/>
                <w:szCs w:val="20"/>
                <w:lang w:eastAsia="pl-PL"/>
              </w:rPr>
              <w:t>8</w:t>
            </w:r>
          </w:p>
        </w:tc>
        <w:tc>
          <w:tcPr>
            <w:tcW w:w="5376" w:type="dxa"/>
            <w:shd w:val="clear" w:color="auto" w:fill="auto"/>
            <w:vAlign w:val="center"/>
          </w:tcPr>
          <w:p w14:paraId="7395F9DA" w14:textId="77777777" w:rsidR="00400B62" w:rsidRPr="00094B62" w:rsidRDefault="00400B62" w:rsidP="00400B62">
            <w:pPr>
              <w:spacing w:after="0" w:line="240" w:lineRule="auto"/>
              <w:rPr>
                <w:rFonts w:ascii="Arial" w:eastAsia="Times New Roman" w:hAnsi="Arial" w:cs="Arial"/>
                <w:i/>
                <w:color w:val="000000"/>
                <w:sz w:val="20"/>
                <w:szCs w:val="20"/>
              </w:rPr>
            </w:pPr>
            <w:r w:rsidRPr="00094B62">
              <w:rPr>
                <w:rFonts w:ascii="Arial" w:eastAsia="Times New Roman" w:hAnsi="Arial" w:cs="Arial"/>
                <w:i/>
                <w:color w:val="000000"/>
                <w:sz w:val="20"/>
                <w:szCs w:val="20"/>
              </w:rPr>
              <w:t>Zdolność finansowa</w:t>
            </w:r>
          </w:p>
          <w:p w14:paraId="5B9F04E6" w14:textId="77777777" w:rsidR="00400B62" w:rsidRPr="00094B62" w:rsidRDefault="00400B62" w:rsidP="00400B62">
            <w:pPr>
              <w:spacing w:after="0" w:line="240" w:lineRule="auto"/>
              <w:rPr>
                <w:rFonts w:ascii="Arial" w:eastAsia="Times New Roman" w:hAnsi="Arial" w:cs="Arial"/>
                <w:i/>
                <w:color w:val="000000"/>
                <w:sz w:val="20"/>
                <w:szCs w:val="20"/>
                <w:lang w:eastAsia="pl-PL"/>
              </w:rPr>
            </w:pPr>
            <w:r w:rsidRPr="00094B62">
              <w:rPr>
                <w:rFonts w:ascii="Arial" w:eastAsia="Times New Roman" w:hAnsi="Arial" w:cs="Arial"/>
                <w:i/>
                <w:color w:val="000000"/>
                <w:sz w:val="20"/>
                <w:szCs w:val="20"/>
                <w:lang w:eastAsia="pl-PL"/>
              </w:rPr>
              <w:t>Kryterium wykonalności nr 3.2</w:t>
            </w:r>
          </w:p>
        </w:tc>
        <w:tc>
          <w:tcPr>
            <w:tcW w:w="3686" w:type="dxa"/>
            <w:shd w:val="clear" w:color="auto" w:fill="auto"/>
            <w:noWrap/>
            <w:vAlign w:val="bottom"/>
          </w:tcPr>
          <w:p w14:paraId="7E8BCA30" w14:textId="77777777" w:rsidR="00400B62" w:rsidRPr="00094B62" w:rsidRDefault="00400B62" w:rsidP="00400B62">
            <w:pPr>
              <w:spacing w:after="0" w:line="240" w:lineRule="auto"/>
              <w:jc w:val="center"/>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Kryterium dostępu</w:t>
            </w:r>
          </w:p>
        </w:tc>
        <w:tc>
          <w:tcPr>
            <w:tcW w:w="3685" w:type="dxa"/>
            <w:shd w:val="clear" w:color="auto" w:fill="auto"/>
            <w:noWrap/>
            <w:vAlign w:val="bottom"/>
          </w:tcPr>
          <w:p w14:paraId="53D87D16" w14:textId="77777777" w:rsidR="00400B62" w:rsidRPr="005C36C5" w:rsidRDefault="00400B62" w:rsidP="00400B62">
            <w:pPr>
              <w:spacing w:after="0" w:line="240" w:lineRule="auto"/>
              <w:rPr>
                <w:rFonts w:ascii="Arial" w:eastAsia="Times New Roman" w:hAnsi="Arial" w:cs="Arial"/>
                <w:i/>
                <w:color w:val="000000"/>
                <w:sz w:val="18"/>
                <w:szCs w:val="18"/>
              </w:rPr>
            </w:pPr>
            <w:r w:rsidRPr="005C36C5">
              <w:rPr>
                <w:rFonts w:ascii="Arial" w:eastAsia="Times New Roman" w:hAnsi="Arial" w:cs="Arial"/>
                <w:i/>
                <w:color w:val="000000"/>
                <w:sz w:val="18"/>
                <w:szCs w:val="18"/>
              </w:rPr>
              <w:t>Wnioskodawca posiada niezbędne środki finansowe do realizacji projektu, co wynika z przedstawionego planu finansowego. Sytuacja ekonomiczna wnioskodawcy daje gwarancję realizacji przedsięwzięcia w terminie określonym we wniosku o dofinansowanie. Wnioskodawca zapewnia środki finansowe do utrzymywania projektu w okresie trwałości.</w:t>
            </w:r>
          </w:p>
          <w:p w14:paraId="33439354" w14:textId="77777777" w:rsidR="00400B62" w:rsidRPr="005C36C5" w:rsidRDefault="00400B62" w:rsidP="00400B62">
            <w:pPr>
              <w:spacing w:after="0" w:line="240" w:lineRule="auto"/>
              <w:rPr>
                <w:rFonts w:ascii="Arial" w:eastAsia="Times New Roman" w:hAnsi="Arial" w:cs="Arial"/>
                <w:i/>
                <w:color w:val="000000"/>
                <w:sz w:val="18"/>
                <w:szCs w:val="18"/>
              </w:rPr>
            </w:pPr>
            <w:r w:rsidRPr="005C36C5">
              <w:rPr>
                <w:rFonts w:ascii="Arial" w:eastAsia="Times New Roman" w:hAnsi="Arial" w:cs="Arial"/>
                <w:i/>
                <w:color w:val="000000"/>
                <w:sz w:val="18"/>
                <w:szCs w:val="18"/>
              </w:rPr>
              <w:lastRenderedPageBreak/>
              <w:t>Projekty realizowane przez podmioty lecznicze udzielające świadczeń w zakresie leczenia</w:t>
            </w:r>
          </w:p>
          <w:p w14:paraId="4277CB4B" w14:textId="77777777" w:rsidR="00400B62" w:rsidRPr="005C36C5" w:rsidRDefault="00400B62" w:rsidP="00400B62">
            <w:pPr>
              <w:spacing w:after="0" w:line="240" w:lineRule="auto"/>
              <w:rPr>
                <w:rFonts w:ascii="Arial" w:eastAsia="Times New Roman" w:hAnsi="Arial" w:cs="Arial"/>
                <w:i/>
                <w:color w:val="000000"/>
                <w:sz w:val="18"/>
                <w:szCs w:val="18"/>
              </w:rPr>
            </w:pPr>
            <w:r w:rsidRPr="005C36C5">
              <w:rPr>
                <w:rFonts w:ascii="Arial" w:eastAsia="Times New Roman" w:hAnsi="Arial" w:cs="Arial"/>
                <w:i/>
                <w:color w:val="000000"/>
                <w:sz w:val="18"/>
                <w:szCs w:val="18"/>
              </w:rPr>
              <w:t>szpitalnego (niezależnie od zakresu projektu), nie są kierowane do podmiotów, które w</w:t>
            </w:r>
          </w:p>
          <w:p w14:paraId="08BEC48E" w14:textId="77777777" w:rsidR="00400B62" w:rsidRPr="005C36C5" w:rsidRDefault="00400B62" w:rsidP="00400B62">
            <w:pPr>
              <w:spacing w:after="0" w:line="240" w:lineRule="auto"/>
              <w:rPr>
                <w:rFonts w:ascii="Arial" w:eastAsia="Times New Roman" w:hAnsi="Arial" w:cs="Arial"/>
                <w:i/>
                <w:color w:val="000000"/>
                <w:sz w:val="18"/>
                <w:szCs w:val="18"/>
              </w:rPr>
            </w:pPr>
            <w:r w:rsidRPr="005C36C5">
              <w:rPr>
                <w:rFonts w:ascii="Arial" w:eastAsia="Times New Roman" w:hAnsi="Arial" w:cs="Arial"/>
                <w:i/>
                <w:color w:val="000000"/>
                <w:sz w:val="18"/>
                <w:szCs w:val="18"/>
              </w:rPr>
              <w:t>wyniku badania sprawozdania finansowego przez niezależnego biegłego rewidenta za</w:t>
            </w:r>
          </w:p>
          <w:p w14:paraId="198739EE" w14:textId="77777777" w:rsidR="00400B62" w:rsidRPr="005C36C5" w:rsidRDefault="00400B62" w:rsidP="00400B62">
            <w:pPr>
              <w:spacing w:after="0" w:line="240" w:lineRule="auto"/>
              <w:rPr>
                <w:rFonts w:ascii="Arial" w:eastAsia="Times New Roman" w:hAnsi="Arial" w:cs="Arial"/>
                <w:i/>
                <w:color w:val="000000"/>
                <w:sz w:val="18"/>
                <w:szCs w:val="18"/>
              </w:rPr>
            </w:pPr>
            <w:r w:rsidRPr="005C36C5">
              <w:rPr>
                <w:rFonts w:ascii="Arial" w:eastAsia="Times New Roman" w:hAnsi="Arial" w:cs="Arial"/>
                <w:i/>
                <w:color w:val="000000"/>
                <w:sz w:val="18"/>
                <w:szCs w:val="18"/>
              </w:rPr>
              <w:t>ostatni zamknięty rok finansowy otrzymały negatywną opinię w zakresie sytuacji</w:t>
            </w:r>
          </w:p>
          <w:p w14:paraId="73C617BB" w14:textId="77777777" w:rsidR="00400B62" w:rsidRPr="005C36C5" w:rsidRDefault="00400B62" w:rsidP="00400B62">
            <w:pPr>
              <w:spacing w:after="0" w:line="240" w:lineRule="auto"/>
              <w:rPr>
                <w:rFonts w:ascii="Arial" w:eastAsia="Times New Roman" w:hAnsi="Arial" w:cs="Arial"/>
                <w:i/>
                <w:iCs/>
                <w:color w:val="000000"/>
                <w:sz w:val="18"/>
                <w:szCs w:val="18"/>
                <w:lang w:eastAsia="pl-PL"/>
              </w:rPr>
            </w:pPr>
            <w:r w:rsidRPr="005C36C5">
              <w:rPr>
                <w:rFonts w:ascii="Arial" w:eastAsia="Times New Roman" w:hAnsi="Arial" w:cs="Arial"/>
                <w:i/>
                <w:color w:val="000000"/>
                <w:sz w:val="18"/>
                <w:szCs w:val="18"/>
              </w:rPr>
              <w:t>majątkowej i finansowej.</w:t>
            </w:r>
          </w:p>
        </w:tc>
      </w:tr>
      <w:tr w:rsidR="00400B62" w:rsidRPr="00094B62" w14:paraId="35BF8C10" w14:textId="77777777" w:rsidTr="00092CA0">
        <w:trPr>
          <w:trHeight w:val="508"/>
        </w:trPr>
        <w:tc>
          <w:tcPr>
            <w:tcW w:w="851" w:type="dxa"/>
            <w:shd w:val="clear" w:color="000000" w:fill="E6E6E6"/>
            <w:noWrap/>
            <w:vAlign w:val="center"/>
          </w:tcPr>
          <w:p w14:paraId="5AFF1476" w14:textId="720F4C08" w:rsidR="00400B62" w:rsidRPr="00094B62" w:rsidRDefault="00400B62" w:rsidP="00400B62">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lastRenderedPageBreak/>
              <w:t>1</w:t>
            </w:r>
            <w:r>
              <w:rPr>
                <w:rFonts w:ascii="Arial" w:eastAsia="Times New Roman" w:hAnsi="Arial" w:cs="Arial"/>
                <w:color w:val="000000"/>
                <w:sz w:val="20"/>
                <w:szCs w:val="20"/>
                <w:lang w:eastAsia="pl-PL"/>
              </w:rPr>
              <w:t>9</w:t>
            </w:r>
          </w:p>
        </w:tc>
        <w:tc>
          <w:tcPr>
            <w:tcW w:w="5376" w:type="dxa"/>
            <w:shd w:val="clear" w:color="auto" w:fill="auto"/>
            <w:vAlign w:val="center"/>
          </w:tcPr>
          <w:p w14:paraId="06C0E703" w14:textId="77777777" w:rsidR="00400B62" w:rsidRPr="00094B62" w:rsidRDefault="00400B62" w:rsidP="00400B62">
            <w:pPr>
              <w:spacing w:after="0" w:line="240" w:lineRule="auto"/>
              <w:rPr>
                <w:rFonts w:ascii="Arial" w:eastAsia="Times New Roman" w:hAnsi="Arial" w:cs="Arial"/>
                <w:i/>
                <w:color w:val="000000"/>
                <w:sz w:val="20"/>
                <w:szCs w:val="20"/>
              </w:rPr>
            </w:pPr>
            <w:r w:rsidRPr="00094B62">
              <w:rPr>
                <w:rFonts w:ascii="Arial" w:eastAsia="Times New Roman" w:hAnsi="Arial" w:cs="Arial"/>
                <w:i/>
                <w:color w:val="000000"/>
                <w:sz w:val="20"/>
                <w:szCs w:val="20"/>
              </w:rPr>
              <w:t>Zdolność ekonomiczna</w:t>
            </w:r>
          </w:p>
          <w:p w14:paraId="316B0009" w14:textId="77777777" w:rsidR="00400B62" w:rsidRPr="00094B62" w:rsidRDefault="00400B62" w:rsidP="00400B62">
            <w:pPr>
              <w:spacing w:after="0" w:line="240" w:lineRule="auto"/>
              <w:rPr>
                <w:rFonts w:ascii="Arial" w:eastAsia="Times New Roman" w:hAnsi="Arial" w:cs="Arial"/>
                <w:i/>
                <w:color w:val="000000"/>
                <w:sz w:val="20"/>
                <w:szCs w:val="20"/>
                <w:lang w:eastAsia="pl-PL"/>
              </w:rPr>
            </w:pPr>
            <w:r w:rsidRPr="00094B62">
              <w:rPr>
                <w:rFonts w:ascii="Arial" w:eastAsia="Times New Roman" w:hAnsi="Arial" w:cs="Arial"/>
                <w:i/>
                <w:color w:val="000000"/>
                <w:sz w:val="20"/>
                <w:szCs w:val="20"/>
                <w:lang w:eastAsia="pl-PL"/>
              </w:rPr>
              <w:t>Kryterium wykonalności nr 3.3</w:t>
            </w:r>
          </w:p>
        </w:tc>
        <w:tc>
          <w:tcPr>
            <w:tcW w:w="3686" w:type="dxa"/>
            <w:shd w:val="clear" w:color="auto" w:fill="auto"/>
            <w:noWrap/>
            <w:vAlign w:val="bottom"/>
          </w:tcPr>
          <w:p w14:paraId="70ED179B" w14:textId="77777777" w:rsidR="00400B62" w:rsidRPr="00094B62" w:rsidRDefault="00400B62" w:rsidP="00400B62">
            <w:pPr>
              <w:spacing w:after="0" w:line="240" w:lineRule="auto"/>
              <w:jc w:val="center"/>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Kryterium dostępu</w:t>
            </w:r>
          </w:p>
        </w:tc>
        <w:tc>
          <w:tcPr>
            <w:tcW w:w="3685" w:type="dxa"/>
            <w:shd w:val="clear" w:color="auto" w:fill="auto"/>
            <w:noWrap/>
            <w:vAlign w:val="bottom"/>
          </w:tcPr>
          <w:p w14:paraId="52AF9A4E" w14:textId="77777777" w:rsidR="00400B62" w:rsidRPr="005C36C5" w:rsidRDefault="00400B62" w:rsidP="00400B62">
            <w:pPr>
              <w:spacing w:after="0" w:line="240" w:lineRule="auto"/>
              <w:rPr>
                <w:rFonts w:ascii="Arial" w:eastAsia="Times New Roman" w:hAnsi="Arial" w:cs="Arial"/>
                <w:i/>
                <w:iCs/>
                <w:color w:val="000000"/>
                <w:sz w:val="18"/>
                <w:szCs w:val="18"/>
                <w:lang w:eastAsia="pl-PL"/>
              </w:rPr>
            </w:pPr>
            <w:r w:rsidRPr="005C36C5">
              <w:rPr>
                <w:rFonts w:ascii="Arial" w:eastAsia="Times New Roman" w:hAnsi="Arial" w:cs="Arial"/>
                <w:i/>
                <w:color w:val="000000"/>
                <w:sz w:val="18"/>
                <w:szCs w:val="18"/>
              </w:rPr>
              <w:t>Przeprowadzona analiza kosztów i korzyści w studium wykonalności jest prawidłowa, a jej wyniki wskazują na to, że projekt posiada minimalny wymagany poziom efektywności społeczno-gospodarczej. Analizy biorą pod uwagę uwarunkowania płynące z otoczenia prawnego projektu. Tam gdzie to zasadne weryfikacja spełnienia kryterium powinna korzystać ze wskaźnika B/C, którego wartość jest większa niż 1.</w:t>
            </w:r>
          </w:p>
        </w:tc>
      </w:tr>
      <w:tr w:rsidR="00400B62" w:rsidRPr="00094B62" w14:paraId="4E7273CB" w14:textId="77777777" w:rsidTr="00092CA0">
        <w:trPr>
          <w:trHeight w:val="508"/>
        </w:trPr>
        <w:tc>
          <w:tcPr>
            <w:tcW w:w="851" w:type="dxa"/>
            <w:shd w:val="clear" w:color="000000" w:fill="E6E6E6"/>
            <w:noWrap/>
            <w:vAlign w:val="center"/>
          </w:tcPr>
          <w:p w14:paraId="106D009B" w14:textId="13649405" w:rsidR="00400B62" w:rsidRPr="00094B62" w:rsidRDefault="00400B62" w:rsidP="00400B62">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20</w:t>
            </w:r>
          </w:p>
        </w:tc>
        <w:tc>
          <w:tcPr>
            <w:tcW w:w="5376" w:type="dxa"/>
            <w:shd w:val="clear" w:color="auto" w:fill="auto"/>
            <w:vAlign w:val="center"/>
          </w:tcPr>
          <w:p w14:paraId="40BCF607" w14:textId="77777777" w:rsidR="00400B62" w:rsidRPr="00094B62" w:rsidRDefault="00400B62" w:rsidP="00400B62">
            <w:pPr>
              <w:spacing w:after="0" w:line="240" w:lineRule="auto"/>
              <w:rPr>
                <w:rFonts w:ascii="Arial" w:eastAsia="Times New Roman" w:hAnsi="Arial" w:cs="Arial"/>
                <w:i/>
                <w:color w:val="000000"/>
                <w:sz w:val="20"/>
                <w:szCs w:val="20"/>
              </w:rPr>
            </w:pPr>
            <w:r w:rsidRPr="00094B62">
              <w:rPr>
                <w:rFonts w:ascii="Arial" w:eastAsia="Times New Roman" w:hAnsi="Arial" w:cs="Arial"/>
                <w:i/>
                <w:color w:val="000000"/>
                <w:sz w:val="20"/>
                <w:szCs w:val="20"/>
              </w:rPr>
              <w:t>Zdolność operacyjna</w:t>
            </w:r>
          </w:p>
          <w:p w14:paraId="2C373B78" w14:textId="77777777" w:rsidR="00400B62" w:rsidRPr="00094B62" w:rsidRDefault="00400B62" w:rsidP="00400B62">
            <w:pPr>
              <w:spacing w:after="0" w:line="240" w:lineRule="auto"/>
              <w:rPr>
                <w:rFonts w:ascii="Arial" w:eastAsia="Times New Roman" w:hAnsi="Arial" w:cs="Arial"/>
                <w:i/>
                <w:color w:val="000000"/>
                <w:sz w:val="20"/>
                <w:szCs w:val="20"/>
                <w:lang w:eastAsia="pl-PL"/>
              </w:rPr>
            </w:pPr>
            <w:r w:rsidRPr="00094B62">
              <w:rPr>
                <w:rFonts w:ascii="Arial" w:eastAsia="Times New Roman" w:hAnsi="Arial" w:cs="Arial"/>
                <w:i/>
                <w:color w:val="000000"/>
                <w:sz w:val="20"/>
                <w:szCs w:val="20"/>
                <w:lang w:eastAsia="pl-PL"/>
              </w:rPr>
              <w:t>Kryterium wykonalności nr 3.4</w:t>
            </w:r>
          </w:p>
        </w:tc>
        <w:tc>
          <w:tcPr>
            <w:tcW w:w="3686" w:type="dxa"/>
            <w:shd w:val="clear" w:color="auto" w:fill="auto"/>
            <w:noWrap/>
            <w:vAlign w:val="bottom"/>
          </w:tcPr>
          <w:p w14:paraId="5DF124A9" w14:textId="77777777" w:rsidR="00400B62" w:rsidRPr="00094B62" w:rsidRDefault="00400B62" w:rsidP="00400B62">
            <w:pPr>
              <w:spacing w:after="0" w:line="240" w:lineRule="auto"/>
              <w:jc w:val="center"/>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Kryterium dostępu</w:t>
            </w:r>
          </w:p>
        </w:tc>
        <w:tc>
          <w:tcPr>
            <w:tcW w:w="3685" w:type="dxa"/>
            <w:shd w:val="clear" w:color="auto" w:fill="auto"/>
            <w:noWrap/>
            <w:vAlign w:val="bottom"/>
          </w:tcPr>
          <w:p w14:paraId="07185ED6" w14:textId="77777777" w:rsidR="00400B62" w:rsidRPr="005C36C5" w:rsidRDefault="00400B62" w:rsidP="00400B62">
            <w:pPr>
              <w:autoSpaceDE w:val="0"/>
              <w:autoSpaceDN w:val="0"/>
              <w:adjustRightInd w:val="0"/>
              <w:spacing w:after="0" w:line="240" w:lineRule="auto"/>
              <w:rPr>
                <w:rFonts w:ascii="Arial" w:eastAsia="MyriadPro-Regular" w:hAnsi="Arial" w:cs="Arial"/>
                <w:i/>
                <w:sz w:val="18"/>
                <w:szCs w:val="18"/>
              </w:rPr>
            </w:pPr>
            <w:r w:rsidRPr="005C36C5">
              <w:rPr>
                <w:rFonts w:ascii="Arial" w:eastAsia="MyriadPro-Regular" w:hAnsi="Arial" w:cs="Arial"/>
                <w:i/>
                <w:sz w:val="18"/>
                <w:szCs w:val="18"/>
              </w:rPr>
              <w:t>Wnioskodawca zapewnia zasoby techniczne, kadrowe i wiedzę umożliwiającą terminową realizację projektu oraz gwarantujące utrzymanie trwałości projektu, w szczególności jego rezultatów.</w:t>
            </w:r>
          </w:p>
          <w:p w14:paraId="4CFAD962" w14:textId="77777777" w:rsidR="00400B62" w:rsidRPr="005C36C5" w:rsidRDefault="00400B62" w:rsidP="00400B62">
            <w:pPr>
              <w:spacing w:after="0" w:line="240" w:lineRule="auto"/>
              <w:rPr>
                <w:rFonts w:ascii="Arial" w:eastAsia="Times New Roman" w:hAnsi="Arial" w:cs="Arial"/>
                <w:i/>
                <w:iCs/>
                <w:color w:val="000000"/>
                <w:sz w:val="18"/>
                <w:szCs w:val="18"/>
                <w:lang w:eastAsia="pl-PL"/>
              </w:rPr>
            </w:pPr>
          </w:p>
        </w:tc>
      </w:tr>
      <w:tr w:rsidR="00400B62" w:rsidRPr="00094B62" w14:paraId="766A4EE8" w14:textId="77777777" w:rsidTr="00092CA0">
        <w:trPr>
          <w:trHeight w:val="508"/>
        </w:trPr>
        <w:tc>
          <w:tcPr>
            <w:tcW w:w="851" w:type="dxa"/>
            <w:shd w:val="clear" w:color="000000" w:fill="E6E6E6"/>
            <w:noWrap/>
            <w:vAlign w:val="center"/>
          </w:tcPr>
          <w:p w14:paraId="17D121DE" w14:textId="556E683C" w:rsidR="00400B62" w:rsidRPr="00094B62" w:rsidRDefault="00400B62" w:rsidP="00400B62">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2</w:t>
            </w:r>
            <w:r>
              <w:rPr>
                <w:rFonts w:ascii="Arial" w:eastAsia="Times New Roman" w:hAnsi="Arial" w:cs="Arial"/>
                <w:color w:val="000000"/>
                <w:sz w:val="20"/>
                <w:szCs w:val="20"/>
                <w:lang w:eastAsia="pl-PL"/>
              </w:rPr>
              <w:t>1</w:t>
            </w:r>
          </w:p>
        </w:tc>
        <w:tc>
          <w:tcPr>
            <w:tcW w:w="5376" w:type="dxa"/>
            <w:shd w:val="clear" w:color="auto" w:fill="auto"/>
            <w:vAlign w:val="center"/>
          </w:tcPr>
          <w:p w14:paraId="4D0D036F" w14:textId="77777777" w:rsidR="00400B62" w:rsidRPr="00094B62" w:rsidRDefault="00400B62" w:rsidP="00400B62">
            <w:pPr>
              <w:spacing w:after="0" w:line="240" w:lineRule="auto"/>
              <w:rPr>
                <w:rFonts w:ascii="Arial" w:hAnsi="Arial" w:cs="Arial"/>
                <w:i/>
                <w:sz w:val="20"/>
                <w:szCs w:val="20"/>
              </w:rPr>
            </w:pPr>
            <w:r w:rsidRPr="00094B62">
              <w:rPr>
                <w:rFonts w:ascii="Arial" w:hAnsi="Arial" w:cs="Arial"/>
                <w:i/>
                <w:sz w:val="20"/>
                <w:szCs w:val="20"/>
              </w:rPr>
              <w:t>Wykonalność techniczna/technologiczna</w:t>
            </w:r>
          </w:p>
          <w:p w14:paraId="0749A599" w14:textId="77777777" w:rsidR="00400B62" w:rsidRPr="00094B62" w:rsidRDefault="00400B62" w:rsidP="00400B62">
            <w:pPr>
              <w:spacing w:after="0" w:line="240" w:lineRule="auto"/>
              <w:rPr>
                <w:rFonts w:ascii="Arial" w:eastAsia="Times New Roman" w:hAnsi="Arial" w:cs="Arial"/>
                <w:i/>
                <w:color w:val="000000"/>
                <w:sz w:val="20"/>
                <w:szCs w:val="20"/>
              </w:rPr>
            </w:pPr>
            <w:r w:rsidRPr="00094B62">
              <w:rPr>
                <w:rFonts w:ascii="Arial" w:eastAsia="Times New Roman" w:hAnsi="Arial" w:cs="Arial"/>
                <w:i/>
                <w:color w:val="000000"/>
                <w:sz w:val="20"/>
                <w:szCs w:val="20"/>
                <w:lang w:eastAsia="pl-PL"/>
              </w:rPr>
              <w:t>Kryterium wykonalności nr 3.5</w:t>
            </w:r>
          </w:p>
        </w:tc>
        <w:tc>
          <w:tcPr>
            <w:tcW w:w="3686" w:type="dxa"/>
            <w:shd w:val="clear" w:color="auto" w:fill="auto"/>
            <w:noWrap/>
            <w:vAlign w:val="bottom"/>
          </w:tcPr>
          <w:p w14:paraId="2F62A41E" w14:textId="77777777" w:rsidR="00400B62" w:rsidRPr="00094B62" w:rsidRDefault="00400B62" w:rsidP="00400B62">
            <w:pPr>
              <w:spacing w:after="0" w:line="240" w:lineRule="auto"/>
              <w:jc w:val="center"/>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Kryterium dostępu</w:t>
            </w:r>
          </w:p>
        </w:tc>
        <w:tc>
          <w:tcPr>
            <w:tcW w:w="3685" w:type="dxa"/>
            <w:shd w:val="clear" w:color="auto" w:fill="auto"/>
            <w:noWrap/>
            <w:vAlign w:val="bottom"/>
          </w:tcPr>
          <w:p w14:paraId="763EDBF3" w14:textId="77777777" w:rsidR="00400B62" w:rsidRPr="005C36C5" w:rsidRDefault="00400B62" w:rsidP="00400B62">
            <w:pPr>
              <w:spacing w:after="0" w:line="240" w:lineRule="auto"/>
              <w:rPr>
                <w:rFonts w:ascii="Arial" w:hAnsi="Arial" w:cs="Arial"/>
                <w:i/>
                <w:sz w:val="18"/>
                <w:szCs w:val="18"/>
              </w:rPr>
            </w:pPr>
            <w:r w:rsidRPr="005C36C5">
              <w:rPr>
                <w:rFonts w:ascii="Arial" w:hAnsi="Arial" w:cs="Arial"/>
                <w:i/>
                <w:sz w:val="18"/>
                <w:szCs w:val="18"/>
              </w:rPr>
              <w:t>Projekt jest wykonalny pod względem technicznym. Zaproponowane rozwiązania techniczne/ technologiczne są optymalne i umożliwiają realizację projektu zgodnie z zakładanym harmonogramem.</w:t>
            </w:r>
          </w:p>
          <w:p w14:paraId="6488FD4D" w14:textId="77777777" w:rsidR="00400B62" w:rsidRPr="005C36C5" w:rsidRDefault="00400B62" w:rsidP="00400B62">
            <w:pPr>
              <w:autoSpaceDE w:val="0"/>
              <w:autoSpaceDN w:val="0"/>
              <w:adjustRightInd w:val="0"/>
              <w:spacing w:after="0" w:line="240" w:lineRule="auto"/>
              <w:rPr>
                <w:rFonts w:ascii="Arial" w:eastAsia="MyriadPro-Regular" w:hAnsi="Arial" w:cs="Arial"/>
                <w:i/>
                <w:sz w:val="18"/>
                <w:szCs w:val="18"/>
              </w:rPr>
            </w:pPr>
          </w:p>
        </w:tc>
      </w:tr>
      <w:tr w:rsidR="00400B62" w:rsidRPr="00094B62" w14:paraId="46343B9F" w14:textId="77777777" w:rsidTr="00092CA0">
        <w:trPr>
          <w:trHeight w:val="508"/>
        </w:trPr>
        <w:tc>
          <w:tcPr>
            <w:tcW w:w="851" w:type="dxa"/>
            <w:shd w:val="clear" w:color="000000" w:fill="E6E6E6"/>
            <w:noWrap/>
            <w:vAlign w:val="center"/>
          </w:tcPr>
          <w:p w14:paraId="6762159C" w14:textId="61DCFAB3" w:rsidR="00400B62" w:rsidRPr="00094B62" w:rsidRDefault="00400B62" w:rsidP="00400B62">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2</w:t>
            </w:r>
            <w:r>
              <w:rPr>
                <w:rFonts w:ascii="Arial" w:eastAsia="Times New Roman" w:hAnsi="Arial" w:cs="Arial"/>
                <w:color w:val="000000"/>
                <w:sz w:val="20"/>
                <w:szCs w:val="20"/>
                <w:lang w:eastAsia="pl-PL"/>
              </w:rPr>
              <w:t>2</w:t>
            </w:r>
          </w:p>
        </w:tc>
        <w:tc>
          <w:tcPr>
            <w:tcW w:w="5376" w:type="dxa"/>
            <w:shd w:val="clear" w:color="auto" w:fill="auto"/>
            <w:vAlign w:val="center"/>
          </w:tcPr>
          <w:p w14:paraId="38E40147" w14:textId="77777777" w:rsidR="00400B62" w:rsidRPr="00094B62" w:rsidRDefault="00400B62" w:rsidP="00400B62">
            <w:pPr>
              <w:spacing w:after="0" w:line="240" w:lineRule="auto"/>
              <w:rPr>
                <w:rFonts w:ascii="Arial" w:hAnsi="Arial" w:cs="Arial"/>
                <w:i/>
                <w:sz w:val="20"/>
                <w:szCs w:val="20"/>
              </w:rPr>
            </w:pPr>
            <w:r w:rsidRPr="00094B62">
              <w:rPr>
                <w:rFonts w:ascii="Arial" w:hAnsi="Arial" w:cs="Arial"/>
                <w:i/>
                <w:sz w:val="20"/>
                <w:szCs w:val="20"/>
              </w:rPr>
              <w:t>Wpływ na rozwój społeczno-gospodarczy</w:t>
            </w:r>
          </w:p>
          <w:p w14:paraId="1E11C115" w14:textId="77777777" w:rsidR="00400B62" w:rsidRPr="00094B62" w:rsidRDefault="00400B62" w:rsidP="00400B62">
            <w:pPr>
              <w:spacing w:after="0" w:line="240" w:lineRule="auto"/>
              <w:rPr>
                <w:rFonts w:ascii="Arial" w:eastAsia="Times New Roman" w:hAnsi="Arial" w:cs="Arial"/>
                <w:i/>
                <w:color w:val="000000"/>
                <w:sz w:val="20"/>
                <w:szCs w:val="20"/>
              </w:rPr>
            </w:pPr>
            <w:r w:rsidRPr="00094B62">
              <w:rPr>
                <w:rFonts w:ascii="Arial" w:eastAsia="Times New Roman" w:hAnsi="Arial" w:cs="Arial"/>
                <w:i/>
                <w:color w:val="000000"/>
                <w:sz w:val="20"/>
                <w:szCs w:val="20"/>
                <w:lang w:eastAsia="pl-PL"/>
              </w:rPr>
              <w:t>Kryterium wykonalności nr 3.6</w:t>
            </w:r>
          </w:p>
        </w:tc>
        <w:tc>
          <w:tcPr>
            <w:tcW w:w="3686" w:type="dxa"/>
            <w:shd w:val="clear" w:color="auto" w:fill="auto"/>
            <w:noWrap/>
            <w:vAlign w:val="bottom"/>
          </w:tcPr>
          <w:p w14:paraId="2A2916A0" w14:textId="77777777" w:rsidR="00400B62" w:rsidRPr="00094B62" w:rsidRDefault="00400B62" w:rsidP="00400B62">
            <w:pPr>
              <w:spacing w:after="0" w:line="240" w:lineRule="auto"/>
              <w:jc w:val="center"/>
              <w:rPr>
                <w:rFonts w:ascii="Arial" w:eastAsia="Times New Roman" w:hAnsi="Arial" w:cs="Arial"/>
                <w:i/>
                <w:iCs/>
                <w:color w:val="000000"/>
                <w:sz w:val="20"/>
                <w:szCs w:val="20"/>
                <w:lang w:eastAsia="pl-PL"/>
              </w:rPr>
            </w:pPr>
          </w:p>
        </w:tc>
        <w:tc>
          <w:tcPr>
            <w:tcW w:w="3685" w:type="dxa"/>
            <w:shd w:val="clear" w:color="auto" w:fill="auto"/>
            <w:noWrap/>
            <w:vAlign w:val="bottom"/>
          </w:tcPr>
          <w:p w14:paraId="0555C35B" w14:textId="77777777" w:rsidR="00400B62" w:rsidRPr="005C36C5" w:rsidRDefault="00400B62" w:rsidP="00400B62">
            <w:pPr>
              <w:autoSpaceDE w:val="0"/>
              <w:autoSpaceDN w:val="0"/>
              <w:adjustRightInd w:val="0"/>
              <w:spacing w:after="0" w:line="240" w:lineRule="auto"/>
              <w:rPr>
                <w:rFonts w:ascii="Arial" w:eastAsia="MyriadPro-Regular" w:hAnsi="Arial" w:cs="Arial"/>
                <w:i/>
                <w:sz w:val="18"/>
                <w:szCs w:val="18"/>
              </w:rPr>
            </w:pPr>
            <w:r w:rsidRPr="005C36C5">
              <w:rPr>
                <w:rFonts w:ascii="Arial" w:hAnsi="Arial" w:cs="Arial"/>
                <w:i/>
                <w:sz w:val="18"/>
                <w:szCs w:val="18"/>
              </w:rPr>
              <w:t>Projekt przyczyni się do rozwoju województwa zachodniopomorskiego</w:t>
            </w:r>
            <w:r w:rsidRPr="005C36C5">
              <w:rPr>
                <w:rFonts w:ascii="Arial" w:hAnsi="Arial" w:cs="Arial"/>
                <w:i/>
                <w:sz w:val="18"/>
                <w:szCs w:val="18"/>
                <w:u w:val="single"/>
              </w:rPr>
              <w:t>.</w:t>
            </w:r>
            <w:r w:rsidRPr="005C36C5">
              <w:rPr>
                <w:rFonts w:ascii="Arial" w:hAnsi="Arial" w:cs="Arial"/>
                <w:i/>
                <w:sz w:val="18"/>
                <w:szCs w:val="18"/>
              </w:rPr>
              <w:t xml:space="preserve"> Projekt ma wpływ na sytuację społeczno-gospodarczą województwa zachodniopomorskiego. Projekt przyniesie korzyści mieszkańcom województwa zachodniopomorskiego. ENPV &gt;0.</w:t>
            </w:r>
          </w:p>
        </w:tc>
      </w:tr>
      <w:tr w:rsidR="00400B62" w:rsidRPr="00094B62" w14:paraId="6B20C193" w14:textId="77777777" w:rsidTr="00092CA0">
        <w:trPr>
          <w:trHeight w:val="508"/>
        </w:trPr>
        <w:tc>
          <w:tcPr>
            <w:tcW w:w="851" w:type="dxa"/>
            <w:shd w:val="clear" w:color="000000" w:fill="E6E6E6"/>
            <w:noWrap/>
            <w:vAlign w:val="center"/>
          </w:tcPr>
          <w:p w14:paraId="5CE01A20" w14:textId="5FB89F38" w:rsidR="00400B62" w:rsidRPr="00094B62" w:rsidRDefault="00400B62" w:rsidP="00400B62">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2</w:t>
            </w:r>
            <w:r>
              <w:rPr>
                <w:rFonts w:ascii="Arial" w:eastAsia="Times New Roman" w:hAnsi="Arial" w:cs="Arial"/>
                <w:color w:val="000000"/>
                <w:sz w:val="20"/>
                <w:szCs w:val="20"/>
                <w:lang w:eastAsia="pl-PL"/>
              </w:rPr>
              <w:t>3</w:t>
            </w:r>
          </w:p>
        </w:tc>
        <w:tc>
          <w:tcPr>
            <w:tcW w:w="5376" w:type="dxa"/>
            <w:shd w:val="clear" w:color="auto" w:fill="auto"/>
            <w:vAlign w:val="center"/>
          </w:tcPr>
          <w:p w14:paraId="1C5735E3" w14:textId="77777777" w:rsidR="00400B62" w:rsidRPr="00094B62" w:rsidRDefault="00400B62" w:rsidP="00400B62">
            <w:pPr>
              <w:spacing w:after="0" w:line="240" w:lineRule="auto"/>
              <w:rPr>
                <w:rFonts w:ascii="Arial" w:eastAsia="Times New Roman" w:hAnsi="Arial" w:cs="Arial"/>
                <w:i/>
                <w:color w:val="000000"/>
                <w:sz w:val="20"/>
                <w:szCs w:val="20"/>
              </w:rPr>
            </w:pPr>
            <w:r w:rsidRPr="00094B62">
              <w:rPr>
                <w:rFonts w:ascii="Arial" w:eastAsia="Times New Roman" w:hAnsi="Arial" w:cs="Arial"/>
                <w:i/>
                <w:color w:val="000000"/>
                <w:sz w:val="20"/>
                <w:szCs w:val="20"/>
              </w:rPr>
              <w:t>Wiarygodność popytu</w:t>
            </w:r>
          </w:p>
          <w:p w14:paraId="58BB0D65" w14:textId="77777777" w:rsidR="00400B62" w:rsidRPr="00094B62" w:rsidRDefault="00400B62" w:rsidP="00400B62">
            <w:pPr>
              <w:spacing w:after="0" w:line="240" w:lineRule="auto"/>
              <w:rPr>
                <w:rFonts w:ascii="Arial" w:eastAsia="Times New Roman" w:hAnsi="Arial" w:cs="Arial"/>
                <w:i/>
                <w:color w:val="000000"/>
                <w:sz w:val="20"/>
                <w:szCs w:val="20"/>
              </w:rPr>
            </w:pPr>
            <w:r w:rsidRPr="00094B62">
              <w:rPr>
                <w:rFonts w:ascii="Arial" w:eastAsia="Times New Roman" w:hAnsi="Arial" w:cs="Arial"/>
                <w:i/>
                <w:color w:val="000000"/>
                <w:sz w:val="20"/>
                <w:szCs w:val="20"/>
                <w:lang w:eastAsia="pl-PL"/>
              </w:rPr>
              <w:t>Kryterium wykonalności nr 3.7</w:t>
            </w:r>
          </w:p>
        </w:tc>
        <w:tc>
          <w:tcPr>
            <w:tcW w:w="3686" w:type="dxa"/>
            <w:shd w:val="clear" w:color="auto" w:fill="auto"/>
            <w:noWrap/>
            <w:vAlign w:val="bottom"/>
          </w:tcPr>
          <w:p w14:paraId="1AFDC3EB" w14:textId="77777777" w:rsidR="00400B62" w:rsidRPr="00094B62" w:rsidRDefault="00400B62" w:rsidP="00400B62">
            <w:pPr>
              <w:spacing w:after="0" w:line="240" w:lineRule="auto"/>
              <w:jc w:val="center"/>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Kryterium dostępu</w:t>
            </w:r>
          </w:p>
        </w:tc>
        <w:tc>
          <w:tcPr>
            <w:tcW w:w="3685" w:type="dxa"/>
            <w:shd w:val="clear" w:color="auto" w:fill="auto"/>
            <w:noWrap/>
            <w:vAlign w:val="bottom"/>
          </w:tcPr>
          <w:p w14:paraId="1451DB40" w14:textId="77777777" w:rsidR="00400B62" w:rsidRPr="005C36C5" w:rsidRDefault="00400B62" w:rsidP="00400B62">
            <w:pPr>
              <w:spacing w:after="0" w:line="240" w:lineRule="auto"/>
              <w:rPr>
                <w:rFonts w:ascii="Arial" w:hAnsi="Arial" w:cs="Arial"/>
                <w:i/>
                <w:sz w:val="18"/>
                <w:szCs w:val="18"/>
              </w:rPr>
            </w:pPr>
            <w:r w:rsidRPr="005C36C5">
              <w:rPr>
                <w:rFonts w:ascii="Arial" w:hAnsi="Arial" w:cs="Arial"/>
                <w:i/>
                <w:sz w:val="18"/>
                <w:szCs w:val="18"/>
              </w:rPr>
              <w:t xml:space="preserve">Wiarygodność analizy popytu dokonanej na podstawie realistycznych szacunków oraz w zgodzie z głównymi tendencjami </w:t>
            </w:r>
            <w:r w:rsidRPr="005C36C5">
              <w:rPr>
                <w:rFonts w:ascii="Arial" w:hAnsi="Arial" w:cs="Arial"/>
                <w:i/>
                <w:sz w:val="18"/>
                <w:szCs w:val="18"/>
              </w:rPr>
              <w:lastRenderedPageBreak/>
              <w:t>demograficznymi i rozwojem sytuacji w danym sektorze, która uzasadnia zapotrzebowanie na projekt oraz ogólny potencjał infrastruktury projektu.</w:t>
            </w:r>
          </w:p>
          <w:p w14:paraId="2354E7AA" w14:textId="77777777" w:rsidR="00400B62" w:rsidRPr="005C36C5" w:rsidRDefault="00400B62" w:rsidP="00400B62">
            <w:pPr>
              <w:spacing w:after="0" w:line="240" w:lineRule="auto"/>
              <w:rPr>
                <w:rFonts w:ascii="Arial" w:eastAsia="Times New Roman" w:hAnsi="Arial" w:cs="Arial"/>
                <w:i/>
                <w:color w:val="000000"/>
                <w:sz w:val="18"/>
                <w:szCs w:val="18"/>
              </w:rPr>
            </w:pPr>
            <w:r w:rsidRPr="005C36C5">
              <w:rPr>
                <w:rFonts w:ascii="Arial" w:eastAsia="Times New Roman" w:hAnsi="Arial" w:cs="Arial"/>
                <w:i/>
                <w:color w:val="000000"/>
                <w:sz w:val="18"/>
                <w:szCs w:val="18"/>
              </w:rPr>
              <w:t>Cele projektu wynikają z analizy potrzeb.</w:t>
            </w:r>
          </w:p>
          <w:p w14:paraId="0B482E31" w14:textId="77777777" w:rsidR="00400B62" w:rsidRPr="005C36C5" w:rsidRDefault="00400B62" w:rsidP="00400B62">
            <w:pPr>
              <w:autoSpaceDE w:val="0"/>
              <w:autoSpaceDN w:val="0"/>
              <w:adjustRightInd w:val="0"/>
              <w:spacing w:after="0" w:line="240" w:lineRule="auto"/>
              <w:rPr>
                <w:rFonts w:ascii="Arial" w:eastAsia="MyriadPro-Regular" w:hAnsi="Arial" w:cs="Arial"/>
                <w:i/>
                <w:sz w:val="18"/>
                <w:szCs w:val="18"/>
              </w:rPr>
            </w:pPr>
            <w:r w:rsidRPr="005C36C5">
              <w:rPr>
                <w:rFonts w:ascii="Arial" w:hAnsi="Arial" w:cs="Arial"/>
                <w:i/>
                <w:sz w:val="18"/>
                <w:szCs w:val="18"/>
              </w:rPr>
              <w:t>Projekt zakłada działania wykonalne w kontekście analizy  potrzeb.</w:t>
            </w:r>
          </w:p>
        </w:tc>
      </w:tr>
      <w:tr w:rsidR="00400B62" w:rsidRPr="00094B62" w14:paraId="0568CB25" w14:textId="77777777" w:rsidTr="00092CA0">
        <w:trPr>
          <w:trHeight w:val="508"/>
        </w:trPr>
        <w:tc>
          <w:tcPr>
            <w:tcW w:w="851" w:type="dxa"/>
            <w:shd w:val="clear" w:color="000000" w:fill="E6E6E6"/>
            <w:noWrap/>
            <w:vAlign w:val="center"/>
          </w:tcPr>
          <w:p w14:paraId="62AF11F2" w14:textId="340E836E" w:rsidR="00400B62" w:rsidRPr="00094B62" w:rsidRDefault="00400B62" w:rsidP="00400B62">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lastRenderedPageBreak/>
              <w:t>2</w:t>
            </w:r>
            <w:r>
              <w:rPr>
                <w:rFonts w:ascii="Arial" w:eastAsia="Times New Roman" w:hAnsi="Arial" w:cs="Arial"/>
                <w:color w:val="000000"/>
                <w:sz w:val="20"/>
                <w:szCs w:val="20"/>
                <w:lang w:eastAsia="pl-PL"/>
              </w:rPr>
              <w:t>4</w:t>
            </w:r>
          </w:p>
        </w:tc>
        <w:tc>
          <w:tcPr>
            <w:tcW w:w="5376" w:type="dxa"/>
            <w:shd w:val="clear" w:color="auto" w:fill="auto"/>
            <w:vAlign w:val="center"/>
          </w:tcPr>
          <w:p w14:paraId="71506054" w14:textId="77777777" w:rsidR="00400B62" w:rsidRPr="00094B62" w:rsidRDefault="00400B62" w:rsidP="00400B62">
            <w:pPr>
              <w:spacing w:after="0" w:line="240" w:lineRule="auto"/>
              <w:rPr>
                <w:rFonts w:ascii="Arial" w:hAnsi="Arial" w:cs="Arial"/>
                <w:i/>
                <w:sz w:val="20"/>
                <w:szCs w:val="20"/>
              </w:rPr>
            </w:pPr>
            <w:r w:rsidRPr="00094B62">
              <w:rPr>
                <w:rFonts w:ascii="Arial" w:hAnsi="Arial" w:cs="Arial"/>
                <w:i/>
                <w:sz w:val="20"/>
                <w:szCs w:val="20"/>
              </w:rPr>
              <w:t>Poprawność analizy wariantowości</w:t>
            </w:r>
          </w:p>
          <w:p w14:paraId="338C7A8A" w14:textId="77777777" w:rsidR="00400B62" w:rsidRPr="00094B62" w:rsidRDefault="00400B62" w:rsidP="00400B62">
            <w:pPr>
              <w:spacing w:after="0" w:line="240" w:lineRule="auto"/>
              <w:rPr>
                <w:rFonts w:ascii="Arial" w:eastAsia="Times New Roman" w:hAnsi="Arial" w:cs="Arial"/>
                <w:i/>
                <w:color w:val="000000"/>
                <w:sz w:val="20"/>
                <w:szCs w:val="20"/>
              </w:rPr>
            </w:pPr>
            <w:r w:rsidRPr="00094B62">
              <w:rPr>
                <w:rFonts w:ascii="Arial" w:eastAsia="Times New Roman" w:hAnsi="Arial" w:cs="Arial"/>
                <w:i/>
                <w:color w:val="000000"/>
                <w:sz w:val="20"/>
                <w:szCs w:val="20"/>
                <w:lang w:eastAsia="pl-PL"/>
              </w:rPr>
              <w:t>Kryterium wykonalności nr 3.8</w:t>
            </w:r>
          </w:p>
        </w:tc>
        <w:tc>
          <w:tcPr>
            <w:tcW w:w="3686" w:type="dxa"/>
            <w:shd w:val="clear" w:color="auto" w:fill="auto"/>
            <w:noWrap/>
            <w:vAlign w:val="bottom"/>
          </w:tcPr>
          <w:p w14:paraId="2F45DC12" w14:textId="77777777" w:rsidR="00400B62" w:rsidRPr="00094B62" w:rsidRDefault="00400B62" w:rsidP="00400B62">
            <w:pPr>
              <w:spacing w:after="0" w:line="240" w:lineRule="auto"/>
              <w:jc w:val="center"/>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Kryterium dostępu</w:t>
            </w:r>
          </w:p>
        </w:tc>
        <w:tc>
          <w:tcPr>
            <w:tcW w:w="3685" w:type="dxa"/>
            <w:shd w:val="clear" w:color="auto" w:fill="auto"/>
            <w:noWrap/>
            <w:vAlign w:val="bottom"/>
          </w:tcPr>
          <w:p w14:paraId="26187382" w14:textId="77777777" w:rsidR="00400B62" w:rsidRPr="005C36C5" w:rsidRDefault="00400B62" w:rsidP="00400B62">
            <w:pPr>
              <w:spacing w:after="0" w:line="240" w:lineRule="auto"/>
              <w:rPr>
                <w:rFonts w:ascii="Arial" w:hAnsi="Arial" w:cs="Arial"/>
                <w:i/>
                <w:sz w:val="18"/>
                <w:szCs w:val="18"/>
              </w:rPr>
            </w:pPr>
            <w:r w:rsidRPr="005C36C5">
              <w:rPr>
                <w:rFonts w:ascii="Arial" w:hAnsi="Arial" w:cs="Arial"/>
                <w:i/>
                <w:sz w:val="18"/>
                <w:szCs w:val="18"/>
              </w:rPr>
              <w:t>Adekwatność jakości analizy wariantów. Przeanalizowano najważniejsze warianty i wybrano wariant najlepszy dla realizacji projektu, zawierającej uzasadnienie wybranego wariantu.</w:t>
            </w:r>
          </w:p>
          <w:p w14:paraId="13141B52" w14:textId="77777777" w:rsidR="00400B62" w:rsidRPr="005C36C5" w:rsidRDefault="00400B62" w:rsidP="00400B62">
            <w:pPr>
              <w:autoSpaceDE w:val="0"/>
              <w:autoSpaceDN w:val="0"/>
              <w:adjustRightInd w:val="0"/>
              <w:spacing w:after="0" w:line="240" w:lineRule="auto"/>
              <w:rPr>
                <w:rFonts w:ascii="Arial" w:eastAsia="MyriadPro-Regular" w:hAnsi="Arial" w:cs="Arial"/>
                <w:i/>
                <w:sz w:val="18"/>
                <w:szCs w:val="18"/>
              </w:rPr>
            </w:pPr>
            <w:r w:rsidRPr="005C36C5">
              <w:rPr>
                <w:rFonts w:ascii="Arial" w:hAnsi="Arial" w:cs="Arial"/>
                <w:i/>
                <w:sz w:val="18"/>
                <w:szCs w:val="18"/>
              </w:rPr>
              <w:t>Warianty zostały przygotowane pod kątem zróżnicowanego wpływu na środowisko oraz wykorzystania najnowszych standardów technologicznych.</w:t>
            </w:r>
          </w:p>
        </w:tc>
      </w:tr>
    </w:tbl>
    <w:p w14:paraId="35041A82" w14:textId="77777777" w:rsidR="009F24C2" w:rsidRPr="00094B62" w:rsidRDefault="009F24C2" w:rsidP="009F24C2">
      <w:pPr>
        <w:rPr>
          <w:rFonts w:ascii="Arial" w:hAnsi="Arial" w:cs="Arial"/>
          <w:b/>
          <w:bCs/>
          <w:sz w:val="24"/>
          <w:szCs w:val="24"/>
        </w:rPr>
      </w:pPr>
    </w:p>
    <w:p w14:paraId="22E338F6" w14:textId="77777777" w:rsidR="009F24C2" w:rsidRPr="00094B62" w:rsidRDefault="009F24C2" w:rsidP="009F24C2">
      <w:pPr>
        <w:rPr>
          <w:rFonts w:ascii="Arial" w:hAnsi="Arial" w:cs="Arial"/>
          <w:b/>
          <w:bCs/>
          <w:sz w:val="24"/>
          <w:szCs w:val="24"/>
        </w:rPr>
      </w:pPr>
    </w:p>
    <w:p w14:paraId="44D49210" w14:textId="77777777" w:rsidR="009F24C2" w:rsidRPr="00094B62" w:rsidRDefault="009F24C2" w:rsidP="009F24C2">
      <w:pPr>
        <w:rPr>
          <w:rFonts w:ascii="Arial" w:hAnsi="Arial" w:cs="Arial"/>
          <w:b/>
          <w:bCs/>
          <w:sz w:val="24"/>
          <w:szCs w:val="24"/>
        </w:rPr>
      </w:pPr>
    </w:p>
    <w:p w14:paraId="1B61585B" w14:textId="77777777" w:rsidR="009F24C2" w:rsidRPr="00094B62" w:rsidRDefault="009F24C2" w:rsidP="009F24C2">
      <w:pPr>
        <w:rPr>
          <w:rFonts w:ascii="Arial" w:hAnsi="Arial" w:cs="Arial"/>
          <w:b/>
          <w:bCs/>
          <w:sz w:val="24"/>
          <w:szCs w:val="24"/>
        </w:rPr>
      </w:pPr>
    </w:p>
    <w:p w14:paraId="72CCAF73" w14:textId="77777777" w:rsidR="009F24C2" w:rsidRPr="00094B62" w:rsidRDefault="009F24C2" w:rsidP="009F24C2">
      <w:pPr>
        <w:rPr>
          <w:rFonts w:ascii="Arial" w:hAnsi="Arial" w:cs="Arial"/>
          <w:b/>
          <w:bCs/>
          <w:sz w:val="24"/>
          <w:szCs w:val="24"/>
        </w:rPr>
      </w:pPr>
    </w:p>
    <w:p w14:paraId="3FF8660A" w14:textId="77777777" w:rsidR="009F24C2" w:rsidRPr="00094B62" w:rsidRDefault="009F24C2" w:rsidP="009F24C2">
      <w:pPr>
        <w:rPr>
          <w:rFonts w:ascii="Arial" w:hAnsi="Arial" w:cs="Arial"/>
          <w:b/>
          <w:bCs/>
          <w:sz w:val="24"/>
          <w:szCs w:val="24"/>
        </w:rPr>
      </w:pPr>
    </w:p>
    <w:p w14:paraId="45FB947C" w14:textId="77777777" w:rsidR="009F24C2" w:rsidRPr="00094B62" w:rsidRDefault="009F24C2" w:rsidP="009F24C2">
      <w:pPr>
        <w:rPr>
          <w:rFonts w:ascii="Arial" w:hAnsi="Arial" w:cs="Arial"/>
          <w:b/>
          <w:bCs/>
          <w:sz w:val="24"/>
          <w:szCs w:val="24"/>
        </w:rPr>
      </w:pPr>
    </w:p>
    <w:p w14:paraId="3B8AD6B2" w14:textId="77777777" w:rsidR="009F24C2" w:rsidRPr="00094B62" w:rsidRDefault="009F24C2" w:rsidP="009F24C2">
      <w:pPr>
        <w:rPr>
          <w:rFonts w:ascii="Arial" w:hAnsi="Arial" w:cs="Arial"/>
          <w:b/>
          <w:bCs/>
          <w:sz w:val="24"/>
          <w:szCs w:val="24"/>
        </w:rPr>
      </w:pPr>
    </w:p>
    <w:p w14:paraId="413770D6" w14:textId="77777777" w:rsidR="009F24C2" w:rsidRPr="00094B62" w:rsidRDefault="009F24C2" w:rsidP="009F24C2">
      <w:pPr>
        <w:rPr>
          <w:rFonts w:ascii="Arial" w:hAnsi="Arial" w:cs="Arial"/>
          <w:b/>
          <w:bCs/>
          <w:sz w:val="24"/>
          <w:szCs w:val="24"/>
        </w:rPr>
      </w:pPr>
    </w:p>
    <w:p w14:paraId="252A9AF1" w14:textId="77777777" w:rsidR="009F24C2" w:rsidRPr="00094B62" w:rsidRDefault="009F24C2" w:rsidP="003E0BC5">
      <w:pPr>
        <w:rPr>
          <w:rFonts w:ascii="Arial" w:hAnsi="Arial" w:cs="Arial"/>
        </w:rPr>
        <w:sectPr w:rsidR="009F24C2" w:rsidRPr="00094B62" w:rsidSect="00884E6C">
          <w:pgSz w:w="16838" w:h="11906" w:orient="landscape"/>
          <w:pgMar w:top="1417" w:right="1417" w:bottom="1417" w:left="1417" w:header="708" w:footer="708" w:gutter="0"/>
          <w:cols w:space="708"/>
          <w:docGrid w:linePitch="360"/>
        </w:sectPr>
      </w:pPr>
    </w:p>
    <w:p w14:paraId="4D90320C" w14:textId="6E86CC64" w:rsidR="009F24C2" w:rsidRPr="00094B62" w:rsidRDefault="009F24C2" w:rsidP="003E0BC5">
      <w:pPr>
        <w:rPr>
          <w:rFonts w:ascii="Arial" w:hAnsi="Arial" w:cs="Arial"/>
        </w:rPr>
      </w:pPr>
    </w:p>
    <w:p w14:paraId="6E642493" w14:textId="77777777" w:rsidR="009F24C2" w:rsidRPr="00094B62" w:rsidRDefault="009F24C2" w:rsidP="009F24C2">
      <w:pPr>
        <w:pStyle w:val="Akapitzlist"/>
        <w:numPr>
          <w:ilvl w:val="0"/>
          <w:numId w:val="1"/>
        </w:numPr>
        <w:rPr>
          <w:rFonts w:ascii="Arial" w:hAnsi="Arial" w:cs="Arial"/>
          <w:b/>
          <w:bCs/>
          <w:sz w:val="24"/>
          <w:szCs w:val="24"/>
        </w:rPr>
      </w:pPr>
      <w:r w:rsidRPr="00094B62">
        <w:rPr>
          <w:rFonts w:ascii="Arial" w:hAnsi="Arial" w:cs="Arial"/>
        </w:rPr>
        <w:tab/>
      </w:r>
      <w:r w:rsidRPr="00094B62">
        <w:rPr>
          <w:rFonts w:ascii="Arial" w:hAnsi="Arial" w:cs="Arial"/>
          <w:b/>
          <w:bCs/>
          <w:sz w:val="24"/>
          <w:szCs w:val="24"/>
        </w:rPr>
        <w:t>PROJEKT POZAKONKURSOWY (BLOK III)</w:t>
      </w:r>
    </w:p>
    <w:p w14:paraId="12DC1D08" w14:textId="77777777" w:rsidR="009F24C2" w:rsidRPr="00094B62" w:rsidRDefault="009F24C2" w:rsidP="009F24C2">
      <w:pPr>
        <w:pStyle w:val="Akapitzlist"/>
        <w:shd w:val="clear" w:color="auto" w:fill="FFFFFF" w:themeFill="background1"/>
        <w:spacing w:after="0" w:line="240" w:lineRule="auto"/>
        <w:jc w:val="center"/>
        <w:rPr>
          <w:rFonts w:ascii="Arial" w:eastAsia="Times New Roman" w:hAnsi="Arial" w:cs="Arial"/>
          <w:b/>
          <w:bCs/>
          <w:color w:val="000000"/>
          <w:sz w:val="20"/>
          <w:szCs w:val="20"/>
          <w:lang w:eastAsia="pl-PL"/>
        </w:rPr>
      </w:pPr>
    </w:p>
    <w:p w14:paraId="215278AD" w14:textId="77777777" w:rsidR="009F24C2" w:rsidRPr="00094B62" w:rsidRDefault="009F24C2" w:rsidP="009F24C2">
      <w:pPr>
        <w:pStyle w:val="Akapitzlist"/>
        <w:shd w:val="clear" w:color="auto" w:fill="FFFFFF" w:themeFill="background1"/>
        <w:spacing w:after="0" w:line="240" w:lineRule="auto"/>
        <w:jc w:val="center"/>
        <w:rPr>
          <w:rFonts w:ascii="Arial" w:eastAsia="Times New Roman" w:hAnsi="Arial" w:cs="Arial"/>
          <w:b/>
          <w:bCs/>
          <w:color w:val="000000"/>
          <w:sz w:val="20"/>
          <w:szCs w:val="20"/>
          <w:lang w:eastAsia="pl-PL"/>
        </w:rPr>
      </w:pPr>
      <w:r w:rsidRPr="00094B62">
        <w:rPr>
          <w:rFonts w:ascii="Arial" w:eastAsia="Times New Roman" w:hAnsi="Arial" w:cs="Arial"/>
          <w:b/>
          <w:bCs/>
          <w:color w:val="000000"/>
          <w:sz w:val="20"/>
          <w:szCs w:val="20"/>
          <w:lang w:eastAsia="pl-PL"/>
        </w:rPr>
        <w:t>FISZKA PROJEKTU POKONKURSOWEGO</w:t>
      </w:r>
    </w:p>
    <w:p w14:paraId="73EC443C" w14:textId="77777777" w:rsidR="009F24C2" w:rsidRPr="00094B62" w:rsidRDefault="009F24C2" w:rsidP="009F24C2">
      <w:pPr>
        <w:pStyle w:val="Akapitzlist"/>
        <w:shd w:val="clear" w:color="auto" w:fill="FFFFFF" w:themeFill="background1"/>
        <w:spacing w:after="0" w:line="240" w:lineRule="auto"/>
        <w:jc w:val="center"/>
        <w:rPr>
          <w:rFonts w:ascii="Arial" w:eastAsia="Times New Roman" w:hAnsi="Arial" w:cs="Arial"/>
          <w:b/>
          <w:bCs/>
          <w:color w:val="000000"/>
          <w:sz w:val="20"/>
          <w:szCs w:val="20"/>
          <w:lang w:eastAsia="pl-PL"/>
        </w:rPr>
      </w:pPr>
    </w:p>
    <w:p w14:paraId="4A02A543" w14:textId="77777777" w:rsidR="009F24C2" w:rsidRPr="00094B62" w:rsidRDefault="009F24C2" w:rsidP="009F24C2">
      <w:pPr>
        <w:pStyle w:val="Akapitzlist"/>
        <w:shd w:val="clear" w:color="auto" w:fill="FFFFFF" w:themeFill="background1"/>
        <w:spacing w:after="0" w:line="240" w:lineRule="auto"/>
        <w:jc w:val="center"/>
        <w:rPr>
          <w:rFonts w:ascii="Arial" w:hAnsi="Arial" w:cs="Arial"/>
          <w:i/>
          <w:iCs/>
          <w:color w:val="7F7F7F" w:themeColor="text1" w:themeTint="80"/>
          <w:sz w:val="16"/>
          <w:szCs w:val="16"/>
        </w:rPr>
      </w:pPr>
      <w:r w:rsidRPr="00094B62">
        <w:rPr>
          <w:rFonts w:ascii="Arial" w:hAnsi="Arial" w:cs="Arial"/>
          <w:i/>
          <w:iCs/>
          <w:color w:val="7F7F7F" w:themeColor="text1" w:themeTint="80"/>
          <w:sz w:val="16"/>
          <w:szCs w:val="16"/>
        </w:rPr>
        <w:t>Blok wypełniany jest oddzielnie dla każdego projektu pozakonkursowego ujętego w wykazie działań zawartym w bloku Informacje ogólne. W przypadku zgłaszania w Planie więcej niż jednego projektu, kolejną fiszkę należy przedstawić w oddzielnym bloku (poprzez dodanie nowego bloku III).</w:t>
      </w:r>
    </w:p>
    <w:p w14:paraId="628AD1BB" w14:textId="77777777" w:rsidR="009F24C2" w:rsidRPr="00094B62" w:rsidRDefault="009F24C2" w:rsidP="009F24C2">
      <w:pPr>
        <w:ind w:left="360"/>
        <w:rPr>
          <w:rFonts w:ascii="Arial" w:hAnsi="Arial" w:cs="Arial"/>
          <w:b/>
          <w:bCs/>
          <w:sz w:val="24"/>
          <w:szCs w:val="24"/>
        </w:rPr>
      </w:pPr>
    </w:p>
    <w:tbl>
      <w:tblPr>
        <w:tblW w:w="9072"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9F24C2" w:rsidRPr="00094B62" w14:paraId="7EA2EC2C" w14:textId="77777777" w:rsidTr="009F24C2">
        <w:trPr>
          <w:trHeight w:val="600"/>
        </w:trPr>
        <w:tc>
          <w:tcPr>
            <w:tcW w:w="9072" w:type="dxa"/>
            <w:shd w:val="clear" w:color="auto" w:fill="EFFFFF"/>
            <w:vAlign w:val="center"/>
          </w:tcPr>
          <w:p w14:paraId="029CDD56" w14:textId="77777777" w:rsidR="009F24C2" w:rsidRPr="00094B62" w:rsidRDefault="009F24C2" w:rsidP="009F24C2">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III.1 Nr projektu w PD</w:t>
            </w:r>
          </w:p>
          <w:p w14:paraId="56E3DD05" w14:textId="77777777" w:rsidR="009F24C2" w:rsidRPr="00094B62" w:rsidRDefault="009F24C2" w:rsidP="009F24C2">
            <w:pPr>
              <w:spacing w:before="120" w:after="0" w:line="240" w:lineRule="auto"/>
              <w:rPr>
                <w:rFonts w:ascii="Arial" w:eastAsia="Times New Roman" w:hAnsi="Arial" w:cs="Arial"/>
                <w:color w:val="000000"/>
                <w:sz w:val="16"/>
                <w:szCs w:val="16"/>
                <w:lang w:eastAsia="pl-PL"/>
              </w:rPr>
            </w:pPr>
            <w:r w:rsidRPr="00094B62">
              <w:rPr>
                <w:rFonts w:ascii="Arial" w:hAnsi="Arial" w:cs="Arial"/>
                <w:i/>
                <w:iCs/>
                <w:color w:val="7F7F7F" w:themeColor="text1" w:themeTint="80"/>
                <w:sz w:val="16"/>
                <w:szCs w:val="16"/>
              </w:rPr>
              <w:t>Skrócona nazwa programu operacyjnego - skrót nazwy województwa . numer osi priorytetowej . litera „P” . kolejny numer projektu (wykaz skrótów na ostatniej stronie PD) Przykład: POWER.5.P.1.</w:t>
            </w:r>
          </w:p>
        </w:tc>
      </w:tr>
    </w:tbl>
    <w:p w14:paraId="4B4B3F48" w14:textId="74F59319" w:rsidR="009F24C2" w:rsidRPr="00094B62" w:rsidRDefault="001A083D" w:rsidP="009F24C2">
      <w:pPr>
        <w:rPr>
          <w:rFonts w:ascii="Arial" w:eastAsia="Times New Roman" w:hAnsi="Arial" w:cs="Arial"/>
          <w:b/>
          <w:bCs/>
          <w:color w:val="000000"/>
          <w:sz w:val="20"/>
          <w:szCs w:val="20"/>
          <w:lang w:eastAsia="pl-PL"/>
        </w:rPr>
      </w:pPr>
      <w:r w:rsidRPr="00094B62">
        <w:rPr>
          <w:rFonts w:ascii="Arial" w:eastAsia="Times New Roman" w:hAnsi="Arial" w:cs="Arial"/>
          <w:color w:val="000000"/>
          <w:sz w:val="20"/>
          <w:szCs w:val="20"/>
          <w:lang w:eastAsia="pl-PL"/>
        </w:rPr>
        <w:t>RPOWZ.</w:t>
      </w:r>
      <w:r w:rsidR="00092CA0" w:rsidRPr="00094B62">
        <w:rPr>
          <w:rFonts w:ascii="Arial" w:eastAsia="Times New Roman" w:hAnsi="Arial" w:cs="Arial"/>
          <w:color w:val="000000"/>
          <w:sz w:val="20"/>
          <w:szCs w:val="20"/>
          <w:lang w:eastAsia="pl-PL"/>
        </w:rPr>
        <w:t>11</w:t>
      </w:r>
      <w:r w:rsidRPr="00094B62">
        <w:rPr>
          <w:rFonts w:ascii="Arial" w:eastAsia="Times New Roman" w:hAnsi="Arial" w:cs="Arial"/>
          <w:color w:val="000000"/>
          <w:sz w:val="20"/>
          <w:szCs w:val="20"/>
          <w:lang w:eastAsia="pl-PL"/>
        </w:rPr>
        <w:t>.P.3</w:t>
      </w:r>
    </w:p>
    <w:p w14:paraId="20C78B32" w14:textId="77777777" w:rsidR="009F24C2" w:rsidRPr="00094B62" w:rsidRDefault="009F24C2" w:rsidP="009F24C2">
      <w:pPr>
        <w:rPr>
          <w:rFonts w:ascii="Arial" w:eastAsia="Times New Roman" w:hAnsi="Arial" w:cs="Arial"/>
          <w:b/>
          <w:bCs/>
          <w:color w:val="000000"/>
          <w:sz w:val="20"/>
          <w:szCs w:val="20"/>
          <w:lang w:eastAsia="pl-PL"/>
        </w:rPr>
      </w:pPr>
      <w:r w:rsidRPr="00094B62">
        <w:rPr>
          <w:rFonts w:ascii="Arial" w:eastAsia="Times New Roman" w:hAnsi="Arial" w:cs="Arial"/>
          <w:b/>
          <w:bCs/>
          <w:color w:val="000000"/>
          <w:sz w:val="20"/>
          <w:szCs w:val="20"/>
          <w:lang w:eastAsia="pl-PL"/>
        </w:rPr>
        <w:t>INFORMACJE OGÓLNE</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9F24C2" w:rsidRPr="00094B62" w14:paraId="33CFF7F8" w14:textId="77777777" w:rsidTr="009F24C2">
        <w:trPr>
          <w:trHeight w:val="600"/>
        </w:trPr>
        <w:tc>
          <w:tcPr>
            <w:tcW w:w="9077" w:type="dxa"/>
            <w:shd w:val="clear" w:color="auto" w:fill="EFFFFF"/>
            <w:vAlign w:val="center"/>
          </w:tcPr>
          <w:p w14:paraId="2233AF12" w14:textId="77777777" w:rsidR="009F24C2" w:rsidRPr="00094B62" w:rsidRDefault="009F24C2" w:rsidP="009F24C2">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III.2 Tytuł projektu</w:t>
            </w:r>
          </w:p>
        </w:tc>
      </w:tr>
    </w:tbl>
    <w:p w14:paraId="4C68A1EF" w14:textId="77777777" w:rsidR="009F24C2" w:rsidRPr="00094B62" w:rsidRDefault="009F24C2" w:rsidP="009F24C2">
      <w:pPr>
        <w:rPr>
          <w:rFonts w:ascii="Arial" w:eastAsia="Times New Roman" w:hAnsi="Arial" w:cs="Arial"/>
          <w:b/>
          <w:bCs/>
          <w:color w:val="000000"/>
          <w:sz w:val="20"/>
          <w:szCs w:val="20"/>
          <w:lang w:eastAsia="pl-PL"/>
        </w:rPr>
      </w:pPr>
      <w:bookmarkStart w:id="14" w:name="_Hlk95380151"/>
      <w:proofErr w:type="spellStart"/>
      <w:r w:rsidRPr="00094B62">
        <w:rPr>
          <w:rFonts w:ascii="Arial" w:eastAsia="Times New Roman" w:hAnsi="Arial" w:cs="Arial"/>
          <w:color w:val="000000"/>
          <w:sz w:val="20"/>
          <w:szCs w:val="20"/>
          <w:lang w:eastAsia="pl-PL"/>
        </w:rPr>
        <w:t>PoCOVIDOWE</w:t>
      </w:r>
      <w:proofErr w:type="spellEnd"/>
      <w:r w:rsidRPr="00094B62">
        <w:rPr>
          <w:rFonts w:ascii="Arial" w:eastAsia="Times New Roman" w:hAnsi="Arial" w:cs="Arial"/>
          <w:color w:val="000000"/>
          <w:sz w:val="20"/>
          <w:szCs w:val="20"/>
          <w:lang w:eastAsia="pl-PL"/>
        </w:rPr>
        <w:t xml:space="preserve"> dostosowanie do obowiązujących przepisów budynku Zakładu Anatomii Patologicznej   w SPZZOZ w Gryficach</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9F24C2" w:rsidRPr="00094B62" w14:paraId="40036FCC" w14:textId="77777777" w:rsidTr="009F24C2">
        <w:trPr>
          <w:trHeight w:val="600"/>
        </w:trPr>
        <w:tc>
          <w:tcPr>
            <w:tcW w:w="9077" w:type="dxa"/>
            <w:shd w:val="clear" w:color="auto" w:fill="EFFFFF"/>
            <w:vAlign w:val="center"/>
          </w:tcPr>
          <w:bookmarkEnd w:id="14"/>
          <w:p w14:paraId="65193A8B" w14:textId="77777777" w:rsidR="009F24C2" w:rsidRPr="00094B62" w:rsidRDefault="009F24C2" w:rsidP="009F24C2">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III.3 Beneficjent</w:t>
            </w:r>
          </w:p>
          <w:p w14:paraId="13E7D5D8" w14:textId="77777777" w:rsidR="009F24C2" w:rsidRPr="00094B62" w:rsidRDefault="009F24C2" w:rsidP="009F24C2">
            <w:pPr>
              <w:spacing w:after="0" w:line="240" w:lineRule="auto"/>
              <w:rPr>
                <w:rFonts w:ascii="Arial" w:eastAsia="Times New Roman" w:hAnsi="Arial" w:cs="Arial"/>
                <w:color w:val="000000"/>
                <w:sz w:val="20"/>
                <w:szCs w:val="20"/>
                <w:lang w:eastAsia="pl-PL"/>
              </w:rPr>
            </w:pPr>
            <w:r w:rsidRPr="00094B62">
              <w:rPr>
                <w:rFonts w:ascii="Arial" w:hAnsi="Arial" w:cs="Arial"/>
                <w:i/>
                <w:iCs/>
                <w:color w:val="7F7F7F" w:themeColor="text1" w:themeTint="80"/>
                <w:sz w:val="16"/>
                <w:szCs w:val="16"/>
              </w:rPr>
              <w:t>nazwa beneficjenta, adres jego siedziby</w:t>
            </w:r>
          </w:p>
        </w:tc>
      </w:tr>
    </w:tbl>
    <w:p w14:paraId="5EE4C504" w14:textId="77777777" w:rsidR="009F24C2" w:rsidRPr="00094B62" w:rsidRDefault="009F24C2" w:rsidP="009F24C2">
      <w:pPr>
        <w:rPr>
          <w:rFonts w:ascii="Arial" w:hAnsi="Arial" w:cs="Arial"/>
          <w:sz w:val="20"/>
          <w:szCs w:val="20"/>
        </w:rPr>
      </w:pPr>
      <w:r w:rsidRPr="00094B62">
        <w:rPr>
          <w:rFonts w:ascii="Arial" w:hAnsi="Arial" w:cs="Arial"/>
          <w:sz w:val="20"/>
          <w:szCs w:val="20"/>
        </w:rPr>
        <w:t>Samodzielny Publiczny Zespół Zakładów Opieki Zdrowotnej w Gryficach, ul. Niechorska 27, 72-300 Gryfice</w:t>
      </w:r>
    </w:p>
    <w:tbl>
      <w:tblPr>
        <w:tblW w:w="9077" w:type="dxa"/>
        <w:tblInd w:w="-5" w:type="dxa"/>
        <w:tblBorders>
          <w:top w:val="single" w:sz="4" w:space="0" w:color="DBDBDB" w:themeColor="accent3" w:themeTint="66"/>
          <w:bottom w:val="single" w:sz="4" w:space="0" w:color="DBDBDB" w:themeColor="accent3" w:themeTint="66"/>
          <w:insideH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3118"/>
        <w:gridCol w:w="2515"/>
        <w:gridCol w:w="3444"/>
      </w:tblGrid>
      <w:tr w:rsidR="009F24C2" w:rsidRPr="00094B62" w14:paraId="17E05B65" w14:textId="77777777" w:rsidTr="009F24C2">
        <w:trPr>
          <w:trHeight w:val="300"/>
        </w:trPr>
        <w:tc>
          <w:tcPr>
            <w:tcW w:w="3118" w:type="dxa"/>
            <w:vMerge w:val="restart"/>
            <w:shd w:val="clear" w:color="auto" w:fill="EFFFFF"/>
            <w:vAlign w:val="center"/>
          </w:tcPr>
          <w:p w14:paraId="0967177A" w14:textId="77777777" w:rsidR="009F24C2" w:rsidRPr="00094B62" w:rsidRDefault="009F24C2" w:rsidP="009F24C2">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III.4 Zakres terytorialny inwestycji</w:t>
            </w:r>
          </w:p>
          <w:p w14:paraId="52FC61CF" w14:textId="77777777" w:rsidR="009F24C2" w:rsidRPr="00094B62" w:rsidRDefault="009F24C2" w:rsidP="009F24C2">
            <w:pPr>
              <w:spacing w:before="120" w:after="0" w:line="240" w:lineRule="auto"/>
              <w:rPr>
                <w:rFonts w:ascii="Arial" w:eastAsia="Times New Roman" w:hAnsi="Arial" w:cs="Arial"/>
                <w:color w:val="000000"/>
                <w:sz w:val="16"/>
                <w:szCs w:val="16"/>
                <w:lang w:eastAsia="pl-PL"/>
              </w:rPr>
            </w:pPr>
            <w:r w:rsidRPr="00094B62">
              <w:rPr>
                <w:rFonts w:ascii="Arial" w:hAnsi="Arial" w:cs="Arial"/>
                <w:i/>
                <w:iCs/>
                <w:color w:val="7F7F7F" w:themeColor="text1" w:themeTint="80"/>
                <w:sz w:val="16"/>
                <w:szCs w:val="16"/>
              </w:rPr>
              <w:t>pozostawić odpowiednie słowo określające czy inwestycja ma zasięg regionalny czy ogólnopolski (w przypadku RPO zawsze należy pozostawić słowo „regionalny”)</w:t>
            </w:r>
          </w:p>
        </w:tc>
        <w:tc>
          <w:tcPr>
            <w:tcW w:w="5959" w:type="dxa"/>
            <w:gridSpan w:val="2"/>
            <w:shd w:val="clear" w:color="auto" w:fill="auto"/>
            <w:noWrap/>
            <w:vAlign w:val="bottom"/>
          </w:tcPr>
          <w:p w14:paraId="37412EC5" w14:textId="77777777" w:rsidR="009F24C2" w:rsidRPr="00094B62" w:rsidRDefault="009F24C2" w:rsidP="009F24C2">
            <w:pPr>
              <w:spacing w:after="120" w:line="240" w:lineRule="auto"/>
              <w:jc w:val="center"/>
              <w:rPr>
                <w:rFonts w:ascii="Arial" w:eastAsia="Times New Roman" w:hAnsi="Arial" w:cs="Arial"/>
                <w:sz w:val="20"/>
                <w:szCs w:val="20"/>
                <w:lang w:eastAsia="pl-PL"/>
              </w:rPr>
            </w:pPr>
            <w:r w:rsidRPr="00094B62">
              <w:rPr>
                <w:rFonts w:ascii="Arial" w:eastAsia="Times New Roman" w:hAnsi="Arial" w:cs="Arial"/>
                <w:strike/>
                <w:sz w:val="20"/>
                <w:szCs w:val="20"/>
                <w:lang w:eastAsia="pl-PL"/>
              </w:rPr>
              <w:t>ogólnopolski/</w:t>
            </w:r>
            <w:r w:rsidRPr="00094B62">
              <w:rPr>
                <w:rFonts w:ascii="Arial" w:eastAsia="Times New Roman" w:hAnsi="Arial" w:cs="Arial"/>
                <w:sz w:val="20"/>
                <w:szCs w:val="20"/>
                <w:lang w:eastAsia="pl-PL"/>
              </w:rPr>
              <w:t xml:space="preserve"> regionalny *</w:t>
            </w:r>
          </w:p>
          <w:p w14:paraId="5AAC1CF9" w14:textId="77777777" w:rsidR="009F24C2" w:rsidRPr="00094B62" w:rsidRDefault="009F24C2" w:rsidP="009F24C2">
            <w:pPr>
              <w:spacing w:after="0" w:line="240" w:lineRule="auto"/>
              <w:rPr>
                <w:rFonts w:ascii="Arial" w:eastAsia="Times New Roman" w:hAnsi="Arial" w:cs="Arial"/>
                <w:color w:val="000000"/>
                <w:sz w:val="16"/>
                <w:szCs w:val="16"/>
                <w:lang w:eastAsia="pl-PL"/>
              </w:rPr>
            </w:pPr>
            <w:r w:rsidRPr="00094B62">
              <w:rPr>
                <w:rFonts w:ascii="Arial" w:hAnsi="Arial" w:cs="Arial"/>
                <w:i/>
                <w:iCs/>
                <w:color w:val="7F7F7F" w:themeColor="text1" w:themeTint="80"/>
                <w:sz w:val="16"/>
                <w:szCs w:val="16"/>
              </w:rPr>
              <w:t>* niepotrzebne skreślić</w:t>
            </w:r>
          </w:p>
        </w:tc>
      </w:tr>
      <w:tr w:rsidR="009F24C2" w:rsidRPr="00094B62" w14:paraId="663D6F00" w14:textId="77777777" w:rsidTr="009F24C2">
        <w:trPr>
          <w:trHeight w:val="300"/>
        </w:trPr>
        <w:tc>
          <w:tcPr>
            <w:tcW w:w="3118" w:type="dxa"/>
            <w:vMerge/>
            <w:shd w:val="clear" w:color="auto" w:fill="EFFFFF"/>
            <w:vAlign w:val="center"/>
          </w:tcPr>
          <w:p w14:paraId="151EEA7D" w14:textId="77777777" w:rsidR="009F24C2" w:rsidRPr="00094B62" w:rsidRDefault="009F24C2" w:rsidP="009F24C2">
            <w:pPr>
              <w:spacing w:after="0" w:line="240" w:lineRule="auto"/>
              <w:rPr>
                <w:rFonts w:ascii="Arial" w:eastAsia="Times New Roman" w:hAnsi="Arial" w:cs="Arial"/>
                <w:color w:val="000000"/>
                <w:sz w:val="20"/>
                <w:szCs w:val="20"/>
                <w:lang w:eastAsia="pl-PL"/>
              </w:rPr>
            </w:pPr>
          </w:p>
        </w:tc>
        <w:tc>
          <w:tcPr>
            <w:tcW w:w="2515" w:type="dxa"/>
            <w:shd w:val="clear" w:color="auto" w:fill="EFFFFF"/>
            <w:noWrap/>
            <w:vAlign w:val="center"/>
          </w:tcPr>
          <w:p w14:paraId="5E168B1C" w14:textId="77777777" w:rsidR="009F24C2" w:rsidRPr="00094B62" w:rsidRDefault="009F24C2" w:rsidP="009F24C2">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W</w:t>
            </w:r>
            <w:r w:rsidRPr="00094B62">
              <w:rPr>
                <w:rFonts w:ascii="Arial" w:eastAsia="Times New Roman" w:hAnsi="Arial" w:cs="Arial"/>
                <w:color w:val="000000"/>
                <w:sz w:val="20"/>
                <w:szCs w:val="20"/>
                <w:shd w:val="clear" w:color="auto" w:fill="EFFFFF"/>
                <w:lang w:eastAsia="pl-PL"/>
              </w:rPr>
              <w:t>oje</w:t>
            </w:r>
            <w:r w:rsidRPr="00094B62">
              <w:rPr>
                <w:rFonts w:ascii="Arial" w:eastAsia="Times New Roman" w:hAnsi="Arial" w:cs="Arial"/>
                <w:color w:val="000000"/>
                <w:sz w:val="20"/>
                <w:szCs w:val="20"/>
                <w:lang w:eastAsia="pl-PL"/>
              </w:rPr>
              <w:t>wództwo</w:t>
            </w:r>
          </w:p>
          <w:p w14:paraId="21E398E0" w14:textId="77777777" w:rsidR="009F24C2" w:rsidRPr="00094B62" w:rsidRDefault="009F24C2" w:rsidP="009F24C2">
            <w:pPr>
              <w:spacing w:before="120" w:after="0" w:line="240" w:lineRule="auto"/>
              <w:rPr>
                <w:rFonts w:ascii="Arial" w:eastAsia="Times New Roman" w:hAnsi="Arial" w:cs="Arial"/>
                <w:color w:val="000000"/>
                <w:sz w:val="16"/>
                <w:szCs w:val="16"/>
                <w:lang w:eastAsia="pl-PL"/>
              </w:rPr>
            </w:pPr>
            <w:r w:rsidRPr="00094B62">
              <w:rPr>
                <w:rFonts w:ascii="Arial" w:hAnsi="Arial" w:cs="Arial"/>
                <w:i/>
                <w:iCs/>
                <w:color w:val="7F7F7F" w:themeColor="text1" w:themeTint="80"/>
                <w:sz w:val="16"/>
                <w:szCs w:val="16"/>
              </w:rPr>
              <w:t xml:space="preserve">adekwatnie do założeń projektu </w:t>
            </w:r>
          </w:p>
        </w:tc>
        <w:tc>
          <w:tcPr>
            <w:tcW w:w="3444" w:type="dxa"/>
            <w:shd w:val="clear" w:color="auto" w:fill="auto"/>
            <w:vAlign w:val="bottom"/>
          </w:tcPr>
          <w:p w14:paraId="336C8BD6" w14:textId="77777777" w:rsidR="009F24C2" w:rsidRPr="00094B62" w:rsidRDefault="009F24C2" w:rsidP="009F24C2">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Zachodniopomorskie</w:t>
            </w:r>
          </w:p>
        </w:tc>
      </w:tr>
    </w:tbl>
    <w:p w14:paraId="5DD8402B" w14:textId="77777777" w:rsidR="009F24C2" w:rsidRPr="00094B62" w:rsidRDefault="009F24C2" w:rsidP="009F24C2">
      <w:pPr>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9F24C2" w:rsidRPr="00094B62" w14:paraId="6A8BE81C" w14:textId="77777777" w:rsidTr="009F24C2">
        <w:trPr>
          <w:trHeight w:val="600"/>
        </w:trPr>
        <w:tc>
          <w:tcPr>
            <w:tcW w:w="9077" w:type="dxa"/>
            <w:shd w:val="clear" w:color="auto" w:fill="EFFFFF"/>
            <w:vAlign w:val="center"/>
            <w:hideMark/>
          </w:tcPr>
          <w:p w14:paraId="4C22A469" w14:textId="77777777" w:rsidR="009F24C2" w:rsidRPr="00094B62" w:rsidRDefault="009F24C2" w:rsidP="009F24C2">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III.5 Oś priorytetowa</w:t>
            </w:r>
          </w:p>
          <w:p w14:paraId="680A3479" w14:textId="77777777" w:rsidR="009F24C2" w:rsidRPr="00094B62" w:rsidRDefault="009F24C2" w:rsidP="009F24C2">
            <w:pPr>
              <w:spacing w:before="120" w:after="0" w:line="240" w:lineRule="auto"/>
              <w:rPr>
                <w:rFonts w:ascii="Arial" w:eastAsia="Times New Roman" w:hAnsi="Arial" w:cs="Arial"/>
                <w:color w:val="000000"/>
                <w:sz w:val="16"/>
                <w:szCs w:val="16"/>
                <w:lang w:eastAsia="pl-PL"/>
              </w:rPr>
            </w:pPr>
            <w:r w:rsidRPr="00094B62">
              <w:rPr>
                <w:rFonts w:ascii="Arial" w:hAnsi="Arial" w:cs="Arial"/>
                <w:i/>
                <w:iCs/>
                <w:color w:val="7F7F7F" w:themeColor="text1" w:themeTint="80"/>
                <w:sz w:val="16"/>
                <w:szCs w:val="16"/>
              </w:rPr>
              <w:t>numer oraz nazwa osi priorytetowej, w ramach której ogłaszany jest projekt pozakonkursowy</w:t>
            </w:r>
          </w:p>
        </w:tc>
      </w:tr>
    </w:tbl>
    <w:p w14:paraId="0106A787" w14:textId="77777777" w:rsidR="00092CA0" w:rsidRPr="00094B62" w:rsidRDefault="00092CA0" w:rsidP="00092CA0">
      <w:pPr>
        <w:rPr>
          <w:rFonts w:ascii="Arial" w:hAnsi="Arial" w:cs="Arial"/>
        </w:rPr>
      </w:pPr>
      <w:r w:rsidRPr="00094B62">
        <w:rPr>
          <w:rFonts w:ascii="Arial" w:hAnsi="Arial" w:cs="Arial"/>
        </w:rPr>
        <w:t>XI Wsparcie Sektora Zdrowia i Środowiska w kontekście pandemii COVID 19</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9F24C2" w:rsidRPr="00094B62" w14:paraId="42CE7A34" w14:textId="77777777" w:rsidTr="009F24C2">
        <w:trPr>
          <w:trHeight w:val="600"/>
        </w:trPr>
        <w:tc>
          <w:tcPr>
            <w:tcW w:w="9077" w:type="dxa"/>
            <w:shd w:val="clear" w:color="auto" w:fill="EFFFFF"/>
            <w:vAlign w:val="center"/>
            <w:hideMark/>
          </w:tcPr>
          <w:p w14:paraId="079CC9EA" w14:textId="77777777" w:rsidR="009F24C2" w:rsidRPr="00094B62" w:rsidRDefault="009F24C2" w:rsidP="009F24C2">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III.6 Działanie</w:t>
            </w:r>
          </w:p>
          <w:p w14:paraId="24FAC118" w14:textId="77777777" w:rsidR="009F24C2" w:rsidRPr="00094B62" w:rsidRDefault="009F24C2" w:rsidP="009F24C2">
            <w:pPr>
              <w:spacing w:before="120" w:after="0" w:line="240" w:lineRule="auto"/>
              <w:rPr>
                <w:rFonts w:ascii="Arial" w:eastAsia="Times New Roman" w:hAnsi="Arial" w:cs="Arial"/>
                <w:color w:val="000000"/>
                <w:sz w:val="16"/>
                <w:szCs w:val="16"/>
                <w:lang w:eastAsia="pl-PL"/>
              </w:rPr>
            </w:pPr>
            <w:r w:rsidRPr="00094B62">
              <w:rPr>
                <w:rFonts w:ascii="Arial" w:hAnsi="Arial" w:cs="Arial"/>
                <w:i/>
                <w:iCs/>
                <w:color w:val="7F7F7F" w:themeColor="text1" w:themeTint="80"/>
                <w:sz w:val="16"/>
                <w:szCs w:val="16"/>
              </w:rPr>
              <w:t>numer oraz nazwa działania, w ramach którego ogłaszany jest projekt pozakonkursowy</w:t>
            </w:r>
          </w:p>
        </w:tc>
      </w:tr>
    </w:tbl>
    <w:p w14:paraId="0C97F4A0" w14:textId="77777777" w:rsidR="00092CA0" w:rsidRPr="00094B62" w:rsidRDefault="00092CA0" w:rsidP="00092CA0">
      <w:pPr>
        <w:rPr>
          <w:rFonts w:ascii="Arial" w:hAnsi="Arial" w:cs="Arial"/>
        </w:rPr>
      </w:pPr>
      <w:r w:rsidRPr="00094B62">
        <w:rPr>
          <w:rFonts w:ascii="Arial" w:hAnsi="Arial" w:cs="Arial"/>
        </w:rPr>
        <w:t>11.1 Wsparcie sektora zdrowia w kontekście pandemii COVID 19</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9F24C2" w:rsidRPr="00094B62" w14:paraId="070A475C" w14:textId="77777777" w:rsidTr="009F24C2">
        <w:trPr>
          <w:trHeight w:val="600"/>
        </w:trPr>
        <w:tc>
          <w:tcPr>
            <w:tcW w:w="9077" w:type="dxa"/>
            <w:shd w:val="clear" w:color="auto" w:fill="EFFFFF"/>
            <w:vAlign w:val="center"/>
            <w:hideMark/>
          </w:tcPr>
          <w:p w14:paraId="6C4CF44F" w14:textId="77777777" w:rsidR="009F24C2" w:rsidRPr="00094B62" w:rsidRDefault="009F24C2" w:rsidP="009F24C2">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III.7 Poddziałanie</w:t>
            </w:r>
          </w:p>
          <w:p w14:paraId="5F45779A" w14:textId="77777777" w:rsidR="009F24C2" w:rsidRPr="00094B62" w:rsidRDefault="009F24C2" w:rsidP="009F24C2">
            <w:pPr>
              <w:spacing w:before="120" w:after="0" w:line="240" w:lineRule="auto"/>
              <w:rPr>
                <w:rFonts w:ascii="Arial" w:hAnsi="Arial" w:cs="Arial"/>
                <w:i/>
                <w:iCs/>
                <w:color w:val="7F7F7F" w:themeColor="text1" w:themeTint="80"/>
                <w:sz w:val="16"/>
                <w:szCs w:val="16"/>
              </w:rPr>
            </w:pPr>
            <w:r w:rsidRPr="00094B62">
              <w:rPr>
                <w:rFonts w:ascii="Arial" w:hAnsi="Arial" w:cs="Arial"/>
                <w:i/>
                <w:iCs/>
                <w:color w:val="7F7F7F" w:themeColor="text1" w:themeTint="80"/>
                <w:sz w:val="16"/>
                <w:szCs w:val="16"/>
              </w:rPr>
              <w:t>numer oraz nazwa poddziałania, w ramach którego ogłaszany jest projekt pozakonkursowy(jeśli dotyczy)</w:t>
            </w:r>
          </w:p>
        </w:tc>
      </w:tr>
    </w:tbl>
    <w:p w14:paraId="306043ED" w14:textId="77777777" w:rsidR="009F24C2" w:rsidRPr="00094B62" w:rsidRDefault="009F24C2" w:rsidP="009F24C2">
      <w:pPr>
        <w:tabs>
          <w:tab w:val="left" w:pos="1200"/>
        </w:tabs>
        <w:rPr>
          <w:rFonts w:ascii="Arial" w:hAnsi="Arial" w:cs="Arial"/>
          <w:sz w:val="20"/>
          <w:szCs w:val="20"/>
        </w:rPr>
      </w:pPr>
      <w:r w:rsidRPr="00094B62">
        <w:rPr>
          <w:rFonts w:ascii="Arial" w:hAnsi="Arial" w:cs="Arial"/>
          <w:sz w:val="20"/>
          <w:szCs w:val="20"/>
        </w:rPr>
        <w:t>nie dotyczy</w:t>
      </w: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9F24C2" w:rsidRPr="00094B62" w14:paraId="5BFFB858" w14:textId="77777777" w:rsidTr="009F24C2">
        <w:trPr>
          <w:cantSplit/>
          <w:trHeight w:val="600"/>
        </w:trPr>
        <w:tc>
          <w:tcPr>
            <w:tcW w:w="9077" w:type="dxa"/>
            <w:shd w:val="clear" w:color="auto" w:fill="EFFFFF"/>
            <w:vAlign w:val="center"/>
            <w:hideMark/>
          </w:tcPr>
          <w:p w14:paraId="781ABB14" w14:textId="77777777" w:rsidR="009F24C2" w:rsidRPr="00094B62" w:rsidRDefault="009F24C2" w:rsidP="009F24C2">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III.8 Fundusz</w:t>
            </w:r>
          </w:p>
          <w:p w14:paraId="3487E241" w14:textId="77777777" w:rsidR="009F24C2" w:rsidRPr="00094B62" w:rsidRDefault="009F24C2" w:rsidP="009F24C2">
            <w:pPr>
              <w:pStyle w:val="Akapitzlist"/>
              <w:spacing w:before="120" w:after="120"/>
              <w:ind w:left="22"/>
              <w:contextualSpacing w:val="0"/>
              <w:rPr>
                <w:rFonts w:ascii="Arial" w:hAnsi="Arial" w:cs="Arial"/>
                <w:i/>
                <w:iCs/>
                <w:color w:val="7F7F7F" w:themeColor="text1" w:themeTint="80"/>
                <w:sz w:val="16"/>
                <w:szCs w:val="16"/>
              </w:rPr>
            </w:pPr>
            <w:r w:rsidRPr="00094B62">
              <w:rPr>
                <w:rFonts w:ascii="Arial" w:hAnsi="Arial" w:cs="Arial"/>
                <w:i/>
                <w:iCs/>
                <w:color w:val="7F7F7F" w:themeColor="text1" w:themeTint="80"/>
                <w:sz w:val="16"/>
                <w:szCs w:val="16"/>
              </w:rPr>
              <w:t>nazwa właściwego funduszu, w ramach którego udzielane będzie dofinansowanie inwestycji</w:t>
            </w:r>
            <w:r w:rsidRPr="00094B62">
              <w:rPr>
                <w:rFonts w:ascii="Arial" w:eastAsia="Times New Roman" w:hAnsi="Arial" w:cs="Arial"/>
                <w:i/>
                <w:iCs/>
                <w:color w:val="000000"/>
                <w:sz w:val="20"/>
                <w:szCs w:val="20"/>
                <w:lang w:eastAsia="pl-PL"/>
              </w:rPr>
              <w:t> </w:t>
            </w:r>
          </w:p>
        </w:tc>
      </w:tr>
    </w:tbl>
    <w:p w14:paraId="7C4FF4E9" w14:textId="77777777" w:rsidR="009F24C2" w:rsidRPr="00094B62" w:rsidRDefault="009F24C2" w:rsidP="009F24C2">
      <w:pPr>
        <w:rPr>
          <w:rFonts w:ascii="Arial" w:hAnsi="Arial" w:cs="Arial"/>
          <w:sz w:val="20"/>
          <w:szCs w:val="20"/>
        </w:rPr>
      </w:pPr>
      <w:r w:rsidRPr="00094B62">
        <w:rPr>
          <w:rFonts w:ascii="Arial" w:hAnsi="Arial" w:cs="Arial"/>
          <w:sz w:val="20"/>
          <w:szCs w:val="20"/>
        </w:rPr>
        <w:t>EFRR</w:t>
      </w: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9F24C2" w:rsidRPr="00094B62" w14:paraId="46CA2038" w14:textId="77777777" w:rsidTr="009F24C2">
        <w:trPr>
          <w:cantSplit/>
          <w:trHeight w:val="600"/>
        </w:trPr>
        <w:tc>
          <w:tcPr>
            <w:tcW w:w="9077" w:type="dxa"/>
            <w:shd w:val="clear" w:color="auto" w:fill="EFFFFF"/>
            <w:vAlign w:val="center"/>
            <w:hideMark/>
          </w:tcPr>
          <w:p w14:paraId="227392E5" w14:textId="77777777" w:rsidR="009F24C2" w:rsidRPr="00094B62" w:rsidRDefault="009F24C2" w:rsidP="009F24C2">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III.9 Typ projektu zgodnie z PO/ SZOOP</w:t>
            </w:r>
          </w:p>
          <w:p w14:paraId="46D72598" w14:textId="77777777" w:rsidR="009F24C2" w:rsidRPr="00094B62" w:rsidRDefault="009F24C2" w:rsidP="009F24C2">
            <w:pPr>
              <w:pStyle w:val="Akapitzlist"/>
              <w:spacing w:before="120" w:after="120"/>
              <w:ind w:left="22"/>
              <w:contextualSpacing w:val="0"/>
              <w:rPr>
                <w:rFonts w:ascii="Arial" w:eastAsia="Times New Roman" w:hAnsi="Arial" w:cs="Arial"/>
                <w:color w:val="000000"/>
                <w:sz w:val="16"/>
                <w:szCs w:val="16"/>
                <w:lang w:eastAsia="pl-PL"/>
              </w:rPr>
            </w:pPr>
            <w:r w:rsidRPr="00094B62">
              <w:rPr>
                <w:rFonts w:ascii="Arial" w:hAnsi="Arial" w:cs="Arial"/>
                <w:i/>
                <w:iCs/>
                <w:color w:val="7F7F7F" w:themeColor="text1" w:themeTint="80"/>
                <w:sz w:val="16"/>
                <w:szCs w:val="16"/>
              </w:rPr>
              <w:t>typ projektu zgodnie z PO/ SZOOP, w który wpisuje się dany projekt pozakonkursowy</w:t>
            </w:r>
          </w:p>
        </w:tc>
      </w:tr>
    </w:tbl>
    <w:p w14:paraId="1E92E534" w14:textId="77777777" w:rsidR="00092CA0" w:rsidRPr="00094B62" w:rsidRDefault="00092CA0" w:rsidP="00092CA0">
      <w:pPr>
        <w:jc w:val="both"/>
        <w:rPr>
          <w:rFonts w:ascii="Arial" w:hAnsi="Arial" w:cs="Arial"/>
          <w:color w:val="000000"/>
          <w:sz w:val="20"/>
          <w:szCs w:val="20"/>
        </w:rPr>
      </w:pPr>
    </w:p>
    <w:p w14:paraId="47FEFAFD" w14:textId="3402C67D" w:rsidR="009F24C2" w:rsidRPr="00094B62" w:rsidRDefault="00092CA0" w:rsidP="009F24C2">
      <w:pPr>
        <w:rPr>
          <w:rFonts w:ascii="Arial" w:hAnsi="Arial" w:cs="Arial"/>
          <w:sz w:val="20"/>
          <w:szCs w:val="20"/>
        </w:rPr>
      </w:pPr>
      <w:r w:rsidRPr="00094B62">
        <w:rPr>
          <w:rFonts w:ascii="Arial" w:hAnsi="Arial" w:cs="Arial"/>
          <w:color w:val="000000"/>
          <w:sz w:val="20"/>
          <w:szCs w:val="20"/>
        </w:rPr>
        <w:lastRenderedPageBreak/>
        <w:t>Budowa (w wyjątkowych, uzasadnionych przypadkach), przebudowa, modernizacja obiektów ochrony zdrowia oraz zakup wyposażenia</w:t>
      </w:r>
      <w:r w:rsidR="000940B0" w:rsidRPr="00094B62">
        <w:rPr>
          <w:rFonts w:ascii="Arial" w:hAnsi="Arial" w:cs="Arial"/>
        </w:rPr>
        <w:t>, w tym zakup wyrobów medycznych  zdefiniowanych w art. 2 ust. 1 ustawy z dnia 20 maja 2010 r. o wyrobach medycznych.</w:t>
      </w: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9F24C2" w:rsidRPr="00094B62" w14:paraId="54631635" w14:textId="77777777" w:rsidTr="009F24C2">
        <w:trPr>
          <w:trHeight w:val="600"/>
        </w:trPr>
        <w:tc>
          <w:tcPr>
            <w:tcW w:w="9077" w:type="dxa"/>
            <w:shd w:val="clear" w:color="auto" w:fill="EFFFFF"/>
            <w:vAlign w:val="center"/>
            <w:hideMark/>
          </w:tcPr>
          <w:p w14:paraId="1BEF8438" w14:textId="77777777" w:rsidR="009F24C2" w:rsidRPr="00094B62" w:rsidRDefault="009F24C2" w:rsidP="009F24C2">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III.10 Uzasadnienie realizacji projektu w trybie pozakonkursowym</w:t>
            </w:r>
          </w:p>
          <w:p w14:paraId="4EB016AF" w14:textId="77777777" w:rsidR="009F24C2" w:rsidRPr="00094B62" w:rsidRDefault="009F24C2" w:rsidP="009F24C2">
            <w:pPr>
              <w:pStyle w:val="Akapitzlist"/>
              <w:spacing w:before="120" w:after="120"/>
              <w:ind w:left="22"/>
              <w:contextualSpacing w:val="0"/>
              <w:rPr>
                <w:rFonts w:ascii="Arial" w:eastAsia="Times New Roman" w:hAnsi="Arial" w:cs="Arial"/>
                <w:i/>
                <w:iCs/>
                <w:color w:val="000000"/>
                <w:sz w:val="20"/>
                <w:szCs w:val="20"/>
                <w:lang w:eastAsia="pl-PL"/>
              </w:rPr>
            </w:pPr>
            <w:r w:rsidRPr="00094B62">
              <w:rPr>
                <w:rFonts w:ascii="Arial" w:hAnsi="Arial" w:cs="Arial"/>
                <w:i/>
                <w:iCs/>
                <w:color w:val="7F7F7F" w:themeColor="text1" w:themeTint="80"/>
                <w:sz w:val="16"/>
                <w:szCs w:val="16"/>
              </w:rPr>
              <w:t>zasadność zastosowania trybu pozakonkursowego (w szczególności w świetle art. 38 ust. 2 i 3 ustawy z dnia 11 lipca 2014 r. o zasadach realizacji programów w zakresie polityki spójności finansowanych w perspektywie finansowej 2014 -2020 oraz zgodnie z Umową Partnerstwa - Podrozdział 5.2.1).</w:t>
            </w:r>
            <w:r w:rsidRPr="00094B62">
              <w:rPr>
                <w:rFonts w:ascii="Arial" w:eastAsia="Times New Roman" w:hAnsi="Arial" w:cs="Arial"/>
                <w:i/>
                <w:iCs/>
                <w:color w:val="000000"/>
                <w:sz w:val="20"/>
                <w:szCs w:val="20"/>
                <w:lang w:eastAsia="pl-PL"/>
              </w:rPr>
              <w:t> </w:t>
            </w:r>
          </w:p>
        </w:tc>
      </w:tr>
    </w:tbl>
    <w:p w14:paraId="7AE065A1" w14:textId="77D13FBD" w:rsidR="0010583F" w:rsidRDefault="0010583F" w:rsidP="00B32141">
      <w:pPr>
        <w:spacing w:after="200" w:line="276" w:lineRule="auto"/>
        <w:jc w:val="both"/>
        <w:rPr>
          <w:rFonts w:ascii="Arial" w:eastAsia="Times New Roman" w:hAnsi="Arial" w:cs="Arial"/>
          <w:sz w:val="20"/>
          <w:szCs w:val="20"/>
        </w:rPr>
      </w:pPr>
      <w:bookmarkStart w:id="15" w:name="_Hlk95380101"/>
      <w:r w:rsidRPr="00D701BF">
        <w:rPr>
          <w:rFonts w:ascii="Arial" w:hAnsi="Arial" w:cs="Arial"/>
          <w:sz w:val="20"/>
          <w:szCs w:val="20"/>
        </w:rPr>
        <w:t>Projekt wpisuje się we wskazaną w art. 38 ust. 3 ustawy z dnia 11 lipca 2014 r. o zasadach realizacji programów w  zakresie polityki spójności finansowanych w perspektywie finansowej 2014 -2020 definicję mówiącą, iż w trybie pozakonkursowym mogą być wybierane wyłącznie projekty o strategicznym znaczeniu dla społeczno-gospodarczego rozwoju kraju, regionu lub obszaru objętego realizacją ZIT, lub projekty dotyczące realizacji zadań publicznych.</w:t>
      </w:r>
    </w:p>
    <w:p w14:paraId="4037B6F6" w14:textId="0D7FCCCC" w:rsidR="00B32141" w:rsidRPr="00B32141" w:rsidRDefault="00B32141" w:rsidP="00B32141">
      <w:pPr>
        <w:spacing w:after="200" w:line="276" w:lineRule="auto"/>
        <w:jc w:val="both"/>
        <w:rPr>
          <w:rFonts w:ascii="Arial" w:eastAsia="Times New Roman" w:hAnsi="Arial" w:cs="Arial"/>
          <w:b/>
          <w:bCs/>
          <w:color w:val="000000"/>
          <w:sz w:val="20"/>
          <w:szCs w:val="20"/>
          <w:lang w:eastAsia="pl-PL"/>
        </w:rPr>
      </w:pPr>
      <w:r w:rsidRPr="00B32141">
        <w:rPr>
          <w:rFonts w:ascii="Arial" w:eastAsia="Times New Roman" w:hAnsi="Arial" w:cs="Arial"/>
          <w:sz w:val="20"/>
          <w:szCs w:val="20"/>
        </w:rPr>
        <w:t xml:space="preserve">Wypełniając zalecenia Komisji Europejskiej oraz kontynuując działania podejmowane przez polskie władze w zakresie przeciwdziałania rozprzestrzenianiu </w:t>
      </w:r>
      <w:proofErr w:type="spellStart"/>
      <w:r w:rsidRPr="00B32141">
        <w:rPr>
          <w:rFonts w:ascii="Arial" w:eastAsia="Times New Roman" w:hAnsi="Arial" w:cs="Arial"/>
          <w:sz w:val="20"/>
          <w:szCs w:val="20"/>
        </w:rPr>
        <w:t>koronawirusa</w:t>
      </w:r>
      <w:proofErr w:type="spellEnd"/>
      <w:r w:rsidRPr="00B32141">
        <w:rPr>
          <w:rFonts w:ascii="Arial" w:eastAsia="Times New Roman" w:hAnsi="Arial" w:cs="Arial"/>
          <w:sz w:val="20"/>
          <w:szCs w:val="20"/>
        </w:rPr>
        <w:t xml:space="preserve"> i leczenia osób chorych na COVID-19 dla inwestycji skierowanych na poprawę sytuacji epidemiologicznej w związku z zakażeniami SARS-CoV-2, wskazano do realizacji w trybie pozakonkursowym projekt SPZZOZ w Gryficach pn. </w:t>
      </w:r>
      <w:proofErr w:type="spellStart"/>
      <w:r w:rsidRPr="00B32141">
        <w:rPr>
          <w:rFonts w:ascii="Arial" w:eastAsia="Times New Roman" w:hAnsi="Arial" w:cs="Arial"/>
          <w:i/>
          <w:color w:val="000000"/>
          <w:sz w:val="20"/>
          <w:szCs w:val="20"/>
          <w:lang w:eastAsia="pl-PL"/>
        </w:rPr>
        <w:t>PoCOVIDOWE</w:t>
      </w:r>
      <w:proofErr w:type="spellEnd"/>
      <w:r w:rsidRPr="00B32141">
        <w:rPr>
          <w:rFonts w:ascii="Arial" w:eastAsia="Times New Roman" w:hAnsi="Arial" w:cs="Arial"/>
          <w:i/>
          <w:color w:val="000000"/>
          <w:sz w:val="20"/>
          <w:szCs w:val="20"/>
          <w:lang w:eastAsia="pl-PL"/>
        </w:rPr>
        <w:t xml:space="preserve"> dostosowanie do obowiązujących przepisów budynku Zakładu Anatomii Patologicznej   w SPZZOZ w Gryficach. </w:t>
      </w:r>
    </w:p>
    <w:p w14:paraId="3472C83F" w14:textId="77777777" w:rsidR="00B32141" w:rsidRPr="00B32141" w:rsidRDefault="00B32141" w:rsidP="00B32141">
      <w:pPr>
        <w:spacing w:after="200" w:line="276" w:lineRule="auto"/>
        <w:jc w:val="both"/>
        <w:rPr>
          <w:rFonts w:ascii="Arial" w:eastAsia="Times New Roman" w:hAnsi="Arial" w:cs="Arial"/>
          <w:b/>
          <w:bCs/>
          <w:color w:val="000000"/>
          <w:sz w:val="20"/>
          <w:szCs w:val="20"/>
          <w:lang w:eastAsia="pl-PL"/>
        </w:rPr>
      </w:pPr>
      <w:r w:rsidRPr="005C36C5">
        <w:rPr>
          <w:rFonts w:ascii="Arial" w:eastAsia="Times New Roman" w:hAnsi="Arial" w:cs="Arial"/>
          <w:bCs/>
          <w:color w:val="000000"/>
          <w:sz w:val="20"/>
          <w:szCs w:val="20"/>
          <w:lang w:eastAsia="pl-PL"/>
        </w:rPr>
        <w:t xml:space="preserve">Realia </w:t>
      </w:r>
      <w:proofErr w:type="spellStart"/>
      <w:r w:rsidRPr="005C36C5">
        <w:rPr>
          <w:rFonts w:ascii="Arial" w:eastAsia="Times New Roman" w:hAnsi="Arial" w:cs="Arial"/>
          <w:bCs/>
          <w:color w:val="000000"/>
          <w:sz w:val="20"/>
          <w:szCs w:val="20"/>
          <w:lang w:eastAsia="pl-PL"/>
        </w:rPr>
        <w:t>covidowe</w:t>
      </w:r>
      <w:proofErr w:type="spellEnd"/>
      <w:r w:rsidRPr="005C36C5">
        <w:rPr>
          <w:rFonts w:ascii="Arial" w:eastAsia="Times New Roman" w:hAnsi="Arial" w:cs="Arial"/>
          <w:bCs/>
          <w:color w:val="000000"/>
          <w:sz w:val="20"/>
          <w:szCs w:val="20"/>
          <w:lang w:eastAsia="pl-PL"/>
        </w:rPr>
        <w:t xml:space="preserve"> w ostatnich 2 latach wskazały jakim wymagającym zmian i poprawy punktem Szpitala jest Zakład Patomorfologii. Stan techniczny mocno odbiegający standardom spowalniał prace pracowni histopatologii jak również blokował i utrudniał prace </w:t>
      </w:r>
      <w:proofErr w:type="spellStart"/>
      <w:r w:rsidRPr="005C36C5">
        <w:rPr>
          <w:rFonts w:ascii="Arial" w:eastAsia="Times New Roman" w:hAnsi="Arial" w:cs="Arial"/>
          <w:bCs/>
          <w:color w:val="000000"/>
          <w:sz w:val="20"/>
          <w:szCs w:val="20"/>
          <w:lang w:eastAsia="pl-PL"/>
        </w:rPr>
        <w:t>prosektury</w:t>
      </w:r>
      <w:proofErr w:type="spellEnd"/>
      <w:r w:rsidRPr="005C36C5">
        <w:rPr>
          <w:rFonts w:ascii="Arial" w:eastAsia="Times New Roman" w:hAnsi="Arial" w:cs="Arial"/>
          <w:bCs/>
          <w:color w:val="000000"/>
          <w:sz w:val="20"/>
          <w:szCs w:val="20"/>
          <w:lang w:eastAsia="pl-PL"/>
        </w:rPr>
        <w:t xml:space="preserve"> w momencie dużej liczby zgonów pacjentów.</w:t>
      </w:r>
      <w:r w:rsidRPr="00B32141">
        <w:rPr>
          <w:rFonts w:ascii="Arial" w:eastAsia="Times New Roman" w:hAnsi="Arial" w:cs="Arial"/>
          <w:b/>
          <w:bCs/>
          <w:color w:val="000000"/>
          <w:sz w:val="20"/>
          <w:szCs w:val="20"/>
          <w:lang w:eastAsia="pl-PL"/>
        </w:rPr>
        <w:t xml:space="preserve"> </w:t>
      </w:r>
      <w:r w:rsidRPr="00B32141">
        <w:rPr>
          <w:rFonts w:ascii="Arial" w:eastAsia="Times New Roman" w:hAnsi="Arial" w:cs="Arial"/>
          <w:sz w:val="20"/>
          <w:szCs w:val="20"/>
        </w:rPr>
        <w:t>Szpital w Gryficach przejął ciężar gatunkowy opieki w środkowej części województwa z potężnym SOR i lądowiskiem całodobowym, bez wsparcia powiatowych szpitali ościennych, a wręcz przeciwnie z tradycyjną „</w:t>
      </w:r>
      <w:proofErr w:type="spellStart"/>
      <w:r w:rsidRPr="00B32141">
        <w:rPr>
          <w:rFonts w:ascii="Arial" w:eastAsia="Times New Roman" w:hAnsi="Arial" w:cs="Arial"/>
          <w:sz w:val="20"/>
          <w:szCs w:val="20"/>
        </w:rPr>
        <w:t>spychoterapią</w:t>
      </w:r>
      <w:proofErr w:type="spellEnd"/>
      <w:r w:rsidRPr="00B32141">
        <w:rPr>
          <w:rFonts w:ascii="Arial" w:eastAsia="Times New Roman" w:hAnsi="Arial" w:cs="Arial"/>
          <w:sz w:val="20"/>
          <w:szCs w:val="20"/>
        </w:rPr>
        <w:t xml:space="preserve">” pacjenta z COVID czy też bez. Dlatego, tryb pozakonkursowy dla usług wspomagających onkologię, dla poprawy warunków patomorfologii w Gryficach, aby zwłoki zakaźne czy też nie, miały swoją godność i poszanowanie są ze wszech miar umotywowane niespotykanymi od dziesiątek lat realiami pandemicznymi. </w:t>
      </w:r>
    </w:p>
    <w:bookmarkEnd w:id="15"/>
    <w:p w14:paraId="07296FBA" w14:textId="77777777" w:rsidR="009F24C2" w:rsidRPr="00094B62" w:rsidRDefault="009F24C2" w:rsidP="009F24C2">
      <w:pPr>
        <w:jc w:val="both"/>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9F24C2" w:rsidRPr="00094B62" w14:paraId="343435B0" w14:textId="77777777" w:rsidTr="009F24C2">
        <w:trPr>
          <w:trHeight w:val="637"/>
        </w:trPr>
        <w:tc>
          <w:tcPr>
            <w:tcW w:w="9077" w:type="dxa"/>
            <w:shd w:val="clear" w:color="auto" w:fill="EFFFFF"/>
            <w:vAlign w:val="center"/>
            <w:hideMark/>
          </w:tcPr>
          <w:p w14:paraId="5BAFE3B9" w14:textId="77777777" w:rsidR="009F24C2" w:rsidRPr="00094B62" w:rsidRDefault="009F24C2" w:rsidP="009F24C2">
            <w:pPr>
              <w:spacing w:after="0" w:line="240" w:lineRule="auto"/>
              <w:rPr>
                <w:rFonts w:ascii="Arial" w:eastAsia="Times New Roman" w:hAnsi="Arial" w:cs="Arial"/>
                <w:sz w:val="20"/>
                <w:szCs w:val="20"/>
                <w:lang w:eastAsia="pl-PL"/>
              </w:rPr>
            </w:pPr>
            <w:r w:rsidRPr="00094B62">
              <w:rPr>
                <w:rFonts w:ascii="Arial" w:eastAsia="Times New Roman" w:hAnsi="Arial" w:cs="Arial"/>
                <w:color w:val="000000"/>
                <w:sz w:val="20"/>
                <w:szCs w:val="20"/>
                <w:lang w:eastAsia="pl-PL"/>
              </w:rPr>
              <w:t xml:space="preserve">III.11 </w:t>
            </w:r>
            <w:r w:rsidRPr="00094B62">
              <w:rPr>
                <w:rFonts w:ascii="Arial" w:eastAsia="Times New Roman" w:hAnsi="Arial" w:cs="Arial"/>
                <w:sz w:val="20"/>
                <w:szCs w:val="20"/>
                <w:lang w:eastAsia="pl-PL"/>
              </w:rPr>
              <w:t>Cel projektu</w:t>
            </w:r>
          </w:p>
          <w:p w14:paraId="05C0100B" w14:textId="77777777" w:rsidR="009F24C2" w:rsidRPr="00094B62" w:rsidRDefault="009F24C2" w:rsidP="009F24C2">
            <w:pPr>
              <w:pStyle w:val="Akapitzlist"/>
              <w:spacing w:before="120" w:after="120"/>
              <w:ind w:left="22"/>
              <w:contextualSpacing w:val="0"/>
              <w:jc w:val="both"/>
              <w:rPr>
                <w:rFonts w:ascii="Arial" w:hAnsi="Arial" w:cs="Arial"/>
                <w:bCs/>
                <w:i/>
                <w:iCs/>
                <w:sz w:val="16"/>
                <w:szCs w:val="16"/>
              </w:rPr>
            </w:pPr>
            <w:r w:rsidRPr="00094B62">
              <w:rPr>
                <w:rFonts w:ascii="Arial" w:hAnsi="Arial" w:cs="Arial"/>
                <w:i/>
                <w:iCs/>
                <w:color w:val="7F7F7F" w:themeColor="text1" w:themeTint="80"/>
                <w:sz w:val="16"/>
                <w:szCs w:val="16"/>
              </w:rPr>
              <w:t>cel główny projektu, biorąc pod uwagę zidentyfikowane problemy oraz planowane w ramach projektu działania</w:t>
            </w:r>
          </w:p>
        </w:tc>
      </w:tr>
    </w:tbl>
    <w:p w14:paraId="644B2721" w14:textId="77777777" w:rsidR="00B32141" w:rsidRDefault="00B32141" w:rsidP="009F24C2">
      <w:pPr>
        <w:spacing w:after="0" w:line="240" w:lineRule="auto"/>
        <w:jc w:val="both"/>
        <w:rPr>
          <w:rFonts w:ascii="Arial" w:hAnsi="Arial" w:cs="Arial"/>
          <w:sz w:val="20"/>
          <w:szCs w:val="20"/>
        </w:rPr>
      </w:pPr>
    </w:p>
    <w:p w14:paraId="6EACFB8A" w14:textId="4473BEAD" w:rsidR="00B32141" w:rsidRPr="005C36C5" w:rsidRDefault="00B32141" w:rsidP="00B32141">
      <w:pPr>
        <w:spacing w:after="0" w:line="240" w:lineRule="auto"/>
        <w:contextualSpacing/>
        <w:jc w:val="both"/>
        <w:rPr>
          <w:rFonts w:ascii="Arial" w:eastAsia="Calibri" w:hAnsi="Arial" w:cs="Arial"/>
          <w:sz w:val="20"/>
          <w:szCs w:val="20"/>
        </w:rPr>
      </w:pPr>
      <w:r>
        <w:rPr>
          <w:rFonts w:ascii="Arial" w:eastAsia="Calibri" w:hAnsi="Arial" w:cs="Arial"/>
          <w:sz w:val="20"/>
          <w:szCs w:val="20"/>
        </w:rPr>
        <w:t>Podstawowym c</w:t>
      </w:r>
      <w:r w:rsidRPr="005C36C5">
        <w:rPr>
          <w:rFonts w:ascii="Arial" w:eastAsia="Calibri" w:hAnsi="Arial" w:cs="Arial"/>
          <w:sz w:val="20"/>
          <w:szCs w:val="20"/>
        </w:rPr>
        <w:t>elem projektu jest zapewnienie wysokiej jakości usług związanych z poszanowaniem zwłok, umożliwi</w:t>
      </w:r>
      <w:r>
        <w:rPr>
          <w:rFonts w:ascii="Arial" w:eastAsia="Calibri" w:hAnsi="Arial" w:cs="Arial"/>
          <w:sz w:val="20"/>
          <w:szCs w:val="20"/>
        </w:rPr>
        <w:t>eniem</w:t>
      </w:r>
      <w:r w:rsidRPr="005C36C5">
        <w:rPr>
          <w:rFonts w:ascii="Arial" w:eastAsia="Calibri" w:hAnsi="Arial" w:cs="Arial"/>
          <w:sz w:val="20"/>
          <w:szCs w:val="20"/>
        </w:rPr>
        <w:t xml:space="preserve"> komfortow</w:t>
      </w:r>
      <w:r>
        <w:rPr>
          <w:rFonts w:ascii="Arial" w:eastAsia="Calibri" w:hAnsi="Arial" w:cs="Arial"/>
          <w:sz w:val="20"/>
          <w:szCs w:val="20"/>
        </w:rPr>
        <w:t>ego,</w:t>
      </w:r>
      <w:r w:rsidRPr="005C36C5">
        <w:rPr>
          <w:rFonts w:ascii="Arial" w:eastAsia="Calibri" w:hAnsi="Arial" w:cs="Arial"/>
          <w:sz w:val="20"/>
          <w:szCs w:val="20"/>
        </w:rPr>
        <w:t xml:space="preserve"> szer</w:t>
      </w:r>
      <w:r>
        <w:rPr>
          <w:rFonts w:ascii="Arial" w:eastAsia="Calibri" w:hAnsi="Arial" w:cs="Arial"/>
          <w:sz w:val="20"/>
          <w:szCs w:val="20"/>
        </w:rPr>
        <w:t>okiego</w:t>
      </w:r>
      <w:r w:rsidRPr="005C36C5">
        <w:rPr>
          <w:rFonts w:ascii="Arial" w:eastAsia="Calibri" w:hAnsi="Arial" w:cs="Arial"/>
          <w:sz w:val="20"/>
          <w:szCs w:val="20"/>
        </w:rPr>
        <w:t xml:space="preserve"> dostęp</w:t>
      </w:r>
      <w:r>
        <w:rPr>
          <w:rFonts w:ascii="Arial" w:eastAsia="Calibri" w:hAnsi="Arial" w:cs="Arial"/>
          <w:sz w:val="20"/>
          <w:szCs w:val="20"/>
        </w:rPr>
        <w:t>u</w:t>
      </w:r>
      <w:r w:rsidRPr="005C36C5">
        <w:rPr>
          <w:rFonts w:ascii="Arial" w:eastAsia="Calibri" w:hAnsi="Arial" w:cs="Arial"/>
          <w:sz w:val="20"/>
          <w:szCs w:val="20"/>
        </w:rPr>
        <w:t xml:space="preserve"> dla rodzin osób zmarłych, również tych z ograniczeniami ruchowymi. Praca Zakładu Patomorfologii w czasie pandemii covid-19 obnażyła niedostatki w działalności Zakładu. Inwestycja  pozytywnie wpłynie na poprawę jakości usług świadczonych przez prosektorium, zapewni bezpieczeństwo epidemiologiczne i miejsce na prawidłowe przechowanie zwłok w czasie nasilenia liczby zgonów.</w:t>
      </w:r>
    </w:p>
    <w:p w14:paraId="76F8D514" w14:textId="77777777" w:rsidR="00B32141" w:rsidRDefault="00B32141" w:rsidP="00B32141">
      <w:pPr>
        <w:spacing w:after="0" w:line="240" w:lineRule="auto"/>
        <w:jc w:val="both"/>
        <w:rPr>
          <w:rFonts w:ascii="Arial" w:eastAsia="Calibri" w:hAnsi="Arial" w:cs="Arial"/>
          <w:sz w:val="20"/>
          <w:szCs w:val="20"/>
        </w:rPr>
      </w:pPr>
    </w:p>
    <w:p w14:paraId="6BC80FB3" w14:textId="1A06A196" w:rsidR="00B32141" w:rsidRPr="004139E8" w:rsidRDefault="00B32141" w:rsidP="00B32141">
      <w:pPr>
        <w:spacing w:after="0" w:line="240" w:lineRule="auto"/>
        <w:jc w:val="both"/>
        <w:rPr>
          <w:rFonts w:ascii="Arial" w:hAnsi="Arial" w:cs="Arial"/>
          <w:sz w:val="20"/>
          <w:szCs w:val="20"/>
        </w:rPr>
      </w:pPr>
      <w:r w:rsidRPr="005C36C5">
        <w:rPr>
          <w:rFonts w:ascii="Arial" w:eastAsia="Calibri" w:hAnsi="Arial" w:cs="Arial"/>
          <w:sz w:val="20"/>
          <w:szCs w:val="20"/>
        </w:rPr>
        <w:t>Celem projektu jest</w:t>
      </w:r>
      <w:r>
        <w:rPr>
          <w:rFonts w:ascii="Arial" w:eastAsia="Calibri" w:hAnsi="Arial" w:cs="Arial"/>
          <w:sz w:val="20"/>
          <w:szCs w:val="20"/>
        </w:rPr>
        <w:t xml:space="preserve"> również</w:t>
      </w:r>
      <w:r w:rsidRPr="005C36C5">
        <w:rPr>
          <w:rFonts w:ascii="Arial" w:eastAsia="Calibri" w:hAnsi="Arial" w:cs="Arial"/>
          <w:sz w:val="20"/>
          <w:szCs w:val="20"/>
        </w:rPr>
        <w:t xml:space="preserve"> poprawa jakości wykonywanych badań na podstawie materiału cytologicznego i histologicznego</w:t>
      </w:r>
      <w:r>
        <w:rPr>
          <w:rFonts w:ascii="Arial" w:eastAsia="Calibri" w:hAnsi="Arial" w:cs="Arial"/>
          <w:sz w:val="20"/>
          <w:szCs w:val="20"/>
        </w:rPr>
        <w:t>, stanowiących bazę diagnoz i terapii w onkologii</w:t>
      </w:r>
      <w:r w:rsidRPr="005C36C5">
        <w:rPr>
          <w:rFonts w:ascii="Arial" w:eastAsia="Calibri" w:hAnsi="Arial" w:cs="Arial"/>
          <w:sz w:val="20"/>
          <w:szCs w:val="20"/>
        </w:rPr>
        <w:t>. Zakład Patomorfologii wykonuje również badania pośmiertne. Projekt pozwoli na wdrożenie standardów i uzyskanie akredytacji PTP co spowoduje zastosowanie jeszcze lepszych, dokładniejszych i optymalnych metod diagnostyki a co za tym idzie pozwoli wdrożyć skuteczniejsze, mniej degradujące, spersonalizowane terapie.</w:t>
      </w:r>
    </w:p>
    <w:p w14:paraId="4D009597" w14:textId="77777777" w:rsidR="00B32141" w:rsidRDefault="00B32141" w:rsidP="00B32141">
      <w:pPr>
        <w:jc w:val="both"/>
        <w:rPr>
          <w:rFonts w:ascii="Arial" w:hAnsi="Arial" w:cs="Arial"/>
          <w:sz w:val="20"/>
          <w:szCs w:val="20"/>
          <w:u w:val="single"/>
        </w:rPr>
      </w:pPr>
    </w:p>
    <w:p w14:paraId="4EE7E1D8" w14:textId="09C92DC4" w:rsidR="00B32141" w:rsidRPr="00094B62" w:rsidRDefault="00B32141" w:rsidP="00B32141">
      <w:pPr>
        <w:jc w:val="both"/>
        <w:rPr>
          <w:rFonts w:ascii="Arial" w:hAnsi="Arial" w:cs="Arial"/>
          <w:sz w:val="20"/>
          <w:szCs w:val="20"/>
          <w:u w:val="single"/>
        </w:rPr>
      </w:pPr>
      <w:r>
        <w:rPr>
          <w:rFonts w:ascii="Arial" w:hAnsi="Arial" w:cs="Arial"/>
          <w:sz w:val="20"/>
          <w:szCs w:val="20"/>
          <w:u w:val="single"/>
        </w:rPr>
        <w:t>Ponadto</w:t>
      </w:r>
      <w:r w:rsidRPr="00094B62">
        <w:rPr>
          <w:rFonts w:ascii="Arial" w:hAnsi="Arial" w:cs="Arial"/>
          <w:sz w:val="20"/>
          <w:szCs w:val="20"/>
          <w:u w:val="single"/>
        </w:rPr>
        <w:t>:</w:t>
      </w:r>
    </w:p>
    <w:p w14:paraId="518C24B2" w14:textId="1948365B" w:rsidR="00B32141" w:rsidRPr="00094B62" w:rsidRDefault="00B32141" w:rsidP="00B32141">
      <w:pPr>
        <w:pStyle w:val="Akapitzlist"/>
        <w:numPr>
          <w:ilvl w:val="0"/>
          <w:numId w:val="15"/>
        </w:numPr>
        <w:jc w:val="both"/>
        <w:rPr>
          <w:rFonts w:ascii="Arial" w:hAnsi="Arial" w:cs="Arial"/>
          <w:sz w:val="20"/>
          <w:szCs w:val="20"/>
        </w:rPr>
      </w:pPr>
      <w:r>
        <w:rPr>
          <w:rFonts w:ascii="Arial" w:hAnsi="Arial" w:cs="Arial"/>
          <w:sz w:val="20"/>
          <w:szCs w:val="20"/>
        </w:rPr>
        <w:t>I</w:t>
      </w:r>
      <w:r w:rsidRPr="00094B62">
        <w:rPr>
          <w:rFonts w:ascii="Arial" w:hAnsi="Arial" w:cs="Arial"/>
          <w:sz w:val="20"/>
          <w:szCs w:val="20"/>
        </w:rPr>
        <w:t xml:space="preserve">nwestycja odpowiada trendom demograficznym: </w:t>
      </w:r>
      <w:r>
        <w:rPr>
          <w:rFonts w:ascii="Arial" w:hAnsi="Arial" w:cs="Arial"/>
          <w:sz w:val="20"/>
          <w:szCs w:val="20"/>
        </w:rPr>
        <w:t>s</w:t>
      </w:r>
      <w:r w:rsidRPr="00094B62">
        <w:rPr>
          <w:rFonts w:ascii="Arial" w:hAnsi="Arial" w:cs="Arial"/>
          <w:sz w:val="20"/>
          <w:szCs w:val="20"/>
        </w:rPr>
        <w:t xml:space="preserve">ytuacja demograficzna Polski kształtowała się w 2020 r. pod wpływem pandemii wirusa SARSCoV-2 . Stopa ubytku rzeczywistego w minionym roku wyniosła -0,3%. Na sytuację w 2020 roku największy wpływ miała najwyższa </w:t>
      </w:r>
      <w:r w:rsidRPr="00094B62">
        <w:rPr>
          <w:rFonts w:ascii="Arial" w:hAnsi="Arial" w:cs="Arial"/>
          <w:sz w:val="20"/>
          <w:szCs w:val="20"/>
        </w:rPr>
        <w:lastRenderedPageBreak/>
        <w:t>od kilkudziesięciu lat liczba zgonów. Ich liczba przekroczyła o ponad 100 tys. średnioroczną wartość z ostatnich 50 lat (477 tys. do 364 tys.) Z danych KRN wynika, że rocznie diagnozuje się nowotwór u 170 tys. osób a umiera ok. 100 tys., ok 1 mln żyje ze zdiagnozowaną chorobą.</w:t>
      </w:r>
    </w:p>
    <w:p w14:paraId="0868A718" w14:textId="77777777" w:rsidR="00B32141" w:rsidRPr="00094B62" w:rsidRDefault="00B32141" w:rsidP="00B32141">
      <w:pPr>
        <w:pStyle w:val="Akapitzlist"/>
        <w:numPr>
          <w:ilvl w:val="0"/>
          <w:numId w:val="15"/>
        </w:numPr>
        <w:jc w:val="both"/>
        <w:rPr>
          <w:rFonts w:ascii="Arial" w:hAnsi="Arial" w:cs="Arial"/>
          <w:sz w:val="20"/>
          <w:szCs w:val="20"/>
        </w:rPr>
      </w:pPr>
      <w:r w:rsidRPr="00094B62">
        <w:rPr>
          <w:rFonts w:ascii="Arial" w:hAnsi="Arial" w:cs="Arial"/>
          <w:sz w:val="20"/>
          <w:szCs w:val="20"/>
        </w:rPr>
        <w:t>Zastosowane zostaną bardziej efektywne technologie, które obniżą koszty diagnostyki histopatologicznej; energooszczędne chłodnie na ciała, nie będzie konieczności wypożyczania miejsc w chłodniach miejskich, co generowało niepotrzebne koszty i zaburzało organizację pracy Prosektorium. Nowoczesne chłodnie będą bezawaryjne, wydolne, brak konieczności nagłych napraw, które generują niepotrzebne i wysokie koszty.</w:t>
      </w:r>
    </w:p>
    <w:p w14:paraId="31DF02CF" w14:textId="77777777" w:rsidR="00B32141" w:rsidRPr="00094B62" w:rsidRDefault="00B32141" w:rsidP="00B32141">
      <w:pPr>
        <w:pStyle w:val="Akapitzlist"/>
        <w:numPr>
          <w:ilvl w:val="0"/>
          <w:numId w:val="15"/>
        </w:numPr>
        <w:jc w:val="both"/>
        <w:rPr>
          <w:rFonts w:ascii="Arial" w:hAnsi="Arial" w:cs="Arial"/>
          <w:sz w:val="20"/>
          <w:szCs w:val="20"/>
        </w:rPr>
      </w:pPr>
      <w:r w:rsidRPr="00094B62">
        <w:rPr>
          <w:rFonts w:ascii="Arial" w:hAnsi="Arial" w:cs="Arial"/>
          <w:sz w:val="20"/>
          <w:szCs w:val="20"/>
        </w:rPr>
        <w:t xml:space="preserve">Inwestycja zakłada m.in. zakup i wykorzystywanie  mikrofonu do nagrywania przebiegu sekcji, co odciąży administracyjnie pracowników zakładu. Dodatkowo zakłada się pracę urządzeń w trybie wykorzystania rozwiązań </w:t>
      </w:r>
      <w:proofErr w:type="spellStart"/>
      <w:r w:rsidRPr="00094B62">
        <w:rPr>
          <w:rFonts w:ascii="Arial" w:hAnsi="Arial" w:cs="Arial"/>
          <w:sz w:val="20"/>
          <w:szCs w:val="20"/>
        </w:rPr>
        <w:t>telemedyczynych</w:t>
      </w:r>
      <w:proofErr w:type="spellEnd"/>
      <w:r w:rsidRPr="00094B62">
        <w:rPr>
          <w:rFonts w:ascii="Arial" w:hAnsi="Arial" w:cs="Arial"/>
          <w:sz w:val="20"/>
          <w:szCs w:val="20"/>
        </w:rPr>
        <w:t>, zamiast ręcznego przesyłania obrazów badań.</w:t>
      </w:r>
    </w:p>
    <w:p w14:paraId="537B96CA" w14:textId="0259FB95" w:rsidR="00B32141" w:rsidRPr="00094B62" w:rsidRDefault="00B32141" w:rsidP="00B32141">
      <w:pPr>
        <w:pStyle w:val="Akapitzlist"/>
        <w:numPr>
          <w:ilvl w:val="0"/>
          <w:numId w:val="15"/>
        </w:numPr>
        <w:jc w:val="both"/>
        <w:rPr>
          <w:rFonts w:ascii="Arial" w:hAnsi="Arial" w:cs="Arial"/>
          <w:sz w:val="20"/>
          <w:szCs w:val="20"/>
        </w:rPr>
      </w:pPr>
      <w:r w:rsidRPr="00094B62">
        <w:rPr>
          <w:rFonts w:ascii="Arial" w:hAnsi="Arial" w:cs="Arial"/>
          <w:sz w:val="20"/>
          <w:szCs w:val="20"/>
        </w:rPr>
        <w:t>Poprzez modyfikację  traktu transportu ciał z Prosektorium do Sali Sekcyjnej w jednym ciągu zadaniowym i funkcjonalnym pomieszczeń, wpłynie na poprawę wskaźnika wykorzystania i rozmieszczeni</w:t>
      </w:r>
      <w:r w:rsidR="001771F8">
        <w:rPr>
          <w:rFonts w:ascii="Arial" w:hAnsi="Arial" w:cs="Arial"/>
          <w:sz w:val="20"/>
          <w:szCs w:val="20"/>
        </w:rPr>
        <w:t>a</w:t>
      </w:r>
      <w:r w:rsidRPr="00094B62">
        <w:rPr>
          <w:rFonts w:ascii="Arial" w:hAnsi="Arial" w:cs="Arial"/>
          <w:sz w:val="20"/>
          <w:szCs w:val="20"/>
        </w:rPr>
        <w:t xml:space="preserve"> obecnie zatrudnionych pracowników medycznych. Także automatyzacja przygotowywania preparatów histopatologicznych wpłynie na optymalne wykorzystanie pracowników - możliwe będzie wykonywanie większej ilości badań.</w:t>
      </w:r>
    </w:p>
    <w:p w14:paraId="4754AA2F" w14:textId="77777777" w:rsidR="00B32141" w:rsidRPr="00094B62" w:rsidRDefault="00B32141" w:rsidP="00B32141">
      <w:pPr>
        <w:pStyle w:val="Akapitzlist"/>
        <w:numPr>
          <w:ilvl w:val="0"/>
          <w:numId w:val="15"/>
        </w:numPr>
        <w:jc w:val="both"/>
        <w:rPr>
          <w:rFonts w:ascii="Arial" w:hAnsi="Arial" w:cs="Arial"/>
          <w:sz w:val="20"/>
          <w:szCs w:val="20"/>
        </w:rPr>
      </w:pPr>
      <w:r w:rsidRPr="00094B62">
        <w:rPr>
          <w:rFonts w:ascii="Arial" w:hAnsi="Arial" w:cs="Arial"/>
          <w:sz w:val="20"/>
          <w:szCs w:val="20"/>
        </w:rPr>
        <w:t xml:space="preserve">Inwestycja związana ubieganiem się o akredytację dla zakładów patomorfologii. Spowoduje to możliwość uzyskania nowych i poniesienia kwalifikacji przez osoby wykonujące zawód medyczny. Posługiwanie się  lepszym i dokładniejszym sprzętem, który umożliwi jeszcze bardziej precyzyjną analizę tkanek, ocenę badania śródoperacyjne, biopsje cienkoigłowe, połączone z możliwością - konsultacji zdalnych, dzięki rozwiązaniom </w:t>
      </w:r>
      <w:proofErr w:type="spellStart"/>
      <w:r w:rsidRPr="00094B62">
        <w:rPr>
          <w:rFonts w:ascii="Arial" w:hAnsi="Arial" w:cs="Arial"/>
          <w:sz w:val="20"/>
          <w:szCs w:val="20"/>
        </w:rPr>
        <w:t>telemedycyny</w:t>
      </w:r>
      <w:proofErr w:type="spellEnd"/>
      <w:r w:rsidRPr="00094B62">
        <w:rPr>
          <w:rFonts w:ascii="Arial" w:hAnsi="Arial" w:cs="Arial"/>
          <w:sz w:val="20"/>
          <w:szCs w:val="20"/>
        </w:rPr>
        <w:t>.</w:t>
      </w:r>
    </w:p>
    <w:p w14:paraId="1611AF02" w14:textId="77777777" w:rsidR="00B32141" w:rsidRPr="00094B62" w:rsidRDefault="00B32141" w:rsidP="00B32141">
      <w:pPr>
        <w:pStyle w:val="Akapitzlist"/>
        <w:numPr>
          <w:ilvl w:val="0"/>
          <w:numId w:val="15"/>
        </w:numPr>
        <w:jc w:val="both"/>
        <w:rPr>
          <w:rFonts w:ascii="Arial" w:hAnsi="Arial" w:cs="Arial"/>
          <w:sz w:val="20"/>
          <w:szCs w:val="20"/>
        </w:rPr>
      </w:pPr>
      <w:r w:rsidRPr="00094B62">
        <w:rPr>
          <w:rFonts w:ascii="Arial" w:hAnsi="Arial" w:cs="Arial"/>
          <w:sz w:val="20"/>
          <w:szCs w:val="20"/>
        </w:rPr>
        <w:t xml:space="preserve">Inwestycja odpowiada RPZP. Priorytet 1 "Zmniejszenie zapadalności i przedwczesnej umieralności z powodu (...) nowotworów złośliwych (...)" - Zakład celem kompleksowej opieki, dostarcza informacji  do rozpoznania, leczenia, monitorowania przebiegu chorób nowotworowych . Priorytet 11 "Inne problemy zdrowotne istotne z punktu widzenia mieszkańców województwa": 11.1 - zakup aparatu </w:t>
      </w:r>
      <w:proofErr w:type="spellStart"/>
      <w:r w:rsidRPr="00094B62">
        <w:rPr>
          <w:rFonts w:ascii="Arial" w:hAnsi="Arial" w:cs="Arial"/>
          <w:sz w:val="20"/>
          <w:szCs w:val="20"/>
        </w:rPr>
        <w:t>usg</w:t>
      </w:r>
      <w:proofErr w:type="spellEnd"/>
      <w:r w:rsidRPr="00094B62">
        <w:rPr>
          <w:rFonts w:ascii="Arial" w:hAnsi="Arial" w:cs="Arial"/>
          <w:sz w:val="20"/>
          <w:szCs w:val="20"/>
        </w:rPr>
        <w:t xml:space="preserve"> do biopsji cienkoigłowej oraz 11.5 - potwierdzenie rozpoznania histopatologicznego nowotworów skóry.</w:t>
      </w:r>
    </w:p>
    <w:p w14:paraId="3F73A2B6" w14:textId="77777777" w:rsidR="00B32141" w:rsidRPr="00094B62" w:rsidRDefault="00B32141" w:rsidP="00B32141">
      <w:pPr>
        <w:pStyle w:val="Akapitzlist"/>
        <w:numPr>
          <w:ilvl w:val="0"/>
          <w:numId w:val="15"/>
        </w:numPr>
        <w:jc w:val="both"/>
        <w:rPr>
          <w:rFonts w:ascii="Arial" w:hAnsi="Arial" w:cs="Arial"/>
          <w:sz w:val="20"/>
          <w:szCs w:val="20"/>
        </w:rPr>
      </w:pPr>
      <w:r w:rsidRPr="00094B62">
        <w:rPr>
          <w:rFonts w:ascii="Arial" w:hAnsi="Arial" w:cs="Arial"/>
          <w:sz w:val="20"/>
          <w:szCs w:val="20"/>
        </w:rPr>
        <w:t>Poprzez standaryzację wykonywania preparatów, automatyzację pracy diagnostycznej i konsultacje zdalne, skrócony zostanie czas oczekiwania na wyniki histopatologiczne, co skróci czas oczekiwania na udzielenie świadczenia.</w:t>
      </w:r>
    </w:p>
    <w:p w14:paraId="139FA5EC" w14:textId="77777777" w:rsidR="00B32141" w:rsidRDefault="00B32141" w:rsidP="009F24C2">
      <w:pPr>
        <w:spacing w:after="0" w:line="240" w:lineRule="auto"/>
        <w:jc w:val="both"/>
        <w:rPr>
          <w:rFonts w:ascii="Arial" w:hAnsi="Arial" w:cs="Arial"/>
          <w:sz w:val="20"/>
          <w:szCs w:val="20"/>
        </w:rPr>
      </w:pPr>
    </w:p>
    <w:p w14:paraId="51FC638C" w14:textId="378565D0" w:rsidR="009F24C2" w:rsidRPr="00094B62" w:rsidRDefault="009F24C2" w:rsidP="009F24C2">
      <w:pPr>
        <w:spacing w:after="0" w:line="240" w:lineRule="auto"/>
        <w:jc w:val="both"/>
        <w:rPr>
          <w:rFonts w:ascii="Arial" w:hAnsi="Arial" w:cs="Arial"/>
          <w:sz w:val="20"/>
          <w:szCs w:val="20"/>
        </w:rPr>
      </w:pPr>
      <w:r w:rsidRPr="00094B62">
        <w:rPr>
          <w:rFonts w:ascii="Arial" w:hAnsi="Arial" w:cs="Arial"/>
          <w:sz w:val="20"/>
          <w:szCs w:val="20"/>
        </w:rPr>
        <w:t>Cele i kierunki zgodne z dokumentami strategicznymi dla projektu:</w:t>
      </w:r>
    </w:p>
    <w:p w14:paraId="5A83DE0E" w14:textId="77777777" w:rsidR="009F24C2" w:rsidRPr="00094B62" w:rsidRDefault="009F24C2" w:rsidP="009F24C2">
      <w:pPr>
        <w:pStyle w:val="Akapitzlist"/>
        <w:numPr>
          <w:ilvl w:val="0"/>
          <w:numId w:val="16"/>
        </w:numPr>
        <w:spacing w:after="0" w:line="240" w:lineRule="auto"/>
        <w:jc w:val="both"/>
        <w:rPr>
          <w:rFonts w:ascii="Arial" w:hAnsi="Arial" w:cs="Arial"/>
          <w:sz w:val="20"/>
          <w:szCs w:val="20"/>
        </w:rPr>
      </w:pPr>
      <w:r w:rsidRPr="00094B62">
        <w:rPr>
          <w:rFonts w:ascii="Arial" w:hAnsi="Arial" w:cs="Arial"/>
          <w:sz w:val="20"/>
          <w:szCs w:val="20"/>
        </w:rPr>
        <w:t>Zalecenia Rady KE na lata 2020 i 2021  w zakresie działań mających na celu poprawę dostępności, odporności i skuteczności systemu ochrony zdrowia, m.in. przez zapewnienie wystarczających zasobów (szczególnie w momentach kryzysu epidemiologicznego).           </w:t>
      </w:r>
    </w:p>
    <w:p w14:paraId="0FEAA405" w14:textId="77777777" w:rsidR="009F24C2" w:rsidRPr="00094B62" w:rsidRDefault="009F24C2" w:rsidP="009F24C2">
      <w:pPr>
        <w:pStyle w:val="Akapitzlist"/>
        <w:numPr>
          <w:ilvl w:val="0"/>
          <w:numId w:val="16"/>
        </w:numPr>
        <w:spacing w:after="0" w:line="240" w:lineRule="auto"/>
        <w:jc w:val="both"/>
        <w:rPr>
          <w:rFonts w:ascii="Arial" w:hAnsi="Arial" w:cs="Arial"/>
          <w:sz w:val="20"/>
          <w:szCs w:val="20"/>
        </w:rPr>
      </w:pPr>
      <w:r w:rsidRPr="00094B62">
        <w:rPr>
          <w:rFonts w:ascii="Arial" w:hAnsi="Arial" w:cs="Arial"/>
          <w:sz w:val="20"/>
          <w:szCs w:val="20"/>
        </w:rPr>
        <w:t xml:space="preserve">Strategia na rzecz Odpowiedzialnego Rozwoju do roku 2020 (z perspektywą do 2030 r.): w perspektywie długookresowej dla obywateli będzie to zapewnienie odpowiedniej opieki medycznej, poprawiającej zdrowotność obywateli, cel szczegółowy: poprawa dostępności usług w odpowiedzi na wyzwania demograficzne oraz poprawa stanu zdrowia i efektywności systemu w obszarze. </w:t>
      </w:r>
    </w:p>
    <w:p w14:paraId="37A2FAA1" w14:textId="6C538179" w:rsidR="009F24C2" w:rsidRPr="00094B62" w:rsidRDefault="009F24C2" w:rsidP="009F24C2">
      <w:pPr>
        <w:pStyle w:val="Akapitzlist"/>
        <w:numPr>
          <w:ilvl w:val="0"/>
          <w:numId w:val="16"/>
        </w:numPr>
        <w:spacing w:after="0" w:line="240" w:lineRule="auto"/>
        <w:jc w:val="both"/>
        <w:rPr>
          <w:rFonts w:ascii="Arial" w:hAnsi="Arial" w:cs="Arial"/>
          <w:sz w:val="20"/>
          <w:szCs w:val="20"/>
        </w:rPr>
      </w:pPr>
      <w:r w:rsidRPr="00094B62">
        <w:rPr>
          <w:rFonts w:ascii="Arial" w:hAnsi="Arial" w:cs="Arial"/>
          <w:sz w:val="20"/>
          <w:szCs w:val="20"/>
        </w:rPr>
        <w:t>Zdrowa Przyszłość</w:t>
      </w:r>
      <w:r w:rsidR="00B32141">
        <w:rPr>
          <w:rFonts w:ascii="Arial" w:hAnsi="Arial" w:cs="Arial"/>
          <w:sz w:val="20"/>
          <w:szCs w:val="20"/>
        </w:rPr>
        <w:t>. R</w:t>
      </w:r>
      <w:r w:rsidRPr="00094B62">
        <w:rPr>
          <w:rFonts w:ascii="Arial" w:hAnsi="Arial" w:cs="Arial"/>
          <w:sz w:val="20"/>
          <w:szCs w:val="20"/>
        </w:rPr>
        <w:t xml:space="preserve">amy strategiczne rozwoju systemu ochrony zdrowia na lata </w:t>
      </w:r>
      <w:r w:rsidR="00B32141">
        <w:rPr>
          <w:rFonts w:ascii="Arial" w:hAnsi="Arial" w:cs="Arial"/>
          <w:sz w:val="20"/>
          <w:szCs w:val="20"/>
        </w:rPr>
        <w:t>20</w:t>
      </w:r>
      <w:r w:rsidRPr="00094B62">
        <w:rPr>
          <w:rFonts w:ascii="Arial" w:hAnsi="Arial" w:cs="Arial"/>
          <w:sz w:val="20"/>
          <w:szCs w:val="20"/>
        </w:rPr>
        <w:t>21-</w:t>
      </w:r>
      <w:r w:rsidR="00B32141">
        <w:rPr>
          <w:rFonts w:ascii="Arial" w:hAnsi="Arial" w:cs="Arial"/>
          <w:sz w:val="20"/>
          <w:szCs w:val="20"/>
        </w:rPr>
        <w:t>20</w:t>
      </w:r>
      <w:r w:rsidRPr="00094B62">
        <w:rPr>
          <w:rFonts w:ascii="Arial" w:hAnsi="Arial" w:cs="Arial"/>
          <w:sz w:val="20"/>
          <w:szCs w:val="20"/>
        </w:rPr>
        <w:t>27 z perspektywą 2030 - Cel 3.2 - Rozwój i modernizacja infrastruktury ochrony zdrowia zgodny z potrzebami zdrowotnymi społeczeństwa, kierunek interwencji nr 3: poprawa dostępności i efektywności opieki zdrowotnej poprzez rozwój i modernizację infrastruktury systemu ochrony zdrowia, narzędzie 3.1 Wsparcie infrastrukturalne podmiotów leczniczych.</w:t>
      </w:r>
    </w:p>
    <w:p w14:paraId="0275CFC7" w14:textId="77777777" w:rsidR="009F24C2" w:rsidRPr="00094B62" w:rsidRDefault="009F24C2" w:rsidP="009F24C2">
      <w:pPr>
        <w:pStyle w:val="Akapitzlist"/>
        <w:numPr>
          <w:ilvl w:val="0"/>
          <w:numId w:val="16"/>
        </w:numPr>
        <w:spacing w:after="0" w:line="240" w:lineRule="auto"/>
        <w:jc w:val="both"/>
        <w:rPr>
          <w:rFonts w:ascii="Arial" w:hAnsi="Arial" w:cs="Arial"/>
          <w:sz w:val="20"/>
          <w:szCs w:val="20"/>
        </w:rPr>
      </w:pPr>
      <w:r w:rsidRPr="00094B62">
        <w:rPr>
          <w:rFonts w:ascii="Arial" w:hAnsi="Arial" w:cs="Arial"/>
          <w:sz w:val="20"/>
          <w:szCs w:val="20"/>
        </w:rPr>
        <w:t xml:space="preserve">Krajowy Plan Odbudowy i Zwiększenia Odporności (projekt) – </w:t>
      </w:r>
    </w:p>
    <w:p w14:paraId="7CB0BE3C" w14:textId="77777777" w:rsidR="009F24C2" w:rsidRPr="00094B62" w:rsidRDefault="009F24C2" w:rsidP="009F24C2">
      <w:pPr>
        <w:spacing w:after="0" w:line="240" w:lineRule="auto"/>
        <w:ind w:left="709"/>
        <w:jc w:val="both"/>
        <w:rPr>
          <w:rFonts w:ascii="Arial" w:hAnsi="Arial" w:cs="Arial"/>
          <w:sz w:val="20"/>
          <w:szCs w:val="20"/>
        </w:rPr>
      </w:pPr>
      <w:r w:rsidRPr="00094B62">
        <w:rPr>
          <w:rFonts w:ascii="Arial" w:hAnsi="Arial" w:cs="Arial"/>
          <w:sz w:val="20"/>
          <w:szCs w:val="20"/>
        </w:rPr>
        <w:t xml:space="preserve">cel główny  Komponentu D:  Efektywność, dostępność i jakość systemu ochrony zdrowia, </w:t>
      </w:r>
    </w:p>
    <w:p w14:paraId="237F05CD" w14:textId="77777777" w:rsidR="009F24C2" w:rsidRPr="00094B62" w:rsidRDefault="009F24C2" w:rsidP="009F24C2">
      <w:pPr>
        <w:spacing w:after="0" w:line="240" w:lineRule="auto"/>
        <w:ind w:left="709"/>
        <w:jc w:val="both"/>
        <w:rPr>
          <w:rFonts w:ascii="Arial" w:hAnsi="Arial" w:cs="Arial"/>
          <w:sz w:val="20"/>
          <w:szCs w:val="20"/>
        </w:rPr>
      </w:pPr>
      <w:r w:rsidRPr="00094B62">
        <w:rPr>
          <w:rFonts w:ascii="Arial" w:hAnsi="Arial" w:cs="Arial"/>
          <w:sz w:val="20"/>
          <w:szCs w:val="20"/>
        </w:rPr>
        <w:t xml:space="preserve">cel  szczegółowy: </w:t>
      </w:r>
    </w:p>
    <w:p w14:paraId="5B0E5992" w14:textId="77777777" w:rsidR="009F24C2" w:rsidRPr="00094B62" w:rsidRDefault="009F24C2" w:rsidP="009F24C2">
      <w:pPr>
        <w:spacing w:after="0" w:line="240" w:lineRule="auto"/>
        <w:ind w:left="709"/>
        <w:jc w:val="both"/>
        <w:rPr>
          <w:rFonts w:ascii="Arial" w:hAnsi="Arial" w:cs="Arial"/>
          <w:sz w:val="20"/>
          <w:szCs w:val="20"/>
        </w:rPr>
      </w:pPr>
      <w:r w:rsidRPr="00094B62">
        <w:rPr>
          <w:rFonts w:ascii="Arial" w:hAnsi="Arial" w:cs="Arial"/>
          <w:sz w:val="20"/>
          <w:szCs w:val="20"/>
        </w:rPr>
        <w:t>D.1. Poprawa efektywności funkcjonowania systemu ochrony zdrowia, dostępności oraz jakości świadczeń zdrowotnych, w szczególności w kluczowych obszarach ze względu na zagrożenia epidemiologiczne i choroby cywilizacyjne oraz sytuację demograficzną</w:t>
      </w:r>
    </w:p>
    <w:p w14:paraId="508F168C" w14:textId="77777777" w:rsidR="009F24C2" w:rsidRPr="00094B62" w:rsidRDefault="009F24C2" w:rsidP="009F24C2">
      <w:pPr>
        <w:pStyle w:val="Akapitzlist"/>
        <w:numPr>
          <w:ilvl w:val="0"/>
          <w:numId w:val="16"/>
        </w:numPr>
        <w:spacing w:after="0" w:line="240" w:lineRule="auto"/>
        <w:jc w:val="both"/>
        <w:rPr>
          <w:rFonts w:ascii="Arial" w:hAnsi="Arial" w:cs="Arial"/>
          <w:sz w:val="20"/>
          <w:szCs w:val="20"/>
        </w:rPr>
      </w:pPr>
      <w:r w:rsidRPr="00094B62">
        <w:rPr>
          <w:rFonts w:ascii="Arial" w:hAnsi="Arial" w:cs="Arial"/>
          <w:sz w:val="20"/>
          <w:szCs w:val="20"/>
        </w:rPr>
        <w:t xml:space="preserve">Strategia Rozwoju Województwa  Zachodniopomorskiego do 2030 – </w:t>
      </w:r>
    </w:p>
    <w:p w14:paraId="1C60D0E7" w14:textId="77777777" w:rsidR="009F24C2" w:rsidRPr="00094B62" w:rsidRDefault="009F24C2" w:rsidP="009F24C2">
      <w:pPr>
        <w:spacing w:after="0" w:line="240" w:lineRule="auto"/>
        <w:ind w:firstLine="709"/>
        <w:jc w:val="both"/>
        <w:rPr>
          <w:rFonts w:ascii="Arial" w:hAnsi="Arial" w:cs="Arial"/>
          <w:sz w:val="20"/>
          <w:szCs w:val="20"/>
        </w:rPr>
      </w:pPr>
      <w:r w:rsidRPr="00094B62">
        <w:rPr>
          <w:rFonts w:ascii="Arial" w:hAnsi="Arial" w:cs="Arial"/>
          <w:sz w:val="20"/>
          <w:szCs w:val="20"/>
        </w:rPr>
        <w:t xml:space="preserve">Cel strategiczny III – sprawny samorząd, </w:t>
      </w:r>
    </w:p>
    <w:p w14:paraId="493AF1CE" w14:textId="77777777" w:rsidR="009F24C2" w:rsidRPr="00094B62" w:rsidRDefault="009F24C2" w:rsidP="009F24C2">
      <w:pPr>
        <w:spacing w:after="0" w:line="240" w:lineRule="auto"/>
        <w:ind w:firstLine="709"/>
        <w:jc w:val="both"/>
        <w:rPr>
          <w:rFonts w:ascii="Arial" w:hAnsi="Arial" w:cs="Arial"/>
          <w:sz w:val="20"/>
          <w:szCs w:val="20"/>
        </w:rPr>
      </w:pPr>
      <w:r w:rsidRPr="00094B62">
        <w:rPr>
          <w:rFonts w:ascii="Arial" w:hAnsi="Arial" w:cs="Arial"/>
          <w:sz w:val="20"/>
          <w:szCs w:val="20"/>
        </w:rPr>
        <w:t>3.3 zapewnienie zintegrowanej i wydolnej infrastruktury,</w:t>
      </w:r>
    </w:p>
    <w:p w14:paraId="755B350A" w14:textId="77777777" w:rsidR="009F24C2" w:rsidRPr="00094B62" w:rsidRDefault="009F24C2" w:rsidP="009F24C2">
      <w:pPr>
        <w:pStyle w:val="Akapitzlist"/>
        <w:numPr>
          <w:ilvl w:val="0"/>
          <w:numId w:val="16"/>
        </w:numPr>
        <w:spacing w:after="0" w:line="240" w:lineRule="auto"/>
        <w:jc w:val="both"/>
        <w:rPr>
          <w:rFonts w:ascii="Arial" w:hAnsi="Arial" w:cs="Arial"/>
          <w:sz w:val="20"/>
          <w:szCs w:val="20"/>
        </w:rPr>
      </w:pPr>
      <w:r w:rsidRPr="00094B62">
        <w:rPr>
          <w:rFonts w:ascii="Arial" w:hAnsi="Arial" w:cs="Arial"/>
          <w:sz w:val="20"/>
          <w:szCs w:val="20"/>
        </w:rPr>
        <w:t>Polityka ochrony zdrowia województwa zachodniopomorskiego</w:t>
      </w:r>
    </w:p>
    <w:p w14:paraId="470EAC3B" w14:textId="77777777" w:rsidR="009F24C2" w:rsidRPr="00094B62" w:rsidRDefault="009F24C2" w:rsidP="009F24C2">
      <w:pPr>
        <w:spacing w:after="0" w:line="240" w:lineRule="auto"/>
        <w:ind w:left="709"/>
        <w:jc w:val="both"/>
        <w:rPr>
          <w:rFonts w:ascii="Arial" w:hAnsi="Arial" w:cs="Arial"/>
          <w:sz w:val="20"/>
          <w:szCs w:val="20"/>
        </w:rPr>
      </w:pPr>
      <w:r w:rsidRPr="00094B62">
        <w:rPr>
          <w:rFonts w:ascii="Arial" w:hAnsi="Arial" w:cs="Arial"/>
          <w:sz w:val="20"/>
          <w:szCs w:val="20"/>
        </w:rPr>
        <w:lastRenderedPageBreak/>
        <w:t xml:space="preserve">Cel główny: poprawa stanu zdrowia i bezpieczeństwa zdrowotnego mieszkańców województwa.   </w:t>
      </w:r>
    </w:p>
    <w:p w14:paraId="18F226FB" w14:textId="77777777" w:rsidR="009F24C2" w:rsidRPr="00094B62" w:rsidRDefault="009F24C2" w:rsidP="009F24C2">
      <w:pPr>
        <w:spacing w:after="0" w:line="240" w:lineRule="auto"/>
        <w:jc w:val="both"/>
        <w:rPr>
          <w:rFonts w:ascii="Arial" w:hAnsi="Arial" w:cs="Arial"/>
          <w:sz w:val="20"/>
          <w:szCs w:val="20"/>
        </w:rPr>
      </w:pPr>
    </w:p>
    <w:p w14:paraId="2D860805" w14:textId="77777777" w:rsidR="009F24C2" w:rsidRPr="00094B62" w:rsidRDefault="009F24C2" w:rsidP="009F24C2">
      <w:pPr>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9F24C2" w:rsidRPr="00094B62" w14:paraId="18D552AC" w14:textId="77777777" w:rsidTr="009F24C2">
        <w:trPr>
          <w:trHeight w:val="676"/>
        </w:trPr>
        <w:tc>
          <w:tcPr>
            <w:tcW w:w="9077" w:type="dxa"/>
            <w:shd w:val="clear" w:color="auto" w:fill="EFFFFF"/>
            <w:vAlign w:val="center"/>
            <w:hideMark/>
          </w:tcPr>
          <w:p w14:paraId="09EE7CF0" w14:textId="77777777" w:rsidR="009F24C2" w:rsidRPr="00094B62" w:rsidRDefault="009F24C2" w:rsidP="009F24C2">
            <w:pPr>
              <w:spacing w:after="0" w:line="240" w:lineRule="auto"/>
              <w:rPr>
                <w:rFonts w:ascii="Arial" w:eastAsia="Times New Roman" w:hAnsi="Arial" w:cs="Arial"/>
                <w:sz w:val="20"/>
                <w:szCs w:val="20"/>
                <w:lang w:eastAsia="pl-PL"/>
              </w:rPr>
            </w:pPr>
            <w:r w:rsidRPr="00094B62">
              <w:rPr>
                <w:rFonts w:ascii="Arial" w:eastAsia="Times New Roman" w:hAnsi="Arial" w:cs="Arial"/>
                <w:color w:val="000000"/>
                <w:sz w:val="20"/>
                <w:szCs w:val="20"/>
                <w:lang w:eastAsia="pl-PL"/>
              </w:rPr>
              <w:t xml:space="preserve">III.12 </w:t>
            </w:r>
            <w:r w:rsidRPr="00094B62">
              <w:rPr>
                <w:rFonts w:ascii="Arial" w:eastAsia="Times New Roman" w:hAnsi="Arial" w:cs="Arial"/>
                <w:sz w:val="20"/>
                <w:szCs w:val="20"/>
                <w:lang w:eastAsia="pl-PL"/>
              </w:rPr>
              <w:t>Opis projektu</w:t>
            </w:r>
          </w:p>
          <w:p w14:paraId="1D3BC3DA" w14:textId="77777777" w:rsidR="009F24C2" w:rsidRPr="00094B62" w:rsidRDefault="009F24C2" w:rsidP="009F24C2">
            <w:pPr>
              <w:pStyle w:val="Akapitzlist"/>
              <w:spacing w:before="120" w:after="120"/>
              <w:ind w:left="22"/>
              <w:contextualSpacing w:val="0"/>
              <w:rPr>
                <w:rFonts w:ascii="Arial" w:hAnsi="Arial" w:cs="Arial"/>
                <w:i/>
                <w:iCs/>
                <w:color w:val="7F7F7F" w:themeColor="text1" w:themeTint="80"/>
                <w:sz w:val="16"/>
                <w:szCs w:val="16"/>
              </w:rPr>
            </w:pPr>
            <w:r w:rsidRPr="00094B62">
              <w:rPr>
                <w:rFonts w:ascii="Arial" w:hAnsi="Arial" w:cs="Arial"/>
                <w:i/>
                <w:iCs/>
                <w:color w:val="7F7F7F" w:themeColor="text1" w:themeTint="80"/>
                <w:sz w:val="16"/>
                <w:szCs w:val="16"/>
              </w:rPr>
              <w:t>zakres działań, który zostanie objęty projektem, główne założenia projektu, oczekiwane efekty jego realizacji</w:t>
            </w:r>
          </w:p>
        </w:tc>
      </w:tr>
    </w:tbl>
    <w:p w14:paraId="4AD1471B" w14:textId="77777777" w:rsidR="009F24C2" w:rsidRPr="00094B62" w:rsidRDefault="009F24C2" w:rsidP="009F24C2">
      <w:pPr>
        <w:jc w:val="both"/>
        <w:rPr>
          <w:rFonts w:ascii="Arial" w:hAnsi="Arial" w:cs="Arial"/>
          <w:sz w:val="20"/>
          <w:szCs w:val="20"/>
          <w:u w:val="single"/>
        </w:rPr>
      </w:pPr>
      <w:r w:rsidRPr="00094B62">
        <w:rPr>
          <w:rFonts w:ascii="Arial" w:hAnsi="Arial" w:cs="Arial"/>
          <w:sz w:val="20"/>
          <w:szCs w:val="20"/>
          <w:u w:val="single"/>
        </w:rPr>
        <w:t>Skrócony opis zakresu rzeczowego:</w:t>
      </w:r>
    </w:p>
    <w:p w14:paraId="59A1C09B" w14:textId="77777777" w:rsidR="009F24C2" w:rsidRPr="00094B62" w:rsidRDefault="009F24C2" w:rsidP="009F24C2">
      <w:pPr>
        <w:jc w:val="both"/>
        <w:rPr>
          <w:rFonts w:ascii="Arial" w:hAnsi="Arial" w:cs="Arial"/>
          <w:sz w:val="20"/>
          <w:szCs w:val="20"/>
        </w:rPr>
      </w:pPr>
      <w:r w:rsidRPr="00094B62">
        <w:rPr>
          <w:rFonts w:ascii="Arial" w:hAnsi="Arial" w:cs="Arial"/>
          <w:sz w:val="20"/>
          <w:szCs w:val="20"/>
        </w:rPr>
        <w:t xml:space="preserve">Modernizacja pomieszczeń Zakładu Patomorfologii wraz z zakupem mebli i sprzętu medycznego do badań histopatologicznych (barwiarka z </w:t>
      </w:r>
      <w:proofErr w:type="spellStart"/>
      <w:r w:rsidRPr="00094B62">
        <w:rPr>
          <w:rFonts w:ascii="Arial" w:hAnsi="Arial" w:cs="Arial"/>
          <w:sz w:val="20"/>
          <w:szCs w:val="20"/>
        </w:rPr>
        <w:t>nakrywarką</w:t>
      </w:r>
      <w:proofErr w:type="spellEnd"/>
      <w:r w:rsidRPr="00094B62">
        <w:rPr>
          <w:rFonts w:ascii="Arial" w:hAnsi="Arial" w:cs="Arial"/>
          <w:sz w:val="20"/>
          <w:szCs w:val="20"/>
        </w:rPr>
        <w:t xml:space="preserve">, mikrotom, </w:t>
      </w:r>
      <w:proofErr w:type="spellStart"/>
      <w:r w:rsidRPr="00094B62">
        <w:rPr>
          <w:rFonts w:ascii="Arial" w:hAnsi="Arial" w:cs="Arial"/>
          <w:sz w:val="20"/>
          <w:szCs w:val="20"/>
        </w:rPr>
        <w:t>zatapiarka</w:t>
      </w:r>
      <w:proofErr w:type="spellEnd"/>
      <w:r w:rsidRPr="00094B62">
        <w:rPr>
          <w:rFonts w:ascii="Arial" w:hAnsi="Arial" w:cs="Arial"/>
          <w:sz w:val="20"/>
          <w:szCs w:val="20"/>
        </w:rPr>
        <w:t xml:space="preserve"> parafinowa, mikroskopy, aparat </w:t>
      </w:r>
      <w:proofErr w:type="spellStart"/>
      <w:r w:rsidRPr="00094B62">
        <w:rPr>
          <w:rFonts w:ascii="Arial" w:hAnsi="Arial" w:cs="Arial"/>
          <w:sz w:val="20"/>
          <w:szCs w:val="20"/>
        </w:rPr>
        <w:t>usg</w:t>
      </w:r>
      <w:proofErr w:type="spellEnd"/>
      <w:r w:rsidRPr="00094B62">
        <w:rPr>
          <w:rFonts w:ascii="Arial" w:hAnsi="Arial" w:cs="Arial"/>
          <w:sz w:val="20"/>
          <w:szCs w:val="20"/>
        </w:rPr>
        <w:t xml:space="preserve"> do biopsji aspiracyjnej cienkoigłowej), stołu sekcyjnego, wózków, katafalku oraz komory </w:t>
      </w:r>
      <w:proofErr w:type="spellStart"/>
      <w:r w:rsidRPr="00094B62">
        <w:rPr>
          <w:rFonts w:ascii="Arial" w:hAnsi="Arial" w:cs="Arial"/>
          <w:sz w:val="20"/>
          <w:szCs w:val="20"/>
        </w:rPr>
        <w:t>mroźniczo</w:t>
      </w:r>
      <w:proofErr w:type="spellEnd"/>
      <w:r w:rsidRPr="00094B62">
        <w:rPr>
          <w:rFonts w:ascii="Arial" w:hAnsi="Arial" w:cs="Arial"/>
          <w:sz w:val="20"/>
          <w:szCs w:val="20"/>
        </w:rPr>
        <w:t>-chłodniczej na 24 ciała. Przebudowa odcinka wewnętrznej drogi dojazdowej do budynku Patomorfologii od strony miasta remont: parkingu przed budynkiem , drogi do transportu zwłok ze szpitala do Zakładu Patomorfologii, wraz z oświetleniem terenu i monitoringiem, wymiana instalacji kanalizacji sanitarnej zewnętrznej.</w:t>
      </w:r>
    </w:p>
    <w:p w14:paraId="2D66E66E" w14:textId="77777777" w:rsidR="009F24C2" w:rsidRPr="00094B62" w:rsidRDefault="009F24C2" w:rsidP="009F24C2">
      <w:pPr>
        <w:jc w:val="both"/>
        <w:rPr>
          <w:rFonts w:ascii="Arial" w:hAnsi="Arial" w:cs="Arial"/>
          <w:sz w:val="20"/>
          <w:szCs w:val="20"/>
          <w:u w:val="single"/>
        </w:rPr>
      </w:pPr>
      <w:r w:rsidRPr="00094B62">
        <w:rPr>
          <w:rFonts w:ascii="Arial" w:hAnsi="Arial" w:cs="Arial"/>
          <w:sz w:val="20"/>
          <w:szCs w:val="20"/>
          <w:u w:val="single"/>
        </w:rPr>
        <w:t>Uzasadnienie:</w:t>
      </w:r>
    </w:p>
    <w:p w14:paraId="5FA2E7EB" w14:textId="77777777" w:rsidR="009F24C2" w:rsidRPr="00094B62" w:rsidRDefault="009F24C2" w:rsidP="009F24C2">
      <w:pPr>
        <w:jc w:val="both"/>
        <w:rPr>
          <w:rFonts w:ascii="Arial" w:hAnsi="Arial" w:cs="Arial"/>
          <w:sz w:val="20"/>
          <w:szCs w:val="20"/>
        </w:rPr>
      </w:pPr>
      <w:r w:rsidRPr="00094B62">
        <w:rPr>
          <w:rFonts w:ascii="Arial" w:hAnsi="Arial" w:cs="Arial"/>
          <w:sz w:val="20"/>
          <w:szCs w:val="20"/>
        </w:rPr>
        <w:t xml:space="preserve">Modernizacja ma na celu dostosowanie budynku Zakładu Patomorfologii  do przepisów i potrzeb epidemiologicznych - Rozporządzenie Ministra Infrastruktury w sprawie warunków technicznych,  jakim powinny odpowiadać budynki i ich usytuowanie (Dz.U. z 2019 r. poz. 1065 z </w:t>
      </w:r>
      <w:proofErr w:type="spellStart"/>
      <w:r w:rsidRPr="00094B62">
        <w:rPr>
          <w:rFonts w:ascii="Arial" w:hAnsi="Arial" w:cs="Arial"/>
          <w:sz w:val="20"/>
          <w:szCs w:val="20"/>
        </w:rPr>
        <w:t>późn</w:t>
      </w:r>
      <w:proofErr w:type="spellEnd"/>
      <w:r w:rsidRPr="00094B62">
        <w:rPr>
          <w:rFonts w:ascii="Arial" w:hAnsi="Arial" w:cs="Arial"/>
          <w:sz w:val="20"/>
          <w:szCs w:val="20"/>
        </w:rPr>
        <w:t xml:space="preserve">. zm.); Rozporządzenie Ministra Zdrowia w sprawie szczegółowych wymagań, jakim powinny odpowiadać pomieszczenia i urządzenia podmiotu wykonującego działalność leczniczą (D.U. z 2019 r. poz. 595 z </w:t>
      </w:r>
      <w:proofErr w:type="spellStart"/>
      <w:r w:rsidRPr="00094B62">
        <w:rPr>
          <w:rFonts w:ascii="Arial" w:hAnsi="Arial" w:cs="Arial"/>
          <w:sz w:val="20"/>
          <w:szCs w:val="20"/>
        </w:rPr>
        <w:t>późn</w:t>
      </w:r>
      <w:proofErr w:type="spellEnd"/>
      <w:r w:rsidRPr="00094B62">
        <w:rPr>
          <w:rFonts w:ascii="Arial" w:hAnsi="Arial" w:cs="Arial"/>
          <w:sz w:val="20"/>
          <w:szCs w:val="20"/>
        </w:rPr>
        <w:t>. zm.) oraz dostosowanie do niezbędnej do wykonywania badań finansowanych przez NFZ, akredytacji w zakresie udzielania świadczeń zdrowotnych oraz funkcjonowania jednostek diagnostyki patomorfologicznej (Obwieszczenie Ministra Zdrowia z dnia 24 września 2021 r. poz. 75)</w:t>
      </w:r>
    </w:p>
    <w:p w14:paraId="07A81A09" w14:textId="77777777" w:rsidR="009F24C2" w:rsidRPr="00094B62" w:rsidRDefault="009F24C2" w:rsidP="009F24C2">
      <w:pPr>
        <w:jc w:val="both"/>
        <w:rPr>
          <w:rFonts w:ascii="Arial" w:hAnsi="Arial" w:cs="Arial"/>
          <w:sz w:val="20"/>
          <w:szCs w:val="20"/>
        </w:rPr>
      </w:pPr>
      <w:r w:rsidRPr="00094B62">
        <w:rPr>
          <w:rFonts w:ascii="Arial" w:hAnsi="Arial" w:cs="Arial"/>
          <w:sz w:val="20"/>
          <w:szCs w:val="20"/>
        </w:rPr>
        <w:t xml:space="preserve">Konieczność inwestycji wynika z potrzeby dostosowania Zakładu Patomorfologii do potrzeb działalności szpitala i obowiązujących przepisów prawa. Obecna sytuacja pandemii sars-cov-2/ </w:t>
      </w:r>
      <w:proofErr w:type="spellStart"/>
      <w:r w:rsidRPr="00094B62">
        <w:rPr>
          <w:rFonts w:ascii="Arial" w:hAnsi="Arial" w:cs="Arial"/>
          <w:sz w:val="20"/>
          <w:szCs w:val="20"/>
        </w:rPr>
        <w:t>covid</w:t>
      </w:r>
      <w:proofErr w:type="spellEnd"/>
      <w:r w:rsidRPr="00094B62">
        <w:rPr>
          <w:rFonts w:ascii="Arial" w:hAnsi="Arial" w:cs="Arial"/>
          <w:sz w:val="20"/>
          <w:szCs w:val="20"/>
        </w:rPr>
        <w:t xml:space="preserve"> 19, ujawniła luki w infrastrukturze szpitala. Przy zwiększonej liczbie zgonów niewystarczające okazały się dotychczas posiadane zasoby tj. ilość miejsc na zwłoki. Aktualnie posiadamy dwie przestarzałe komory chłodnicze o pojemności łącznej 12 ciał. W okresie pandemii rodziny nie zawsze mogły odbierać ciała w ciągu 2-3 dób po zgonie (z powodu kwarantanny czy reżimu sanitarnego). Szpital zmuszony był przekazywać zwłoki do chłodni miejskiej. Obecnie nie posiadamy komory </w:t>
      </w:r>
      <w:proofErr w:type="spellStart"/>
      <w:r w:rsidRPr="00094B62">
        <w:rPr>
          <w:rFonts w:ascii="Arial" w:hAnsi="Arial" w:cs="Arial"/>
          <w:sz w:val="20"/>
          <w:szCs w:val="20"/>
        </w:rPr>
        <w:t>mroźniczej</w:t>
      </w:r>
      <w:proofErr w:type="spellEnd"/>
      <w:r w:rsidRPr="00094B62">
        <w:rPr>
          <w:rFonts w:ascii="Arial" w:hAnsi="Arial" w:cs="Arial"/>
          <w:sz w:val="20"/>
          <w:szCs w:val="20"/>
        </w:rPr>
        <w:t xml:space="preserve"> do przechowywania np. rozkładających się zwłok czy topielców, dlatego planowany jest zakup i montaż komory chłodniczo-</w:t>
      </w:r>
      <w:proofErr w:type="spellStart"/>
      <w:r w:rsidRPr="00094B62">
        <w:rPr>
          <w:rFonts w:ascii="Arial" w:hAnsi="Arial" w:cs="Arial"/>
          <w:sz w:val="20"/>
          <w:szCs w:val="20"/>
        </w:rPr>
        <w:t>mroźniczej</w:t>
      </w:r>
      <w:proofErr w:type="spellEnd"/>
      <w:r w:rsidRPr="00094B62">
        <w:rPr>
          <w:rFonts w:ascii="Arial" w:hAnsi="Arial" w:cs="Arial"/>
          <w:sz w:val="20"/>
          <w:szCs w:val="20"/>
        </w:rPr>
        <w:t xml:space="preserve"> o pojemności 24 ciał. Konieczna jest także inwestycja w pozostałe pomieszczenia prosektorium i infrastrukturę zewnętrzną (droga dojazdowa do budynku, parking, droga transportu zwłok, instalacje sanitarne zewnętrzne). </w:t>
      </w:r>
    </w:p>
    <w:p w14:paraId="56FB81D1" w14:textId="77777777" w:rsidR="009F24C2" w:rsidRPr="00094B62" w:rsidRDefault="009F24C2" w:rsidP="009F24C2">
      <w:pPr>
        <w:jc w:val="both"/>
        <w:rPr>
          <w:rFonts w:ascii="Arial" w:hAnsi="Arial" w:cs="Arial"/>
          <w:sz w:val="20"/>
          <w:szCs w:val="20"/>
        </w:rPr>
      </w:pPr>
      <w:r w:rsidRPr="00094B62">
        <w:rPr>
          <w:rFonts w:ascii="Arial" w:hAnsi="Arial" w:cs="Arial"/>
          <w:sz w:val="20"/>
          <w:szCs w:val="20"/>
        </w:rPr>
        <w:t xml:space="preserve">W związku z ogólnokrajowym procesem poprawy jakości w patomorfologii poprzez wdrożenie standardów akredytacyjnych – Patomorfologia potrzebuje dostosowania technicznego i sprzętowego, aby sprostać wymogom. Planowany zakup sprzętu do badań histopatologicznych, umożliwi automatyzację pracy (Dz. Urz. Min. </w:t>
      </w:r>
      <w:proofErr w:type="spellStart"/>
      <w:r w:rsidRPr="00094B62">
        <w:rPr>
          <w:rFonts w:ascii="Arial" w:hAnsi="Arial" w:cs="Arial"/>
          <w:sz w:val="20"/>
          <w:szCs w:val="20"/>
        </w:rPr>
        <w:t>Zdr</w:t>
      </w:r>
      <w:proofErr w:type="spellEnd"/>
      <w:r w:rsidRPr="00094B62">
        <w:rPr>
          <w:rFonts w:ascii="Arial" w:hAnsi="Arial" w:cs="Arial"/>
          <w:sz w:val="20"/>
          <w:szCs w:val="20"/>
        </w:rPr>
        <w:t>. 2021.75), zwiększenie wydajności pracy, zwiększenie ilości badań diagnostycznych, standaryzację preparatów – co podniesie jakość diagnostyki onkologicznej, która ma ogromne znaczenie w wykrywaniu chorób i wczesnym podjęciu i wdrożeniu właściwego leczenia onkologicznego.</w:t>
      </w:r>
    </w:p>
    <w:p w14:paraId="09B011C3" w14:textId="77777777" w:rsidR="009F24C2" w:rsidRPr="00094B62" w:rsidRDefault="009F24C2" w:rsidP="009F24C2">
      <w:pPr>
        <w:jc w:val="both"/>
        <w:rPr>
          <w:rFonts w:ascii="Arial" w:hAnsi="Arial" w:cs="Arial"/>
          <w:sz w:val="20"/>
          <w:szCs w:val="20"/>
        </w:rPr>
      </w:pPr>
      <w:r w:rsidRPr="00094B62">
        <w:rPr>
          <w:rFonts w:ascii="Arial" w:hAnsi="Arial" w:cs="Arial"/>
          <w:sz w:val="20"/>
          <w:szCs w:val="20"/>
        </w:rPr>
        <w:t>Konieczność wyposażenia zakładu w nowoczesny sprzęt do wykonywania preparatów przez wykwalifikowany personel laboratoryjny, a następnie stworzenia możliwości technicznych do oceny preparatów przez patomorfologów w siedzibie oraz, na podstawie przesyłanych systemem informatycznym obrazów w celu umożliwienia konsultacji zdalnych. W obecnej sytuacji biorąc pod uwagę bardzo ograniczone zasoby lekarzy specjalistów kierunek zdalnej oceny przesyłanych preparatów cyfrowych wydaje się być jedynym rozwiązaniem na skróceniem czasu oczekiwania na wynik badania który jest niezbędny do wczesnego podjęcia leczenia zwłaszcza w onkologii, gdzie ani lekarz ani tym bardziej pacjent nie ma czasu na oczekiwanie.</w:t>
      </w:r>
    </w:p>
    <w:p w14:paraId="42A6095B" w14:textId="77777777" w:rsidR="009F24C2" w:rsidRPr="00094B62" w:rsidRDefault="009F24C2" w:rsidP="009F24C2">
      <w:pPr>
        <w:jc w:val="both"/>
        <w:rPr>
          <w:rFonts w:ascii="Arial" w:hAnsi="Arial" w:cs="Arial"/>
          <w:sz w:val="20"/>
          <w:szCs w:val="20"/>
        </w:rPr>
      </w:pPr>
      <w:r w:rsidRPr="00094B62">
        <w:rPr>
          <w:rFonts w:ascii="Arial" w:hAnsi="Arial" w:cs="Arial"/>
          <w:sz w:val="20"/>
          <w:szCs w:val="20"/>
        </w:rPr>
        <w:lastRenderedPageBreak/>
        <w:t xml:space="preserve">Posiadany sprzęt i pomieszczenia są technicznie przestarzałe, a celem jest  przystosowanie ich do obowiązujących przepisów, norm i standardów. Dotyczy to także infrastruktury zewnętrznej (drogi, chodniki, parkingi, oświetlenie terenu z monitoringiem, instalacje sanitarne). Taki zakres remontu infrastruktury zewnętrznej zapewni odpowiedni trakt komunikacyjny do transportu ciał ze szpitala do chłodni, a także odbiór tych ciał przez rodziny i zakłady pogrzebowe. Mając na uwadze obowiązujący na terenie kraju stan epidemii, istnieje potrzeba podjęcia działań mających na celu zakup nowych urządzeń chłodniczych do przechowywania zwłok w Prosektorium w ramach zwalczania i przeciwdziałania rozprzestrzenianiu wirusa SARS-COV-2. Obecnie używane urządzenia regularnie ulegają awariom, a w okresie wiosenno-letnim, gdy temperatura na zewnątrz sięga nierzadko 30 </w:t>
      </w:r>
      <w:proofErr w:type="spellStart"/>
      <w:r w:rsidRPr="00094B62">
        <w:rPr>
          <w:rFonts w:ascii="Arial" w:hAnsi="Arial" w:cs="Arial"/>
          <w:sz w:val="20"/>
          <w:szCs w:val="20"/>
        </w:rPr>
        <w:t>st</w:t>
      </w:r>
      <w:proofErr w:type="spellEnd"/>
      <w:r w:rsidRPr="00094B62">
        <w:rPr>
          <w:rFonts w:ascii="Arial" w:hAnsi="Arial" w:cs="Arial"/>
          <w:sz w:val="20"/>
          <w:szCs w:val="20"/>
        </w:rPr>
        <w:t xml:space="preserve"> C, stają się częściowo lub całkowicie niewydolne.  Obecna wielkość chłodni jest zdecydowanie niewystarczająca biorąc pod uwagę ilość łóżek w Szpitalu oraz obszar z jakiego przywożone są zwłoki w oczekiwaniu na pochówek. Posiadanie komory </w:t>
      </w:r>
      <w:proofErr w:type="spellStart"/>
      <w:r w:rsidRPr="00094B62">
        <w:rPr>
          <w:rFonts w:ascii="Arial" w:hAnsi="Arial" w:cs="Arial"/>
          <w:sz w:val="20"/>
          <w:szCs w:val="20"/>
        </w:rPr>
        <w:t>mroźniczej</w:t>
      </w:r>
      <w:proofErr w:type="spellEnd"/>
      <w:r w:rsidRPr="00094B62">
        <w:rPr>
          <w:rFonts w:ascii="Arial" w:hAnsi="Arial" w:cs="Arial"/>
          <w:sz w:val="20"/>
          <w:szCs w:val="20"/>
        </w:rPr>
        <w:t xml:space="preserve"> umożliwi pobieranie od dawców narządów (np. narządu rogówki, którą można pobrać od martwego dawcy, którego inne narządy nie kwalifikowały się do pobrania). Należy przy tym podkreślić, że zrealizowanie zakupu ww. chłodni nie wynika wyłącznie z czasowego zwiększenia potrzeb w związku z trwającą pandemią, ale w dłuższej perspektywie wpłynie pozytywnie na poprawę jakości usług świadczonych przez prosektorium – zarówno w zakresie ograniczenia zagrożenia biologicznego, jak i zapewnienia godności i poszanowania zwłok zmarłych.</w:t>
      </w:r>
    </w:p>
    <w:p w14:paraId="76C1C5A4" w14:textId="77777777" w:rsidR="009F24C2" w:rsidRPr="00094B62" w:rsidRDefault="009F24C2" w:rsidP="009F24C2">
      <w:pPr>
        <w:jc w:val="both"/>
        <w:rPr>
          <w:rFonts w:ascii="Arial" w:hAnsi="Arial" w:cs="Arial"/>
          <w:sz w:val="20"/>
          <w:szCs w:val="20"/>
        </w:rPr>
      </w:pPr>
      <w:r w:rsidRPr="00094B62">
        <w:rPr>
          <w:rFonts w:ascii="Arial" w:hAnsi="Arial" w:cs="Arial"/>
          <w:sz w:val="20"/>
          <w:szCs w:val="20"/>
        </w:rPr>
        <w:t>Powyższe jednoznacznie wskazuje, jak wielka i niezwłoczna jest potrzeba modernizacji Zakładu Patomorfologii w całym spektrum jego działalności: badań histopatologicznych, sekcji i działalności Prosektorium.</w:t>
      </w:r>
    </w:p>
    <w:p w14:paraId="21E98460" w14:textId="77777777" w:rsidR="009F24C2" w:rsidRPr="00094B62" w:rsidRDefault="009F24C2" w:rsidP="009F24C2">
      <w:pPr>
        <w:jc w:val="both"/>
        <w:rPr>
          <w:rFonts w:ascii="Arial" w:hAnsi="Arial" w:cs="Arial"/>
          <w:szCs w:val="24"/>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9F24C2" w:rsidRPr="00094B62" w14:paraId="2C8EC846" w14:textId="77777777" w:rsidTr="009F24C2">
        <w:trPr>
          <w:trHeight w:val="537"/>
        </w:trPr>
        <w:tc>
          <w:tcPr>
            <w:tcW w:w="9077" w:type="dxa"/>
            <w:shd w:val="clear" w:color="auto" w:fill="EFFFFF"/>
            <w:vAlign w:val="center"/>
            <w:hideMark/>
          </w:tcPr>
          <w:p w14:paraId="1688087B" w14:textId="77777777" w:rsidR="009F24C2" w:rsidRPr="00094B62" w:rsidRDefault="009F24C2" w:rsidP="009F24C2">
            <w:pPr>
              <w:spacing w:after="0" w:line="240" w:lineRule="auto"/>
              <w:rPr>
                <w:rFonts w:ascii="Arial" w:eastAsia="Times New Roman" w:hAnsi="Arial" w:cs="Arial"/>
                <w:sz w:val="20"/>
                <w:szCs w:val="20"/>
                <w:lang w:eastAsia="pl-PL"/>
              </w:rPr>
            </w:pPr>
            <w:r w:rsidRPr="00094B62">
              <w:rPr>
                <w:rFonts w:ascii="Arial" w:eastAsia="Times New Roman" w:hAnsi="Arial" w:cs="Arial"/>
                <w:color w:val="000000"/>
                <w:sz w:val="20"/>
                <w:szCs w:val="20"/>
                <w:lang w:eastAsia="pl-PL"/>
              </w:rPr>
              <w:t xml:space="preserve">III.13 </w:t>
            </w:r>
            <w:r w:rsidRPr="00094B62">
              <w:rPr>
                <w:rFonts w:ascii="Arial" w:eastAsia="Times New Roman" w:hAnsi="Arial" w:cs="Arial"/>
                <w:sz w:val="20"/>
                <w:szCs w:val="20"/>
                <w:lang w:eastAsia="pl-PL"/>
              </w:rPr>
              <w:t>Opis zgodności projektu z mapami potrzeb zdrowotnych (jeśli dotyczy)</w:t>
            </w:r>
          </w:p>
          <w:p w14:paraId="7BBA1399" w14:textId="77777777" w:rsidR="009F24C2" w:rsidRPr="00094B62" w:rsidRDefault="009F24C2" w:rsidP="009F24C2">
            <w:pPr>
              <w:pStyle w:val="Akapitzlist"/>
              <w:spacing w:before="120" w:after="120"/>
              <w:ind w:left="22"/>
              <w:contextualSpacing w:val="0"/>
              <w:rPr>
                <w:rFonts w:ascii="Arial" w:eastAsia="Times New Roman" w:hAnsi="Arial" w:cs="Arial"/>
                <w:i/>
                <w:iCs/>
                <w:sz w:val="20"/>
                <w:szCs w:val="20"/>
                <w:lang w:eastAsia="pl-PL"/>
              </w:rPr>
            </w:pPr>
            <w:r w:rsidRPr="00094B62">
              <w:rPr>
                <w:rFonts w:ascii="Arial" w:hAnsi="Arial" w:cs="Arial"/>
                <w:i/>
                <w:iCs/>
                <w:color w:val="7F7F7F" w:themeColor="text1" w:themeTint="80"/>
                <w:sz w:val="16"/>
                <w:szCs w:val="16"/>
              </w:rPr>
              <w:t>zakres mapy potrzeb zdrowotnych, w który wpisują się działania objęte wsparciem w ramach projektu</w:t>
            </w:r>
            <w:r w:rsidRPr="00094B62">
              <w:rPr>
                <w:rFonts w:ascii="Arial" w:eastAsia="Times New Roman" w:hAnsi="Arial" w:cs="Arial"/>
                <w:i/>
                <w:iCs/>
                <w:sz w:val="20"/>
                <w:szCs w:val="20"/>
                <w:lang w:eastAsia="pl-PL"/>
              </w:rPr>
              <w:t> </w:t>
            </w:r>
          </w:p>
        </w:tc>
      </w:tr>
    </w:tbl>
    <w:p w14:paraId="7CA5EA49" w14:textId="77777777" w:rsidR="009F24C2" w:rsidRPr="00094B62" w:rsidRDefault="009F24C2" w:rsidP="009F24C2">
      <w:pPr>
        <w:rPr>
          <w:rFonts w:ascii="Arial" w:hAnsi="Arial" w:cs="Arial"/>
          <w:sz w:val="20"/>
          <w:szCs w:val="20"/>
        </w:rPr>
      </w:pPr>
      <w:r w:rsidRPr="00094B62">
        <w:rPr>
          <w:rFonts w:ascii="Arial" w:hAnsi="Arial" w:cs="Arial"/>
          <w:sz w:val="20"/>
          <w:szCs w:val="20"/>
        </w:rPr>
        <w:t>W zakresie części sekcyjnej i Prosektorium - Nie dotyczy</w:t>
      </w:r>
    </w:p>
    <w:p w14:paraId="0419EFF4" w14:textId="77777777" w:rsidR="009F24C2" w:rsidRPr="00094B62" w:rsidRDefault="009F24C2" w:rsidP="009F24C2">
      <w:pPr>
        <w:rPr>
          <w:rFonts w:ascii="Arial" w:hAnsi="Arial" w:cs="Arial"/>
          <w:sz w:val="20"/>
          <w:szCs w:val="20"/>
        </w:rPr>
      </w:pPr>
      <w:r w:rsidRPr="00094B62">
        <w:rPr>
          <w:rFonts w:ascii="Arial" w:hAnsi="Arial" w:cs="Arial"/>
          <w:sz w:val="20"/>
          <w:szCs w:val="20"/>
        </w:rPr>
        <w:t xml:space="preserve">Onkologia – mapy potrzeb: wpływ projektu na skrócenie czasu diagnostyki onkologicznej – histopatologicznej (% diagnostyk wstępnych wykonanych jest w terminie w województwie zachodniopomorskim wynosi 86,5 % a średnia krajowa to 86,6%) </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9F24C2" w:rsidRPr="00094B62" w14:paraId="4D4FBDA4" w14:textId="77777777" w:rsidTr="009F24C2">
        <w:trPr>
          <w:cantSplit/>
          <w:trHeight w:val="600"/>
        </w:trPr>
        <w:tc>
          <w:tcPr>
            <w:tcW w:w="9077" w:type="dxa"/>
            <w:shd w:val="clear" w:color="auto" w:fill="EFFFFF"/>
            <w:vAlign w:val="center"/>
            <w:hideMark/>
          </w:tcPr>
          <w:p w14:paraId="721719D0" w14:textId="77777777" w:rsidR="009F24C2" w:rsidRPr="00094B62" w:rsidRDefault="009F24C2" w:rsidP="009F24C2">
            <w:pPr>
              <w:pStyle w:val="Akapitzlist"/>
              <w:spacing w:before="120" w:after="120"/>
              <w:ind w:left="22"/>
              <w:contextualSpacing w:val="0"/>
              <w:rPr>
                <w:rFonts w:ascii="Arial" w:eastAsia="Times New Roman" w:hAnsi="Arial" w:cs="Arial"/>
                <w:sz w:val="20"/>
                <w:szCs w:val="20"/>
                <w:lang w:eastAsia="pl-PL"/>
              </w:rPr>
            </w:pPr>
            <w:r w:rsidRPr="00094B62">
              <w:rPr>
                <w:rFonts w:ascii="Arial" w:eastAsia="Times New Roman" w:hAnsi="Arial" w:cs="Arial"/>
                <w:color w:val="000000"/>
                <w:sz w:val="20"/>
                <w:szCs w:val="20"/>
                <w:lang w:eastAsia="pl-PL"/>
              </w:rPr>
              <w:t xml:space="preserve">III.14 </w:t>
            </w:r>
            <w:r w:rsidRPr="00094B62">
              <w:rPr>
                <w:rFonts w:ascii="Arial" w:eastAsia="Times New Roman" w:hAnsi="Arial" w:cs="Arial"/>
                <w:sz w:val="20"/>
                <w:szCs w:val="20"/>
                <w:lang w:eastAsia="pl-PL"/>
              </w:rPr>
              <w:t xml:space="preserve">Planowana data złożenia wniosku o dofinansowanie </w:t>
            </w:r>
          </w:p>
          <w:p w14:paraId="7B4626E9" w14:textId="77777777" w:rsidR="009F24C2" w:rsidRPr="00094B62" w:rsidRDefault="009F24C2" w:rsidP="009F24C2">
            <w:pPr>
              <w:pStyle w:val="Akapitzlist"/>
              <w:spacing w:before="120" w:after="120"/>
              <w:ind w:left="22"/>
              <w:contextualSpacing w:val="0"/>
              <w:rPr>
                <w:rFonts w:ascii="Arial" w:eastAsia="Times New Roman" w:hAnsi="Arial" w:cs="Arial"/>
                <w:color w:val="000000"/>
                <w:sz w:val="16"/>
                <w:szCs w:val="16"/>
                <w:lang w:eastAsia="pl-PL"/>
              </w:rPr>
            </w:pPr>
            <w:r w:rsidRPr="00094B62">
              <w:rPr>
                <w:rFonts w:ascii="Arial" w:hAnsi="Arial" w:cs="Arial"/>
                <w:i/>
                <w:iCs/>
                <w:color w:val="7F7F7F" w:themeColor="text1" w:themeTint="80"/>
                <w:sz w:val="16"/>
                <w:szCs w:val="16"/>
              </w:rPr>
              <w:t>rok oraz kwartał [RRRR.KW]</w:t>
            </w:r>
          </w:p>
        </w:tc>
      </w:tr>
    </w:tbl>
    <w:p w14:paraId="072B264E" w14:textId="77777777" w:rsidR="009F24C2" w:rsidRPr="00094B62" w:rsidRDefault="009F24C2" w:rsidP="009F24C2">
      <w:pPr>
        <w:rPr>
          <w:rFonts w:ascii="Arial" w:hAnsi="Arial" w:cs="Arial"/>
          <w:sz w:val="20"/>
          <w:szCs w:val="20"/>
        </w:rPr>
      </w:pPr>
      <w:r w:rsidRPr="00094B62">
        <w:rPr>
          <w:rFonts w:ascii="Arial" w:hAnsi="Arial" w:cs="Arial"/>
          <w:sz w:val="20"/>
          <w:szCs w:val="20"/>
        </w:rPr>
        <w:t>II/2022</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9F24C2" w:rsidRPr="00094B62" w14:paraId="5CEBAEAD" w14:textId="77777777" w:rsidTr="009F24C2">
        <w:trPr>
          <w:cantSplit/>
          <w:trHeight w:val="496"/>
        </w:trPr>
        <w:tc>
          <w:tcPr>
            <w:tcW w:w="9077" w:type="dxa"/>
            <w:shd w:val="clear" w:color="auto" w:fill="EFFFFF"/>
            <w:vAlign w:val="center"/>
            <w:hideMark/>
          </w:tcPr>
          <w:p w14:paraId="1D693D21" w14:textId="77777777" w:rsidR="009F24C2" w:rsidRPr="00094B62" w:rsidRDefault="009F24C2" w:rsidP="009F24C2">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III.15 Planowany okres realizacji projektu</w:t>
            </w:r>
          </w:p>
          <w:p w14:paraId="695AD6B4" w14:textId="77777777" w:rsidR="009F24C2" w:rsidRPr="00094B62" w:rsidRDefault="009F24C2" w:rsidP="009F24C2">
            <w:pPr>
              <w:pStyle w:val="Akapitzlist"/>
              <w:spacing w:before="120" w:after="120"/>
              <w:ind w:left="22"/>
              <w:contextualSpacing w:val="0"/>
              <w:jc w:val="both"/>
              <w:rPr>
                <w:rFonts w:ascii="Arial" w:eastAsia="Times New Roman" w:hAnsi="Arial" w:cs="Arial"/>
                <w:color w:val="000000"/>
                <w:sz w:val="16"/>
                <w:szCs w:val="16"/>
                <w:lang w:eastAsia="pl-PL"/>
              </w:rPr>
            </w:pPr>
            <w:r w:rsidRPr="00094B62">
              <w:rPr>
                <w:rFonts w:ascii="Arial" w:hAnsi="Arial" w:cs="Arial"/>
                <w:i/>
                <w:iCs/>
                <w:color w:val="7F7F7F" w:themeColor="text1" w:themeTint="80"/>
                <w:sz w:val="16"/>
                <w:szCs w:val="16"/>
              </w:rPr>
              <w:t>data rozpoczęcia oraz zakończenia inwestycji (rok oraz kwartał)</w:t>
            </w:r>
            <w:r w:rsidRPr="00094B62">
              <w:rPr>
                <w:rFonts w:ascii="Arial" w:eastAsia="Times New Roman" w:hAnsi="Arial" w:cs="Arial"/>
                <w:color w:val="000000"/>
                <w:sz w:val="20"/>
                <w:szCs w:val="20"/>
                <w:lang w:eastAsia="pl-PL"/>
              </w:rPr>
              <w:t> </w:t>
            </w:r>
          </w:p>
        </w:tc>
      </w:tr>
    </w:tbl>
    <w:p w14:paraId="58990347" w14:textId="6DAFA630" w:rsidR="009F24C2" w:rsidRPr="00094B62" w:rsidRDefault="009F24C2" w:rsidP="009F24C2">
      <w:pPr>
        <w:spacing w:after="0" w:line="240" w:lineRule="auto"/>
        <w:rPr>
          <w:rFonts w:ascii="Arial" w:hAnsi="Arial" w:cs="Arial"/>
          <w:i/>
          <w:iCs/>
          <w:color w:val="7F7F7F" w:themeColor="text1" w:themeTint="80"/>
          <w:sz w:val="20"/>
          <w:szCs w:val="20"/>
        </w:rPr>
      </w:pPr>
      <w:r w:rsidRPr="00094B62">
        <w:rPr>
          <w:rFonts w:ascii="Arial" w:eastAsia="Times New Roman" w:hAnsi="Arial" w:cs="Arial"/>
          <w:i/>
          <w:iCs/>
          <w:color w:val="000000"/>
          <w:sz w:val="20"/>
          <w:szCs w:val="20"/>
          <w:lang w:eastAsia="pl-PL"/>
        </w:rPr>
        <w:t>Planowana data rozpoczęcia</w:t>
      </w:r>
      <w:r w:rsidRPr="00094B62">
        <w:rPr>
          <w:rFonts w:ascii="Arial" w:eastAsia="Times New Roman" w:hAnsi="Arial" w:cs="Arial"/>
          <w:color w:val="000000"/>
          <w:sz w:val="20"/>
          <w:szCs w:val="20"/>
          <w:lang w:eastAsia="pl-PL"/>
        </w:rPr>
        <w:t xml:space="preserve"> </w:t>
      </w:r>
      <w:r w:rsidRPr="00094B62">
        <w:rPr>
          <w:rFonts w:ascii="Arial" w:eastAsia="Times New Roman" w:hAnsi="Arial" w:cs="Arial"/>
          <w:color w:val="000000"/>
          <w:sz w:val="20"/>
          <w:szCs w:val="20"/>
          <w:lang w:eastAsia="pl-PL"/>
        </w:rPr>
        <w:tab/>
      </w:r>
      <w:r w:rsidRPr="00094B62">
        <w:rPr>
          <w:rFonts w:ascii="Arial" w:hAnsi="Arial" w:cs="Arial"/>
          <w:i/>
          <w:iCs/>
          <w:color w:val="7F7F7F" w:themeColor="text1" w:themeTint="80"/>
          <w:sz w:val="20"/>
          <w:szCs w:val="20"/>
        </w:rPr>
        <w:t>[RRRR.KW] 2022.</w:t>
      </w:r>
      <w:r w:rsidR="004A40BA" w:rsidRPr="00094B62">
        <w:rPr>
          <w:rFonts w:ascii="Arial" w:hAnsi="Arial" w:cs="Arial"/>
          <w:i/>
          <w:iCs/>
          <w:color w:val="7F7F7F" w:themeColor="text1" w:themeTint="80"/>
          <w:sz w:val="20"/>
          <w:szCs w:val="20"/>
        </w:rPr>
        <w:t>I</w:t>
      </w:r>
      <w:r w:rsidRPr="00094B62">
        <w:rPr>
          <w:rFonts w:ascii="Arial" w:hAnsi="Arial" w:cs="Arial"/>
          <w:i/>
          <w:iCs/>
          <w:color w:val="7F7F7F" w:themeColor="text1" w:themeTint="80"/>
          <w:sz w:val="20"/>
          <w:szCs w:val="20"/>
        </w:rPr>
        <w:t>I</w:t>
      </w:r>
    </w:p>
    <w:p w14:paraId="011FB23C" w14:textId="77777777" w:rsidR="009F24C2" w:rsidRPr="00094B62" w:rsidRDefault="009F24C2" w:rsidP="009F24C2">
      <w:pPr>
        <w:spacing w:after="0" w:line="240" w:lineRule="auto"/>
        <w:rPr>
          <w:rFonts w:ascii="Arial" w:hAnsi="Arial" w:cs="Arial"/>
          <w:sz w:val="20"/>
          <w:szCs w:val="20"/>
        </w:rPr>
      </w:pPr>
      <w:r w:rsidRPr="00094B62">
        <w:rPr>
          <w:rFonts w:ascii="Arial" w:eastAsia="Times New Roman" w:hAnsi="Arial" w:cs="Arial"/>
          <w:i/>
          <w:iCs/>
          <w:color w:val="000000"/>
          <w:sz w:val="20"/>
          <w:szCs w:val="20"/>
          <w:lang w:eastAsia="pl-PL"/>
        </w:rPr>
        <w:t>Planowana data zakończenia</w:t>
      </w:r>
      <w:r w:rsidRPr="00094B62">
        <w:rPr>
          <w:rFonts w:ascii="Arial" w:eastAsia="Times New Roman" w:hAnsi="Arial" w:cs="Arial"/>
          <w:color w:val="000000"/>
          <w:sz w:val="20"/>
          <w:szCs w:val="20"/>
          <w:lang w:eastAsia="pl-PL"/>
        </w:rPr>
        <w:tab/>
      </w:r>
      <w:r w:rsidRPr="00094B62">
        <w:rPr>
          <w:rFonts w:ascii="Arial" w:hAnsi="Arial" w:cs="Arial"/>
          <w:i/>
          <w:iCs/>
          <w:color w:val="7F7F7F" w:themeColor="text1" w:themeTint="80"/>
          <w:sz w:val="20"/>
          <w:szCs w:val="20"/>
        </w:rPr>
        <w:t>[RRRR.KW] 2023.IV</w:t>
      </w:r>
    </w:p>
    <w:p w14:paraId="38054971" w14:textId="77777777" w:rsidR="009F24C2" w:rsidRPr="00094B62" w:rsidRDefault="009F24C2" w:rsidP="009F24C2">
      <w:pPr>
        <w:rPr>
          <w:rFonts w:ascii="Arial" w:hAnsi="Arial" w:cs="Arial"/>
        </w:rPr>
      </w:pPr>
    </w:p>
    <w:tbl>
      <w:tblPr>
        <w:tblW w:w="9077" w:type="dxa"/>
        <w:tblInd w:w="-5" w:type="dxa"/>
        <w:tblBorders>
          <w:top w:val="single" w:sz="4" w:space="0" w:color="DBDBDB" w:themeColor="accent3" w:themeTint="66"/>
          <w:bottom w:val="single" w:sz="4" w:space="0" w:color="DBDBDB" w:themeColor="accent3" w:themeTint="66"/>
          <w:insideH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4116"/>
        <w:gridCol w:w="1240"/>
        <w:gridCol w:w="1240"/>
        <w:gridCol w:w="1240"/>
        <w:gridCol w:w="1241"/>
      </w:tblGrid>
      <w:tr w:rsidR="009F24C2" w:rsidRPr="00094B62" w14:paraId="3AB5E4C7" w14:textId="77777777" w:rsidTr="009F24C2">
        <w:trPr>
          <w:trHeight w:val="844"/>
        </w:trPr>
        <w:tc>
          <w:tcPr>
            <w:tcW w:w="4116" w:type="dxa"/>
            <w:shd w:val="clear" w:color="auto" w:fill="EFFFFF"/>
            <w:vAlign w:val="center"/>
          </w:tcPr>
          <w:p w14:paraId="3DDF3CE2" w14:textId="77777777" w:rsidR="009F24C2" w:rsidRPr="00094B62" w:rsidRDefault="009F24C2" w:rsidP="009F24C2">
            <w:pPr>
              <w:spacing w:after="0" w:line="240" w:lineRule="auto"/>
              <w:rPr>
                <w:rFonts w:ascii="Arial" w:eastAsia="Times New Roman" w:hAnsi="Arial" w:cs="Arial"/>
                <w:sz w:val="20"/>
                <w:szCs w:val="20"/>
                <w:lang w:eastAsia="pl-PL"/>
              </w:rPr>
            </w:pPr>
            <w:r w:rsidRPr="00094B62">
              <w:rPr>
                <w:rFonts w:ascii="Arial" w:eastAsia="Times New Roman" w:hAnsi="Arial" w:cs="Arial"/>
                <w:sz w:val="20"/>
                <w:szCs w:val="20"/>
                <w:lang w:eastAsia="pl-PL"/>
              </w:rPr>
              <w:t>Źródła finansowania</w:t>
            </w:r>
          </w:p>
        </w:tc>
        <w:tc>
          <w:tcPr>
            <w:tcW w:w="1240" w:type="dxa"/>
            <w:shd w:val="clear" w:color="auto" w:fill="auto"/>
            <w:vAlign w:val="center"/>
          </w:tcPr>
          <w:p w14:paraId="382F7E52" w14:textId="77777777" w:rsidR="009F24C2" w:rsidRPr="00094B62" w:rsidRDefault="009F24C2" w:rsidP="009F24C2">
            <w:pPr>
              <w:spacing w:after="0" w:line="240" w:lineRule="auto"/>
              <w:jc w:val="center"/>
              <w:rPr>
                <w:rFonts w:ascii="Arial" w:eastAsia="Times New Roman" w:hAnsi="Arial" w:cs="Arial"/>
                <w:i/>
                <w:iCs/>
                <w:sz w:val="20"/>
                <w:szCs w:val="20"/>
                <w:lang w:eastAsia="pl-PL"/>
              </w:rPr>
            </w:pPr>
            <w:r w:rsidRPr="00094B62">
              <w:rPr>
                <w:rFonts w:ascii="Arial" w:eastAsia="Times New Roman" w:hAnsi="Arial" w:cs="Arial"/>
                <w:i/>
                <w:iCs/>
                <w:sz w:val="18"/>
                <w:szCs w:val="18"/>
                <w:lang w:eastAsia="pl-PL"/>
              </w:rPr>
              <w:t>2022</w:t>
            </w:r>
          </w:p>
        </w:tc>
        <w:tc>
          <w:tcPr>
            <w:tcW w:w="1240" w:type="dxa"/>
            <w:shd w:val="clear" w:color="auto" w:fill="auto"/>
            <w:vAlign w:val="center"/>
          </w:tcPr>
          <w:p w14:paraId="110DEFED" w14:textId="77777777" w:rsidR="009F24C2" w:rsidRPr="00094B62" w:rsidRDefault="009F24C2" w:rsidP="009F24C2">
            <w:pPr>
              <w:spacing w:after="0" w:line="240" w:lineRule="auto"/>
              <w:jc w:val="center"/>
              <w:rPr>
                <w:rFonts w:ascii="Arial" w:eastAsia="Times New Roman" w:hAnsi="Arial" w:cs="Arial"/>
                <w:i/>
                <w:iCs/>
                <w:sz w:val="20"/>
                <w:szCs w:val="20"/>
                <w:lang w:eastAsia="pl-PL"/>
              </w:rPr>
            </w:pPr>
            <w:r w:rsidRPr="00094B62">
              <w:rPr>
                <w:rFonts w:ascii="Arial" w:eastAsia="Times New Roman" w:hAnsi="Arial" w:cs="Arial"/>
                <w:i/>
                <w:iCs/>
                <w:sz w:val="18"/>
                <w:szCs w:val="18"/>
                <w:lang w:eastAsia="pl-PL"/>
              </w:rPr>
              <w:t>2023</w:t>
            </w:r>
          </w:p>
        </w:tc>
        <w:tc>
          <w:tcPr>
            <w:tcW w:w="1240" w:type="dxa"/>
            <w:shd w:val="clear" w:color="auto" w:fill="auto"/>
            <w:vAlign w:val="center"/>
          </w:tcPr>
          <w:p w14:paraId="5EBA0C4C" w14:textId="77777777" w:rsidR="009F24C2" w:rsidRPr="00094B62" w:rsidRDefault="009F24C2" w:rsidP="009F24C2">
            <w:pPr>
              <w:spacing w:after="0" w:line="240" w:lineRule="auto"/>
              <w:jc w:val="center"/>
              <w:rPr>
                <w:rFonts w:ascii="Arial" w:eastAsia="Times New Roman" w:hAnsi="Arial" w:cs="Arial"/>
                <w:i/>
                <w:iCs/>
                <w:sz w:val="20"/>
                <w:szCs w:val="20"/>
                <w:lang w:eastAsia="pl-PL"/>
              </w:rPr>
            </w:pPr>
            <w:r w:rsidRPr="00094B62">
              <w:rPr>
                <w:rFonts w:ascii="Arial" w:eastAsia="Times New Roman" w:hAnsi="Arial" w:cs="Arial"/>
                <w:i/>
                <w:iCs/>
                <w:sz w:val="18"/>
                <w:szCs w:val="18"/>
                <w:lang w:eastAsia="pl-PL"/>
              </w:rPr>
              <w:t>[rok]</w:t>
            </w:r>
          </w:p>
        </w:tc>
        <w:tc>
          <w:tcPr>
            <w:tcW w:w="1241" w:type="dxa"/>
            <w:shd w:val="clear" w:color="auto" w:fill="auto"/>
            <w:vAlign w:val="center"/>
          </w:tcPr>
          <w:p w14:paraId="2276981A" w14:textId="77777777" w:rsidR="009F24C2" w:rsidRPr="00094B62" w:rsidRDefault="009F24C2" w:rsidP="009F24C2">
            <w:pPr>
              <w:spacing w:after="0" w:line="240" w:lineRule="auto"/>
              <w:jc w:val="center"/>
              <w:rPr>
                <w:rFonts w:ascii="Arial" w:eastAsia="Times New Roman" w:hAnsi="Arial" w:cs="Arial"/>
                <w:i/>
                <w:iCs/>
                <w:sz w:val="20"/>
                <w:szCs w:val="20"/>
                <w:lang w:eastAsia="pl-PL"/>
              </w:rPr>
            </w:pPr>
            <w:r w:rsidRPr="00094B62">
              <w:rPr>
                <w:rFonts w:ascii="Arial" w:eastAsia="Times New Roman" w:hAnsi="Arial" w:cs="Arial"/>
                <w:i/>
                <w:iCs/>
                <w:sz w:val="18"/>
                <w:szCs w:val="18"/>
                <w:lang w:eastAsia="pl-PL"/>
              </w:rPr>
              <w:t>Razem</w:t>
            </w:r>
          </w:p>
        </w:tc>
      </w:tr>
      <w:tr w:rsidR="009F24C2" w:rsidRPr="00094B62" w14:paraId="48CED420" w14:textId="77777777" w:rsidTr="009F24C2">
        <w:trPr>
          <w:trHeight w:val="1264"/>
        </w:trPr>
        <w:tc>
          <w:tcPr>
            <w:tcW w:w="4116" w:type="dxa"/>
            <w:shd w:val="clear" w:color="auto" w:fill="EFFFFF"/>
            <w:vAlign w:val="center"/>
            <w:hideMark/>
          </w:tcPr>
          <w:p w14:paraId="6F167D22" w14:textId="77777777" w:rsidR="009F24C2" w:rsidRPr="00094B62" w:rsidRDefault="009F24C2" w:rsidP="009F24C2">
            <w:pPr>
              <w:spacing w:after="0" w:line="240" w:lineRule="auto"/>
              <w:rPr>
                <w:rFonts w:ascii="Arial" w:eastAsia="Times New Roman" w:hAnsi="Arial" w:cs="Arial"/>
                <w:sz w:val="20"/>
                <w:szCs w:val="20"/>
                <w:lang w:eastAsia="pl-PL"/>
              </w:rPr>
            </w:pPr>
            <w:r w:rsidRPr="00094B62">
              <w:rPr>
                <w:rFonts w:ascii="Arial" w:eastAsia="Times New Roman" w:hAnsi="Arial" w:cs="Arial"/>
                <w:sz w:val="20"/>
                <w:szCs w:val="20"/>
                <w:lang w:eastAsia="pl-PL"/>
              </w:rPr>
              <w:t>III.16 Planowany koszt całkowity [PLN]</w:t>
            </w:r>
          </w:p>
          <w:p w14:paraId="4CCB6F32" w14:textId="77777777" w:rsidR="009F24C2" w:rsidRPr="00094B62" w:rsidRDefault="009F24C2" w:rsidP="009F24C2">
            <w:pPr>
              <w:pStyle w:val="Akapitzlist"/>
              <w:spacing w:before="120" w:after="120"/>
              <w:ind w:left="22"/>
              <w:contextualSpacing w:val="0"/>
              <w:rPr>
                <w:rFonts w:ascii="Arial" w:eastAsia="Times New Roman" w:hAnsi="Arial" w:cs="Arial"/>
                <w:sz w:val="20"/>
                <w:szCs w:val="20"/>
                <w:lang w:eastAsia="pl-PL"/>
              </w:rPr>
            </w:pPr>
            <w:r w:rsidRPr="00094B62">
              <w:rPr>
                <w:rFonts w:ascii="Arial" w:hAnsi="Arial" w:cs="Arial"/>
                <w:i/>
                <w:iCs/>
                <w:color w:val="7F7F7F" w:themeColor="text1" w:themeTint="80"/>
                <w:sz w:val="16"/>
                <w:szCs w:val="16"/>
              </w:rPr>
              <w:t xml:space="preserve">całkowita wartość projektu, obejmująca zarówno wydatki kwalifikowalne (wkład UE i wkład krajowy) jak i </w:t>
            </w:r>
            <w:proofErr w:type="spellStart"/>
            <w:r w:rsidRPr="00094B62">
              <w:rPr>
                <w:rFonts w:ascii="Arial" w:hAnsi="Arial" w:cs="Arial"/>
                <w:i/>
                <w:iCs/>
                <w:color w:val="7F7F7F" w:themeColor="text1" w:themeTint="80"/>
                <w:sz w:val="16"/>
                <w:szCs w:val="16"/>
              </w:rPr>
              <w:t>niekwalifikowalne.w</w:t>
            </w:r>
            <w:proofErr w:type="spellEnd"/>
            <w:r w:rsidRPr="00094B62">
              <w:rPr>
                <w:rFonts w:ascii="Arial" w:hAnsi="Arial" w:cs="Arial"/>
                <w:i/>
                <w:iCs/>
                <w:color w:val="7F7F7F" w:themeColor="text1" w:themeTint="80"/>
                <w:sz w:val="16"/>
                <w:szCs w:val="16"/>
              </w:rPr>
              <w:t xml:space="preserve"> podziale na lata realizacji inwestycji oraz łączna kwota</w:t>
            </w:r>
            <w:r w:rsidRPr="00094B62">
              <w:rPr>
                <w:rFonts w:ascii="Arial" w:hAnsi="Arial" w:cs="Arial"/>
                <w:i/>
                <w:iCs/>
                <w:color w:val="7F7F7F" w:themeColor="text1" w:themeTint="80"/>
                <w:sz w:val="18"/>
                <w:szCs w:val="18"/>
              </w:rPr>
              <w:t xml:space="preserve"> </w:t>
            </w:r>
          </w:p>
        </w:tc>
        <w:tc>
          <w:tcPr>
            <w:tcW w:w="1240" w:type="dxa"/>
            <w:shd w:val="clear" w:color="auto" w:fill="auto"/>
            <w:vAlign w:val="center"/>
            <w:hideMark/>
          </w:tcPr>
          <w:p w14:paraId="3375B618" w14:textId="77777777" w:rsidR="009F24C2" w:rsidRPr="00094B62" w:rsidRDefault="009F24C2" w:rsidP="009F24C2">
            <w:pPr>
              <w:spacing w:after="0" w:line="240" w:lineRule="auto"/>
              <w:jc w:val="center"/>
              <w:rPr>
                <w:rFonts w:ascii="Arial" w:eastAsia="Times New Roman" w:hAnsi="Arial" w:cs="Arial"/>
                <w:i/>
                <w:iCs/>
                <w:sz w:val="20"/>
                <w:szCs w:val="20"/>
                <w:lang w:eastAsia="pl-PL"/>
              </w:rPr>
            </w:pPr>
            <w:r w:rsidRPr="00094B62">
              <w:rPr>
                <w:rFonts w:ascii="Arial" w:eastAsia="Times New Roman" w:hAnsi="Arial" w:cs="Arial"/>
                <w:i/>
                <w:iCs/>
                <w:sz w:val="20"/>
                <w:szCs w:val="20"/>
                <w:lang w:eastAsia="pl-PL"/>
              </w:rPr>
              <w:t>0,5 mln zł</w:t>
            </w:r>
          </w:p>
        </w:tc>
        <w:tc>
          <w:tcPr>
            <w:tcW w:w="1240" w:type="dxa"/>
            <w:shd w:val="clear" w:color="auto" w:fill="auto"/>
            <w:vAlign w:val="center"/>
            <w:hideMark/>
          </w:tcPr>
          <w:p w14:paraId="45D783E5" w14:textId="77777777" w:rsidR="009F24C2" w:rsidRPr="00094B62" w:rsidRDefault="009F24C2" w:rsidP="009F24C2">
            <w:pPr>
              <w:spacing w:after="0" w:line="240" w:lineRule="auto"/>
              <w:jc w:val="center"/>
              <w:rPr>
                <w:rFonts w:ascii="Arial" w:eastAsia="Times New Roman" w:hAnsi="Arial" w:cs="Arial"/>
                <w:i/>
                <w:iCs/>
                <w:sz w:val="20"/>
                <w:szCs w:val="20"/>
                <w:lang w:eastAsia="pl-PL"/>
              </w:rPr>
            </w:pPr>
            <w:r w:rsidRPr="00094B62">
              <w:rPr>
                <w:rFonts w:ascii="Arial" w:eastAsia="Times New Roman" w:hAnsi="Arial" w:cs="Arial"/>
                <w:i/>
                <w:iCs/>
                <w:sz w:val="20"/>
                <w:szCs w:val="20"/>
                <w:lang w:eastAsia="pl-PL"/>
              </w:rPr>
              <w:t>3,5 mln zł</w:t>
            </w:r>
          </w:p>
        </w:tc>
        <w:tc>
          <w:tcPr>
            <w:tcW w:w="1240" w:type="dxa"/>
            <w:shd w:val="clear" w:color="auto" w:fill="auto"/>
            <w:vAlign w:val="center"/>
            <w:hideMark/>
          </w:tcPr>
          <w:p w14:paraId="77EBC579" w14:textId="77777777" w:rsidR="009F24C2" w:rsidRPr="00094B62" w:rsidRDefault="009F24C2" w:rsidP="009F24C2">
            <w:pPr>
              <w:spacing w:after="0" w:line="240" w:lineRule="auto"/>
              <w:jc w:val="center"/>
              <w:rPr>
                <w:rFonts w:ascii="Arial" w:eastAsia="Times New Roman" w:hAnsi="Arial" w:cs="Arial"/>
                <w:i/>
                <w:iCs/>
                <w:sz w:val="20"/>
                <w:szCs w:val="20"/>
                <w:lang w:eastAsia="pl-PL"/>
              </w:rPr>
            </w:pPr>
          </w:p>
        </w:tc>
        <w:tc>
          <w:tcPr>
            <w:tcW w:w="1241" w:type="dxa"/>
            <w:shd w:val="clear" w:color="auto" w:fill="auto"/>
            <w:vAlign w:val="center"/>
            <w:hideMark/>
          </w:tcPr>
          <w:p w14:paraId="2B03B8A1" w14:textId="77777777" w:rsidR="009F24C2" w:rsidRPr="00094B62" w:rsidRDefault="009F24C2" w:rsidP="009F24C2">
            <w:pPr>
              <w:spacing w:after="0" w:line="240" w:lineRule="auto"/>
              <w:jc w:val="center"/>
              <w:rPr>
                <w:rFonts w:ascii="Arial" w:eastAsia="Times New Roman" w:hAnsi="Arial" w:cs="Arial"/>
                <w:i/>
                <w:iCs/>
                <w:sz w:val="20"/>
                <w:szCs w:val="20"/>
                <w:lang w:eastAsia="pl-PL"/>
              </w:rPr>
            </w:pPr>
            <w:r w:rsidRPr="00094B62">
              <w:rPr>
                <w:rFonts w:ascii="Arial" w:eastAsia="Times New Roman" w:hAnsi="Arial" w:cs="Arial"/>
                <w:i/>
                <w:iCs/>
                <w:sz w:val="20"/>
                <w:szCs w:val="20"/>
                <w:lang w:eastAsia="pl-PL"/>
              </w:rPr>
              <w:t>4 mln zł</w:t>
            </w:r>
          </w:p>
        </w:tc>
      </w:tr>
      <w:tr w:rsidR="009F24C2" w:rsidRPr="00094B62" w14:paraId="3B8DFA58" w14:textId="77777777" w:rsidTr="009F24C2">
        <w:trPr>
          <w:trHeight w:val="1264"/>
        </w:trPr>
        <w:tc>
          <w:tcPr>
            <w:tcW w:w="4116" w:type="dxa"/>
            <w:shd w:val="clear" w:color="auto" w:fill="EFFFFF"/>
            <w:vAlign w:val="center"/>
            <w:hideMark/>
          </w:tcPr>
          <w:p w14:paraId="41ACAF15" w14:textId="77777777" w:rsidR="009F24C2" w:rsidRPr="00094B62" w:rsidRDefault="009F24C2" w:rsidP="009F24C2">
            <w:pPr>
              <w:spacing w:after="0" w:line="240" w:lineRule="auto"/>
              <w:rPr>
                <w:rFonts w:ascii="Arial" w:eastAsia="Times New Roman" w:hAnsi="Arial" w:cs="Arial"/>
                <w:sz w:val="20"/>
                <w:szCs w:val="20"/>
                <w:lang w:eastAsia="pl-PL"/>
              </w:rPr>
            </w:pPr>
            <w:r w:rsidRPr="00094B62">
              <w:rPr>
                <w:rFonts w:ascii="Arial" w:eastAsia="Times New Roman" w:hAnsi="Arial" w:cs="Arial"/>
                <w:sz w:val="20"/>
                <w:szCs w:val="20"/>
                <w:lang w:eastAsia="pl-PL"/>
              </w:rPr>
              <w:lastRenderedPageBreak/>
              <w:t>III.17 Planowany koszt kwalifikowalny [PLN]</w:t>
            </w:r>
          </w:p>
          <w:p w14:paraId="18C5A235" w14:textId="77777777" w:rsidR="009F24C2" w:rsidRPr="00094B62" w:rsidRDefault="009F24C2" w:rsidP="009F24C2">
            <w:pPr>
              <w:pStyle w:val="Akapitzlist"/>
              <w:spacing w:before="120" w:after="120"/>
              <w:ind w:left="22"/>
              <w:contextualSpacing w:val="0"/>
              <w:rPr>
                <w:rFonts w:ascii="Arial" w:hAnsi="Arial" w:cs="Arial"/>
                <w:i/>
                <w:iCs/>
                <w:color w:val="7F7F7F" w:themeColor="text1" w:themeTint="80"/>
                <w:sz w:val="16"/>
                <w:szCs w:val="16"/>
              </w:rPr>
            </w:pPr>
            <w:r w:rsidRPr="00094B62">
              <w:rPr>
                <w:rFonts w:ascii="Arial" w:hAnsi="Arial" w:cs="Arial"/>
                <w:i/>
                <w:iCs/>
                <w:color w:val="7F7F7F" w:themeColor="text1" w:themeTint="80"/>
                <w:sz w:val="16"/>
                <w:szCs w:val="16"/>
              </w:rPr>
              <w:t>wartość wydatków kwalifikowanych w projekcie (wkład UE i wkład krajowy) w podziale na lata realizacji inwestycji oraz łączna kwota</w:t>
            </w:r>
          </w:p>
        </w:tc>
        <w:tc>
          <w:tcPr>
            <w:tcW w:w="1240" w:type="dxa"/>
            <w:shd w:val="clear" w:color="auto" w:fill="auto"/>
            <w:vAlign w:val="center"/>
            <w:hideMark/>
          </w:tcPr>
          <w:p w14:paraId="70EC7C1B" w14:textId="77777777" w:rsidR="009F24C2" w:rsidRPr="00094B62" w:rsidRDefault="009F24C2" w:rsidP="009F24C2">
            <w:pPr>
              <w:spacing w:after="0" w:line="240" w:lineRule="auto"/>
              <w:jc w:val="center"/>
              <w:rPr>
                <w:rFonts w:ascii="Arial" w:eastAsia="Times New Roman" w:hAnsi="Arial" w:cs="Arial"/>
                <w:i/>
                <w:iCs/>
                <w:sz w:val="20"/>
                <w:szCs w:val="20"/>
                <w:lang w:eastAsia="pl-PL"/>
              </w:rPr>
            </w:pPr>
            <w:r w:rsidRPr="00094B62">
              <w:rPr>
                <w:rFonts w:ascii="Arial" w:eastAsia="Times New Roman" w:hAnsi="Arial" w:cs="Arial"/>
                <w:i/>
                <w:iCs/>
                <w:sz w:val="20"/>
                <w:szCs w:val="20"/>
                <w:lang w:eastAsia="pl-PL"/>
              </w:rPr>
              <w:t>0,5 mln zł</w:t>
            </w:r>
          </w:p>
        </w:tc>
        <w:tc>
          <w:tcPr>
            <w:tcW w:w="1240" w:type="dxa"/>
            <w:shd w:val="clear" w:color="auto" w:fill="auto"/>
            <w:vAlign w:val="center"/>
            <w:hideMark/>
          </w:tcPr>
          <w:p w14:paraId="3B620222" w14:textId="77777777" w:rsidR="009F24C2" w:rsidRPr="00094B62" w:rsidRDefault="009F24C2" w:rsidP="009F24C2">
            <w:pPr>
              <w:spacing w:after="0" w:line="240" w:lineRule="auto"/>
              <w:jc w:val="center"/>
              <w:rPr>
                <w:rFonts w:ascii="Arial" w:eastAsia="Times New Roman" w:hAnsi="Arial" w:cs="Arial"/>
                <w:i/>
                <w:iCs/>
                <w:sz w:val="20"/>
                <w:szCs w:val="20"/>
                <w:lang w:eastAsia="pl-PL"/>
              </w:rPr>
            </w:pPr>
            <w:r w:rsidRPr="00094B62">
              <w:rPr>
                <w:rFonts w:ascii="Arial" w:eastAsia="Times New Roman" w:hAnsi="Arial" w:cs="Arial"/>
                <w:i/>
                <w:iCs/>
                <w:sz w:val="20"/>
                <w:szCs w:val="20"/>
                <w:lang w:eastAsia="pl-PL"/>
              </w:rPr>
              <w:t>3,5 mln zł</w:t>
            </w:r>
          </w:p>
        </w:tc>
        <w:tc>
          <w:tcPr>
            <w:tcW w:w="1240" w:type="dxa"/>
            <w:shd w:val="clear" w:color="auto" w:fill="auto"/>
            <w:vAlign w:val="center"/>
            <w:hideMark/>
          </w:tcPr>
          <w:p w14:paraId="39F8A29A" w14:textId="77777777" w:rsidR="009F24C2" w:rsidRPr="00094B62" w:rsidRDefault="009F24C2" w:rsidP="009F24C2">
            <w:pPr>
              <w:spacing w:after="0" w:line="240" w:lineRule="auto"/>
              <w:jc w:val="center"/>
              <w:rPr>
                <w:rFonts w:ascii="Arial" w:eastAsia="Times New Roman" w:hAnsi="Arial" w:cs="Arial"/>
                <w:i/>
                <w:iCs/>
                <w:sz w:val="20"/>
                <w:szCs w:val="20"/>
                <w:lang w:eastAsia="pl-PL"/>
              </w:rPr>
            </w:pPr>
          </w:p>
        </w:tc>
        <w:tc>
          <w:tcPr>
            <w:tcW w:w="1241" w:type="dxa"/>
            <w:shd w:val="clear" w:color="auto" w:fill="auto"/>
            <w:vAlign w:val="center"/>
            <w:hideMark/>
          </w:tcPr>
          <w:p w14:paraId="1282B608" w14:textId="77777777" w:rsidR="009F24C2" w:rsidRPr="00094B62" w:rsidRDefault="009F24C2" w:rsidP="009F24C2">
            <w:pPr>
              <w:spacing w:after="0" w:line="240" w:lineRule="auto"/>
              <w:jc w:val="center"/>
              <w:rPr>
                <w:rFonts w:ascii="Arial" w:eastAsia="Times New Roman" w:hAnsi="Arial" w:cs="Arial"/>
                <w:i/>
                <w:iCs/>
                <w:sz w:val="20"/>
                <w:szCs w:val="20"/>
                <w:lang w:eastAsia="pl-PL"/>
              </w:rPr>
            </w:pPr>
            <w:r w:rsidRPr="00094B62">
              <w:rPr>
                <w:rFonts w:ascii="Arial" w:eastAsia="Times New Roman" w:hAnsi="Arial" w:cs="Arial"/>
                <w:i/>
                <w:iCs/>
                <w:sz w:val="20"/>
                <w:szCs w:val="20"/>
                <w:lang w:eastAsia="pl-PL"/>
              </w:rPr>
              <w:t>4 mln zł</w:t>
            </w:r>
          </w:p>
        </w:tc>
      </w:tr>
      <w:tr w:rsidR="009F24C2" w:rsidRPr="00094B62" w14:paraId="1702ADA4" w14:textId="77777777" w:rsidTr="009F24C2">
        <w:trPr>
          <w:trHeight w:val="1264"/>
        </w:trPr>
        <w:tc>
          <w:tcPr>
            <w:tcW w:w="4116" w:type="dxa"/>
            <w:shd w:val="clear" w:color="auto" w:fill="EFFFFF"/>
            <w:vAlign w:val="center"/>
            <w:hideMark/>
          </w:tcPr>
          <w:p w14:paraId="50C9C69A" w14:textId="77777777" w:rsidR="009F24C2" w:rsidRPr="00094B62" w:rsidRDefault="009F24C2" w:rsidP="009F24C2">
            <w:pPr>
              <w:spacing w:after="0" w:line="240" w:lineRule="auto"/>
              <w:rPr>
                <w:rFonts w:ascii="Arial" w:eastAsia="Times New Roman" w:hAnsi="Arial" w:cs="Arial"/>
                <w:sz w:val="20"/>
                <w:szCs w:val="20"/>
                <w:lang w:eastAsia="pl-PL"/>
              </w:rPr>
            </w:pPr>
            <w:r w:rsidRPr="00094B62">
              <w:rPr>
                <w:rFonts w:ascii="Arial" w:eastAsia="Times New Roman" w:hAnsi="Arial" w:cs="Arial"/>
                <w:sz w:val="20"/>
                <w:szCs w:val="20"/>
                <w:lang w:eastAsia="pl-PL"/>
              </w:rPr>
              <w:t>III.18 Planowane dofinansowanie UE [PLN]</w:t>
            </w:r>
          </w:p>
          <w:p w14:paraId="67D4EA78" w14:textId="77777777" w:rsidR="009F24C2" w:rsidRPr="00094B62" w:rsidRDefault="009F24C2" w:rsidP="009F24C2">
            <w:pPr>
              <w:pStyle w:val="Akapitzlist"/>
              <w:spacing w:before="120" w:after="120"/>
              <w:ind w:left="22"/>
              <w:contextualSpacing w:val="0"/>
              <w:rPr>
                <w:rFonts w:ascii="Arial" w:eastAsia="Times New Roman" w:hAnsi="Arial" w:cs="Arial"/>
                <w:sz w:val="16"/>
                <w:szCs w:val="16"/>
                <w:lang w:eastAsia="pl-PL"/>
              </w:rPr>
            </w:pPr>
            <w:r w:rsidRPr="00094B62">
              <w:rPr>
                <w:rFonts w:ascii="Arial" w:hAnsi="Arial" w:cs="Arial"/>
                <w:i/>
                <w:iCs/>
                <w:color w:val="7F7F7F" w:themeColor="text1" w:themeTint="80"/>
                <w:sz w:val="16"/>
                <w:szCs w:val="16"/>
              </w:rPr>
              <w:t xml:space="preserve">alokacja środków UE przeznaczona na projekt </w:t>
            </w:r>
          </w:p>
        </w:tc>
        <w:tc>
          <w:tcPr>
            <w:tcW w:w="1240" w:type="dxa"/>
            <w:shd w:val="clear" w:color="auto" w:fill="auto"/>
            <w:vAlign w:val="center"/>
            <w:hideMark/>
          </w:tcPr>
          <w:p w14:paraId="6E33E657" w14:textId="77777777" w:rsidR="009F24C2" w:rsidRPr="00094B62" w:rsidRDefault="009F24C2" w:rsidP="009F24C2">
            <w:pPr>
              <w:spacing w:after="0" w:line="240" w:lineRule="auto"/>
              <w:jc w:val="center"/>
              <w:rPr>
                <w:rFonts w:ascii="Arial" w:eastAsia="Times New Roman" w:hAnsi="Arial" w:cs="Arial"/>
                <w:i/>
                <w:iCs/>
                <w:sz w:val="20"/>
                <w:szCs w:val="20"/>
                <w:lang w:eastAsia="pl-PL"/>
              </w:rPr>
            </w:pPr>
            <w:r w:rsidRPr="00094B62">
              <w:rPr>
                <w:rFonts w:ascii="Arial" w:eastAsia="Times New Roman" w:hAnsi="Arial" w:cs="Arial"/>
                <w:i/>
                <w:iCs/>
                <w:sz w:val="20"/>
                <w:szCs w:val="20"/>
                <w:lang w:eastAsia="pl-PL"/>
              </w:rPr>
              <w:t>0,5 mln zł</w:t>
            </w:r>
          </w:p>
        </w:tc>
        <w:tc>
          <w:tcPr>
            <w:tcW w:w="1240" w:type="dxa"/>
            <w:shd w:val="clear" w:color="auto" w:fill="auto"/>
            <w:vAlign w:val="center"/>
            <w:hideMark/>
          </w:tcPr>
          <w:p w14:paraId="58189542" w14:textId="77777777" w:rsidR="009F24C2" w:rsidRPr="00094B62" w:rsidRDefault="009F24C2" w:rsidP="009F24C2">
            <w:pPr>
              <w:spacing w:after="0" w:line="240" w:lineRule="auto"/>
              <w:jc w:val="center"/>
              <w:rPr>
                <w:rFonts w:ascii="Arial" w:eastAsia="Times New Roman" w:hAnsi="Arial" w:cs="Arial"/>
                <w:i/>
                <w:iCs/>
                <w:sz w:val="20"/>
                <w:szCs w:val="20"/>
                <w:lang w:eastAsia="pl-PL"/>
              </w:rPr>
            </w:pPr>
            <w:r w:rsidRPr="00094B62">
              <w:rPr>
                <w:rFonts w:ascii="Arial" w:eastAsia="Times New Roman" w:hAnsi="Arial" w:cs="Arial"/>
                <w:i/>
                <w:iCs/>
                <w:sz w:val="20"/>
                <w:szCs w:val="20"/>
                <w:lang w:eastAsia="pl-PL"/>
              </w:rPr>
              <w:t>3,5 mln zł</w:t>
            </w:r>
          </w:p>
        </w:tc>
        <w:tc>
          <w:tcPr>
            <w:tcW w:w="1240" w:type="dxa"/>
            <w:shd w:val="clear" w:color="auto" w:fill="auto"/>
            <w:vAlign w:val="center"/>
            <w:hideMark/>
          </w:tcPr>
          <w:p w14:paraId="4222F658" w14:textId="77777777" w:rsidR="009F24C2" w:rsidRPr="00094B62" w:rsidRDefault="009F24C2" w:rsidP="009F24C2">
            <w:pPr>
              <w:spacing w:after="0" w:line="240" w:lineRule="auto"/>
              <w:jc w:val="center"/>
              <w:rPr>
                <w:rFonts w:ascii="Arial" w:eastAsia="Times New Roman" w:hAnsi="Arial" w:cs="Arial"/>
                <w:i/>
                <w:iCs/>
                <w:sz w:val="20"/>
                <w:szCs w:val="20"/>
                <w:lang w:eastAsia="pl-PL"/>
              </w:rPr>
            </w:pPr>
          </w:p>
        </w:tc>
        <w:tc>
          <w:tcPr>
            <w:tcW w:w="1241" w:type="dxa"/>
            <w:shd w:val="clear" w:color="auto" w:fill="auto"/>
            <w:vAlign w:val="center"/>
            <w:hideMark/>
          </w:tcPr>
          <w:p w14:paraId="525160FD" w14:textId="77777777" w:rsidR="009F24C2" w:rsidRPr="00094B62" w:rsidRDefault="009F24C2" w:rsidP="009F24C2">
            <w:pPr>
              <w:spacing w:after="0" w:line="240" w:lineRule="auto"/>
              <w:jc w:val="center"/>
              <w:rPr>
                <w:rFonts w:ascii="Arial" w:eastAsia="Times New Roman" w:hAnsi="Arial" w:cs="Arial"/>
                <w:i/>
                <w:iCs/>
                <w:sz w:val="20"/>
                <w:szCs w:val="20"/>
                <w:lang w:eastAsia="pl-PL"/>
              </w:rPr>
            </w:pPr>
            <w:r w:rsidRPr="00094B62">
              <w:rPr>
                <w:rFonts w:ascii="Arial" w:eastAsia="Times New Roman" w:hAnsi="Arial" w:cs="Arial"/>
                <w:i/>
                <w:iCs/>
                <w:sz w:val="20"/>
                <w:szCs w:val="20"/>
                <w:lang w:eastAsia="pl-PL"/>
              </w:rPr>
              <w:t>4 mln zł</w:t>
            </w:r>
          </w:p>
        </w:tc>
      </w:tr>
      <w:tr w:rsidR="009F24C2" w:rsidRPr="00094B62" w14:paraId="61C50614" w14:textId="77777777" w:rsidTr="009F24C2">
        <w:trPr>
          <w:trHeight w:val="1264"/>
        </w:trPr>
        <w:tc>
          <w:tcPr>
            <w:tcW w:w="4116" w:type="dxa"/>
            <w:shd w:val="clear" w:color="auto" w:fill="EFFFFF"/>
            <w:vAlign w:val="center"/>
            <w:hideMark/>
          </w:tcPr>
          <w:p w14:paraId="5CCC3D59" w14:textId="77777777" w:rsidR="009F24C2" w:rsidRPr="00094B62" w:rsidRDefault="009F24C2" w:rsidP="009F24C2">
            <w:pPr>
              <w:spacing w:after="0" w:line="240" w:lineRule="auto"/>
              <w:rPr>
                <w:rFonts w:ascii="Arial" w:eastAsia="Times New Roman" w:hAnsi="Arial" w:cs="Arial"/>
                <w:sz w:val="20"/>
                <w:szCs w:val="20"/>
                <w:lang w:eastAsia="pl-PL"/>
              </w:rPr>
            </w:pPr>
            <w:r w:rsidRPr="00094B62">
              <w:rPr>
                <w:rFonts w:ascii="Arial" w:eastAsia="Times New Roman" w:hAnsi="Arial" w:cs="Arial"/>
                <w:sz w:val="20"/>
                <w:szCs w:val="20"/>
                <w:lang w:eastAsia="pl-PL"/>
              </w:rPr>
              <w:t>III.19 Planowane dofinansowanie UE [%]</w:t>
            </w:r>
          </w:p>
          <w:p w14:paraId="225A7832" w14:textId="77777777" w:rsidR="009F24C2" w:rsidRPr="00094B62" w:rsidRDefault="009F24C2" w:rsidP="009F24C2">
            <w:pPr>
              <w:pStyle w:val="Akapitzlist"/>
              <w:spacing w:before="120" w:after="120"/>
              <w:ind w:left="22"/>
              <w:contextualSpacing w:val="0"/>
              <w:rPr>
                <w:rFonts w:ascii="Arial" w:eastAsia="Times New Roman" w:hAnsi="Arial" w:cs="Arial"/>
                <w:sz w:val="16"/>
                <w:szCs w:val="16"/>
                <w:lang w:eastAsia="pl-PL"/>
              </w:rPr>
            </w:pPr>
            <w:r w:rsidRPr="00094B62">
              <w:rPr>
                <w:rFonts w:ascii="Arial" w:hAnsi="Arial" w:cs="Arial"/>
                <w:i/>
                <w:iCs/>
                <w:color w:val="7F7F7F" w:themeColor="text1" w:themeTint="80"/>
                <w:sz w:val="16"/>
                <w:szCs w:val="16"/>
              </w:rPr>
              <w:t>maksymalny poziom dofinansowania UE na projekt w %</w:t>
            </w:r>
          </w:p>
        </w:tc>
        <w:tc>
          <w:tcPr>
            <w:tcW w:w="1240" w:type="dxa"/>
            <w:shd w:val="clear" w:color="auto" w:fill="auto"/>
            <w:vAlign w:val="center"/>
            <w:hideMark/>
          </w:tcPr>
          <w:p w14:paraId="03C1C91F" w14:textId="77777777" w:rsidR="009F24C2" w:rsidRPr="00094B62" w:rsidRDefault="009F24C2" w:rsidP="009F24C2">
            <w:pPr>
              <w:spacing w:after="0" w:line="240" w:lineRule="auto"/>
              <w:jc w:val="center"/>
              <w:rPr>
                <w:rFonts w:ascii="Arial" w:eastAsia="Times New Roman" w:hAnsi="Arial" w:cs="Arial"/>
                <w:i/>
                <w:iCs/>
                <w:sz w:val="20"/>
                <w:szCs w:val="20"/>
                <w:lang w:eastAsia="pl-PL"/>
              </w:rPr>
            </w:pPr>
            <w:r w:rsidRPr="00094B62">
              <w:rPr>
                <w:rFonts w:ascii="Arial" w:eastAsia="Times New Roman" w:hAnsi="Arial" w:cs="Arial"/>
                <w:i/>
                <w:iCs/>
                <w:sz w:val="20"/>
                <w:szCs w:val="20"/>
                <w:lang w:eastAsia="pl-PL"/>
              </w:rPr>
              <w:t>100%</w:t>
            </w:r>
          </w:p>
        </w:tc>
        <w:tc>
          <w:tcPr>
            <w:tcW w:w="1240" w:type="dxa"/>
            <w:shd w:val="clear" w:color="auto" w:fill="auto"/>
            <w:vAlign w:val="center"/>
            <w:hideMark/>
          </w:tcPr>
          <w:p w14:paraId="3C4D4B28" w14:textId="77777777" w:rsidR="009F24C2" w:rsidRPr="00094B62" w:rsidRDefault="009F24C2" w:rsidP="009F24C2">
            <w:pPr>
              <w:spacing w:after="0" w:line="240" w:lineRule="auto"/>
              <w:jc w:val="center"/>
              <w:rPr>
                <w:rFonts w:ascii="Arial" w:eastAsia="Times New Roman" w:hAnsi="Arial" w:cs="Arial"/>
                <w:i/>
                <w:iCs/>
                <w:sz w:val="20"/>
                <w:szCs w:val="20"/>
                <w:lang w:eastAsia="pl-PL"/>
              </w:rPr>
            </w:pPr>
            <w:r w:rsidRPr="00094B62">
              <w:rPr>
                <w:rFonts w:ascii="Arial" w:eastAsia="Times New Roman" w:hAnsi="Arial" w:cs="Arial"/>
                <w:i/>
                <w:iCs/>
                <w:sz w:val="20"/>
                <w:szCs w:val="20"/>
                <w:lang w:eastAsia="pl-PL"/>
              </w:rPr>
              <w:t>100%</w:t>
            </w:r>
          </w:p>
        </w:tc>
        <w:tc>
          <w:tcPr>
            <w:tcW w:w="1240" w:type="dxa"/>
            <w:shd w:val="clear" w:color="auto" w:fill="auto"/>
            <w:vAlign w:val="center"/>
            <w:hideMark/>
          </w:tcPr>
          <w:p w14:paraId="7C490D67" w14:textId="77777777" w:rsidR="009F24C2" w:rsidRPr="00094B62" w:rsidRDefault="009F24C2" w:rsidP="009F24C2">
            <w:pPr>
              <w:spacing w:after="0" w:line="240" w:lineRule="auto"/>
              <w:jc w:val="center"/>
              <w:rPr>
                <w:rFonts w:ascii="Arial" w:eastAsia="Times New Roman" w:hAnsi="Arial" w:cs="Arial"/>
                <w:i/>
                <w:iCs/>
                <w:sz w:val="20"/>
                <w:szCs w:val="20"/>
                <w:lang w:eastAsia="pl-PL"/>
              </w:rPr>
            </w:pPr>
          </w:p>
        </w:tc>
        <w:tc>
          <w:tcPr>
            <w:tcW w:w="1241" w:type="dxa"/>
            <w:shd w:val="clear" w:color="auto" w:fill="auto"/>
            <w:vAlign w:val="center"/>
            <w:hideMark/>
          </w:tcPr>
          <w:p w14:paraId="19941A63" w14:textId="77777777" w:rsidR="009F24C2" w:rsidRPr="00094B62" w:rsidRDefault="009F24C2" w:rsidP="009F24C2">
            <w:pPr>
              <w:spacing w:after="0" w:line="240" w:lineRule="auto"/>
              <w:jc w:val="center"/>
              <w:rPr>
                <w:rFonts w:ascii="Arial" w:eastAsia="Times New Roman" w:hAnsi="Arial" w:cs="Arial"/>
                <w:i/>
                <w:iCs/>
                <w:sz w:val="20"/>
                <w:szCs w:val="20"/>
                <w:lang w:eastAsia="pl-PL"/>
              </w:rPr>
            </w:pPr>
            <w:r w:rsidRPr="00094B62">
              <w:rPr>
                <w:rFonts w:ascii="Arial" w:eastAsia="Times New Roman" w:hAnsi="Arial" w:cs="Arial"/>
                <w:i/>
                <w:iCs/>
                <w:sz w:val="20"/>
                <w:szCs w:val="20"/>
                <w:lang w:eastAsia="pl-PL"/>
              </w:rPr>
              <w:t>100%</w:t>
            </w:r>
          </w:p>
        </w:tc>
      </w:tr>
    </w:tbl>
    <w:p w14:paraId="5E871D5B" w14:textId="77777777" w:rsidR="009F24C2" w:rsidRPr="00094B62" w:rsidRDefault="009F24C2" w:rsidP="009F24C2">
      <w:pPr>
        <w:rPr>
          <w:rFonts w:ascii="Arial" w:hAnsi="Arial" w:cs="Arial"/>
        </w:rPr>
      </w:pPr>
    </w:p>
    <w:tbl>
      <w:tblPr>
        <w:tblW w:w="9264" w:type="dxa"/>
        <w:tblBorders>
          <w:top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9264"/>
      </w:tblGrid>
      <w:tr w:rsidR="009F24C2" w:rsidRPr="00094B62" w14:paraId="01EDE99B" w14:textId="77777777" w:rsidTr="009F24C2">
        <w:trPr>
          <w:trHeight w:val="391"/>
        </w:trPr>
        <w:tc>
          <w:tcPr>
            <w:tcW w:w="9264" w:type="dxa"/>
            <w:shd w:val="clear" w:color="auto" w:fill="EFFFFF"/>
            <w:vAlign w:val="center"/>
          </w:tcPr>
          <w:p w14:paraId="007E2213" w14:textId="77777777" w:rsidR="009F24C2" w:rsidRPr="00094B62" w:rsidRDefault="009F24C2" w:rsidP="009F24C2">
            <w:pPr>
              <w:spacing w:after="0" w:line="240" w:lineRule="auto"/>
              <w:rPr>
                <w:rFonts w:ascii="Arial" w:eastAsia="Times New Roman" w:hAnsi="Arial" w:cs="Arial"/>
                <w:sz w:val="20"/>
                <w:szCs w:val="20"/>
                <w:lang w:eastAsia="pl-PL"/>
              </w:rPr>
            </w:pPr>
            <w:r w:rsidRPr="00094B62">
              <w:rPr>
                <w:rFonts w:ascii="Arial" w:eastAsia="Times New Roman" w:hAnsi="Arial" w:cs="Arial"/>
                <w:sz w:val="20"/>
                <w:szCs w:val="20"/>
                <w:lang w:eastAsia="pl-PL"/>
              </w:rPr>
              <w:t>III.20 Działania w projekcie</w:t>
            </w:r>
          </w:p>
        </w:tc>
      </w:tr>
    </w:tbl>
    <w:p w14:paraId="1F27835A" w14:textId="77777777" w:rsidR="009F24C2" w:rsidRPr="00094B62" w:rsidRDefault="009F24C2" w:rsidP="009F24C2">
      <w:pPr>
        <w:rPr>
          <w:rFonts w:ascii="Arial" w:hAnsi="Arial" w:cs="Arial"/>
          <w:sz w:val="20"/>
          <w:szCs w:val="20"/>
        </w:rPr>
      </w:pPr>
    </w:p>
    <w:tbl>
      <w:tblPr>
        <w:tblW w:w="9264" w:type="dxa"/>
        <w:tblBorders>
          <w:top w:val="single" w:sz="8" w:space="0" w:color="DBDBDB" w:themeColor="accent3" w:themeTint="66"/>
          <w:bottom w:val="single" w:sz="8" w:space="0" w:color="DBDBDB" w:themeColor="accent3" w:themeTint="66"/>
          <w:insideH w:val="single" w:sz="8" w:space="0" w:color="DBDBDB" w:themeColor="accent3" w:themeTint="66"/>
          <w:insideV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717"/>
        <w:gridCol w:w="3773"/>
        <w:gridCol w:w="3023"/>
        <w:gridCol w:w="1751"/>
      </w:tblGrid>
      <w:tr w:rsidR="009F24C2" w:rsidRPr="00094B62" w14:paraId="445CA87B" w14:textId="77777777" w:rsidTr="009F24C2">
        <w:trPr>
          <w:trHeight w:val="600"/>
        </w:trPr>
        <w:tc>
          <w:tcPr>
            <w:tcW w:w="717" w:type="dxa"/>
            <w:shd w:val="clear" w:color="auto" w:fill="EFFFFF"/>
            <w:vAlign w:val="center"/>
          </w:tcPr>
          <w:p w14:paraId="49E6E0D5" w14:textId="77777777" w:rsidR="009F24C2" w:rsidRPr="00094B62" w:rsidRDefault="009F24C2" w:rsidP="009F24C2">
            <w:pPr>
              <w:spacing w:after="0" w:line="240" w:lineRule="auto"/>
              <w:jc w:val="center"/>
              <w:rPr>
                <w:rFonts w:ascii="Arial" w:eastAsia="Times New Roman" w:hAnsi="Arial" w:cs="Arial"/>
                <w:sz w:val="20"/>
                <w:szCs w:val="20"/>
                <w:lang w:eastAsia="pl-PL"/>
              </w:rPr>
            </w:pPr>
            <w:r w:rsidRPr="00094B62">
              <w:rPr>
                <w:rFonts w:ascii="Arial" w:eastAsia="Times New Roman" w:hAnsi="Arial" w:cs="Arial"/>
                <w:sz w:val="20"/>
                <w:szCs w:val="20"/>
                <w:lang w:eastAsia="pl-PL"/>
              </w:rPr>
              <w:t>L.p.</w:t>
            </w:r>
          </w:p>
        </w:tc>
        <w:tc>
          <w:tcPr>
            <w:tcW w:w="3773" w:type="dxa"/>
            <w:shd w:val="clear" w:color="auto" w:fill="EFFFFF"/>
            <w:vAlign w:val="center"/>
            <w:hideMark/>
          </w:tcPr>
          <w:p w14:paraId="394C215C" w14:textId="77777777" w:rsidR="009F24C2" w:rsidRPr="00094B62" w:rsidRDefault="009F24C2" w:rsidP="009F24C2">
            <w:pPr>
              <w:spacing w:after="0" w:line="240" w:lineRule="auto"/>
              <w:jc w:val="center"/>
              <w:rPr>
                <w:rFonts w:ascii="Arial" w:eastAsia="Times New Roman" w:hAnsi="Arial" w:cs="Arial"/>
                <w:sz w:val="20"/>
                <w:szCs w:val="20"/>
                <w:lang w:eastAsia="pl-PL"/>
              </w:rPr>
            </w:pPr>
            <w:r w:rsidRPr="00094B62">
              <w:rPr>
                <w:rFonts w:ascii="Arial" w:eastAsia="Times New Roman" w:hAnsi="Arial" w:cs="Arial"/>
                <w:sz w:val="20"/>
                <w:szCs w:val="20"/>
                <w:lang w:eastAsia="pl-PL"/>
              </w:rPr>
              <w:t>Nazwa zadania</w:t>
            </w:r>
          </w:p>
          <w:p w14:paraId="38A89DA4" w14:textId="77777777" w:rsidR="009F24C2" w:rsidRPr="00094B62" w:rsidRDefault="009F24C2" w:rsidP="009F24C2">
            <w:pPr>
              <w:pStyle w:val="Akapitzlist"/>
              <w:spacing w:before="120" w:after="120"/>
              <w:ind w:left="22"/>
              <w:contextualSpacing w:val="0"/>
              <w:jc w:val="center"/>
              <w:rPr>
                <w:rFonts w:ascii="Arial" w:eastAsia="Times New Roman" w:hAnsi="Arial" w:cs="Arial"/>
                <w:sz w:val="16"/>
                <w:szCs w:val="16"/>
                <w:lang w:eastAsia="pl-PL"/>
              </w:rPr>
            </w:pPr>
            <w:r w:rsidRPr="00094B62">
              <w:rPr>
                <w:rFonts w:ascii="Arial" w:hAnsi="Arial" w:cs="Arial"/>
                <w:i/>
                <w:iCs/>
                <w:color w:val="7F7F7F" w:themeColor="text1" w:themeTint="80"/>
                <w:sz w:val="16"/>
                <w:szCs w:val="16"/>
              </w:rPr>
              <w:t>kluczowe zadania, jakie będą realizowane w ramach projektu</w:t>
            </w:r>
          </w:p>
        </w:tc>
        <w:tc>
          <w:tcPr>
            <w:tcW w:w="3023" w:type="dxa"/>
            <w:shd w:val="clear" w:color="auto" w:fill="EFFFFF"/>
            <w:vAlign w:val="center"/>
            <w:hideMark/>
          </w:tcPr>
          <w:p w14:paraId="37B4608A" w14:textId="77777777" w:rsidR="009F24C2" w:rsidRPr="00094B62" w:rsidRDefault="009F24C2" w:rsidP="009F24C2">
            <w:pPr>
              <w:spacing w:after="0" w:line="240" w:lineRule="auto"/>
              <w:jc w:val="center"/>
              <w:rPr>
                <w:rFonts w:ascii="Arial" w:eastAsia="Times New Roman" w:hAnsi="Arial" w:cs="Arial"/>
                <w:sz w:val="20"/>
                <w:szCs w:val="20"/>
                <w:lang w:eastAsia="pl-PL"/>
              </w:rPr>
            </w:pPr>
            <w:r w:rsidRPr="00094B62">
              <w:rPr>
                <w:rFonts w:ascii="Arial" w:eastAsia="Times New Roman" w:hAnsi="Arial" w:cs="Arial"/>
                <w:sz w:val="20"/>
                <w:szCs w:val="20"/>
                <w:lang w:eastAsia="pl-PL"/>
              </w:rPr>
              <w:t>Opis działania</w:t>
            </w:r>
          </w:p>
          <w:p w14:paraId="1DE85E4F" w14:textId="77777777" w:rsidR="009F24C2" w:rsidRPr="00094B62" w:rsidRDefault="009F24C2" w:rsidP="009F24C2">
            <w:pPr>
              <w:pStyle w:val="Akapitzlist"/>
              <w:spacing w:before="120" w:after="120"/>
              <w:ind w:left="22"/>
              <w:contextualSpacing w:val="0"/>
              <w:jc w:val="center"/>
              <w:rPr>
                <w:rFonts w:ascii="Arial" w:eastAsia="Times New Roman" w:hAnsi="Arial" w:cs="Arial"/>
                <w:sz w:val="16"/>
                <w:szCs w:val="16"/>
                <w:lang w:eastAsia="pl-PL"/>
              </w:rPr>
            </w:pPr>
            <w:r w:rsidRPr="00094B62">
              <w:rPr>
                <w:rFonts w:ascii="Arial" w:hAnsi="Arial" w:cs="Arial"/>
                <w:i/>
                <w:iCs/>
                <w:color w:val="7F7F7F" w:themeColor="text1" w:themeTint="80"/>
                <w:sz w:val="16"/>
                <w:szCs w:val="16"/>
              </w:rPr>
              <w:t>krótki opis planowanych do podjęcia działań składających się na dane zadanie</w:t>
            </w:r>
          </w:p>
        </w:tc>
        <w:tc>
          <w:tcPr>
            <w:tcW w:w="1751" w:type="dxa"/>
            <w:shd w:val="clear" w:color="auto" w:fill="EFFFFF"/>
            <w:vAlign w:val="center"/>
            <w:hideMark/>
          </w:tcPr>
          <w:p w14:paraId="7676BDCF" w14:textId="77777777" w:rsidR="009F24C2" w:rsidRPr="00094B62" w:rsidRDefault="009F24C2" w:rsidP="009F24C2">
            <w:pPr>
              <w:spacing w:after="0" w:line="240" w:lineRule="auto"/>
              <w:jc w:val="center"/>
              <w:rPr>
                <w:rFonts w:ascii="Arial" w:eastAsia="Times New Roman" w:hAnsi="Arial" w:cs="Arial"/>
                <w:sz w:val="20"/>
                <w:szCs w:val="20"/>
                <w:lang w:eastAsia="pl-PL"/>
              </w:rPr>
            </w:pPr>
            <w:r w:rsidRPr="00094B62">
              <w:rPr>
                <w:rFonts w:ascii="Arial" w:eastAsia="Times New Roman" w:hAnsi="Arial" w:cs="Arial"/>
                <w:sz w:val="20"/>
                <w:szCs w:val="20"/>
                <w:lang w:eastAsia="pl-PL"/>
              </w:rPr>
              <w:t>Szacunkowa wartość całkowita zadania [PLN]</w:t>
            </w:r>
          </w:p>
        </w:tc>
      </w:tr>
      <w:tr w:rsidR="009F24C2" w:rsidRPr="00094B62" w14:paraId="1805E7EF" w14:textId="77777777" w:rsidTr="009F24C2">
        <w:trPr>
          <w:trHeight w:val="600"/>
        </w:trPr>
        <w:tc>
          <w:tcPr>
            <w:tcW w:w="717" w:type="dxa"/>
            <w:vAlign w:val="center"/>
          </w:tcPr>
          <w:p w14:paraId="31B8614F" w14:textId="77777777" w:rsidR="009F24C2" w:rsidRPr="00094B62" w:rsidRDefault="009F24C2" w:rsidP="009F24C2">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1</w:t>
            </w:r>
          </w:p>
        </w:tc>
        <w:tc>
          <w:tcPr>
            <w:tcW w:w="3773" w:type="dxa"/>
            <w:shd w:val="clear" w:color="auto" w:fill="auto"/>
            <w:noWrap/>
            <w:vAlign w:val="center"/>
            <w:hideMark/>
          </w:tcPr>
          <w:p w14:paraId="0979D963" w14:textId="77777777" w:rsidR="009F24C2" w:rsidRPr="00094B62" w:rsidRDefault="009F24C2" w:rsidP="009F24C2">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Dokumentacja projektowa wraz z nadzorem autorskim</w:t>
            </w:r>
          </w:p>
        </w:tc>
        <w:tc>
          <w:tcPr>
            <w:tcW w:w="3023" w:type="dxa"/>
            <w:shd w:val="clear" w:color="auto" w:fill="auto"/>
            <w:noWrap/>
            <w:vAlign w:val="center"/>
            <w:hideMark/>
          </w:tcPr>
          <w:p w14:paraId="22955B98" w14:textId="77777777" w:rsidR="009F24C2" w:rsidRPr="00094B62" w:rsidRDefault="009F24C2" w:rsidP="009F24C2">
            <w:pPr>
              <w:spacing w:after="0" w:line="240" w:lineRule="auto"/>
              <w:jc w:val="center"/>
              <w:rPr>
                <w:rFonts w:ascii="Arial" w:eastAsia="Times New Roman" w:hAnsi="Arial" w:cs="Arial"/>
                <w:color w:val="000000"/>
                <w:sz w:val="20"/>
                <w:szCs w:val="20"/>
                <w:lang w:eastAsia="pl-PL"/>
              </w:rPr>
            </w:pPr>
          </w:p>
          <w:p w14:paraId="56E7ABA3" w14:textId="77777777" w:rsidR="009F24C2" w:rsidRPr="00094B62" w:rsidRDefault="009F24C2" w:rsidP="009F24C2">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 xml:space="preserve">Opracowanie dokumentacji projektowej w zakresie prac budowlanych wraz z nadzorem autorskim prac </w:t>
            </w:r>
          </w:p>
          <w:p w14:paraId="10B068C1" w14:textId="77777777" w:rsidR="009F24C2" w:rsidRPr="00094B62" w:rsidRDefault="009F24C2" w:rsidP="009F24C2">
            <w:pPr>
              <w:spacing w:after="0" w:line="240" w:lineRule="auto"/>
              <w:jc w:val="center"/>
              <w:rPr>
                <w:rFonts w:ascii="Arial" w:eastAsia="Times New Roman" w:hAnsi="Arial" w:cs="Arial"/>
                <w:color w:val="000000"/>
                <w:sz w:val="20"/>
                <w:szCs w:val="20"/>
                <w:lang w:eastAsia="pl-PL"/>
              </w:rPr>
            </w:pPr>
          </w:p>
        </w:tc>
        <w:tc>
          <w:tcPr>
            <w:tcW w:w="1751" w:type="dxa"/>
            <w:shd w:val="clear" w:color="000000" w:fill="FFFFFF"/>
            <w:vAlign w:val="center"/>
            <w:hideMark/>
          </w:tcPr>
          <w:p w14:paraId="5AAF741A" w14:textId="77777777" w:rsidR="009F24C2" w:rsidRPr="00094B62" w:rsidRDefault="009F24C2" w:rsidP="009F24C2">
            <w:pPr>
              <w:spacing w:after="0" w:line="240" w:lineRule="auto"/>
              <w:jc w:val="center"/>
              <w:rPr>
                <w:rFonts w:ascii="Arial" w:eastAsia="Times New Roman" w:hAnsi="Arial" w:cs="Arial"/>
                <w:sz w:val="20"/>
                <w:szCs w:val="20"/>
                <w:lang w:eastAsia="pl-PL"/>
              </w:rPr>
            </w:pPr>
            <w:r w:rsidRPr="00094B62">
              <w:rPr>
                <w:rFonts w:ascii="Arial" w:eastAsia="Times New Roman" w:hAnsi="Arial" w:cs="Arial"/>
                <w:sz w:val="20"/>
                <w:szCs w:val="20"/>
                <w:lang w:eastAsia="pl-PL"/>
              </w:rPr>
              <w:t>110.000,00</w:t>
            </w:r>
          </w:p>
        </w:tc>
      </w:tr>
      <w:tr w:rsidR="009F24C2" w:rsidRPr="00094B62" w14:paraId="1521A485" w14:textId="77777777" w:rsidTr="009F24C2">
        <w:trPr>
          <w:trHeight w:val="600"/>
        </w:trPr>
        <w:tc>
          <w:tcPr>
            <w:tcW w:w="717" w:type="dxa"/>
            <w:vAlign w:val="center"/>
          </w:tcPr>
          <w:p w14:paraId="359F712D" w14:textId="77777777" w:rsidR="009F24C2" w:rsidRPr="00094B62" w:rsidRDefault="009F24C2" w:rsidP="009F24C2">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2</w:t>
            </w:r>
          </w:p>
        </w:tc>
        <w:tc>
          <w:tcPr>
            <w:tcW w:w="3773" w:type="dxa"/>
            <w:shd w:val="clear" w:color="auto" w:fill="auto"/>
            <w:noWrap/>
            <w:vAlign w:val="center"/>
          </w:tcPr>
          <w:p w14:paraId="40C58B69" w14:textId="77777777" w:rsidR="009F24C2" w:rsidRPr="00094B62" w:rsidRDefault="009F24C2" w:rsidP="009F24C2">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Studium wykonalności wraz z wnioskiem o dofinansowanie</w:t>
            </w:r>
          </w:p>
        </w:tc>
        <w:tc>
          <w:tcPr>
            <w:tcW w:w="3023" w:type="dxa"/>
            <w:shd w:val="clear" w:color="auto" w:fill="auto"/>
            <w:noWrap/>
            <w:vAlign w:val="center"/>
          </w:tcPr>
          <w:p w14:paraId="75822098" w14:textId="77777777" w:rsidR="009F24C2" w:rsidRPr="00094B62" w:rsidRDefault="009F24C2" w:rsidP="009F24C2">
            <w:pPr>
              <w:spacing w:after="0" w:line="240" w:lineRule="auto"/>
              <w:jc w:val="center"/>
              <w:rPr>
                <w:rFonts w:ascii="Arial" w:eastAsia="Times New Roman" w:hAnsi="Arial" w:cs="Arial"/>
                <w:color w:val="000000"/>
                <w:sz w:val="20"/>
                <w:szCs w:val="20"/>
                <w:lang w:eastAsia="pl-PL"/>
              </w:rPr>
            </w:pPr>
          </w:p>
          <w:p w14:paraId="1C29652D" w14:textId="77777777" w:rsidR="009F24C2" w:rsidRPr="00094B62" w:rsidRDefault="009F24C2" w:rsidP="009F24C2">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Sporządzenie Studium wykonalności wraz z wnioskiem o dofinansowanie</w:t>
            </w:r>
          </w:p>
          <w:p w14:paraId="7B1B2FDC" w14:textId="77777777" w:rsidR="009F24C2" w:rsidRPr="00094B62" w:rsidRDefault="009F24C2" w:rsidP="009F24C2">
            <w:pPr>
              <w:spacing w:after="0" w:line="240" w:lineRule="auto"/>
              <w:jc w:val="center"/>
              <w:rPr>
                <w:rFonts w:ascii="Arial" w:eastAsia="Times New Roman" w:hAnsi="Arial" w:cs="Arial"/>
                <w:color w:val="000000"/>
                <w:sz w:val="20"/>
                <w:szCs w:val="20"/>
                <w:lang w:eastAsia="pl-PL"/>
              </w:rPr>
            </w:pPr>
          </w:p>
        </w:tc>
        <w:tc>
          <w:tcPr>
            <w:tcW w:w="1751" w:type="dxa"/>
            <w:shd w:val="clear" w:color="000000" w:fill="FFFFFF"/>
            <w:vAlign w:val="center"/>
          </w:tcPr>
          <w:p w14:paraId="5D07F3D2" w14:textId="77777777" w:rsidR="009F24C2" w:rsidRPr="00094B62" w:rsidRDefault="009F24C2" w:rsidP="009F24C2">
            <w:pPr>
              <w:spacing w:after="0" w:line="240" w:lineRule="auto"/>
              <w:jc w:val="center"/>
              <w:rPr>
                <w:rFonts w:ascii="Arial" w:eastAsia="Times New Roman" w:hAnsi="Arial" w:cs="Arial"/>
                <w:sz w:val="20"/>
                <w:szCs w:val="20"/>
                <w:lang w:eastAsia="pl-PL"/>
              </w:rPr>
            </w:pPr>
            <w:r w:rsidRPr="00094B62">
              <w:rPr>
                <w:rFonts w:ascii="Arial" w:eastAsia="Times New Roman" w:hAnsi="Arial" w:cs="Arial"/>
                <w:sz w:val="20"/>
                <w:szCs w:val="20"/>
                <w:lang w:eastAsia="pl-PL"/>
              </w:rPr>
              <w:t>15.000,00</w:t>
            </w:r>
          </w:p>
        </w:tc>
      </w:tr>
      <w:tr w:rsidR="009F24C2" w:rsidRPr="00094B62" w14:paraId="5EC1986C" w14:textId="77777777" w:rsidTr="009F24C2">
        <w:trPr>
          <w:trHeight w:val="600"/>
        </w:trPr>
        <w:tc>
          <w:tcPr>
            <w:tcW w:w="717" w:type="dxa"/>
            <w:vAlign w:val="center"/>
          </w:tcPr>
          <w:p w14:paraId="46B14501" w14:textId="77777777" w:rsidR="009F24C2" w:rsidRPr="00094B62" w:rsidRDefault="009F24C2" w:rsidP="009F24C2">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3</w:t>
            </w:r>
          </w:p>
        </w:tc>
        <w:tc>
          <w:tcPr>
            <w:tcW w:w="3773" w:type="dxa"/>
            <w:shd w:val="clear" w:color="auto" w:fill="auto"/>
            <w:noWrap/>
            <w:vAlign w:val="center"/>
            <w:hideMark/>
          </w:tcPr>
          <w:p w14:paraId="19B1042B" w14:textId="77777777" w:rsidR="009F24C2" w:rsidRPr="00094B62" w:rsidRDefault="009F24C2" w:rsidP="009F24C2">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Nadzór inwestorski</w:t>
            </w:r>
          </w:p>
        </w:tc>
        <w:tc>
          <w:tcPr>
            <w:tcW w:w="3023" w:type="dxa"/>
            <w:shd w:val="clear" w:color="auto" w:fill="auto"/>
            <w:noWrap/>
            <w:vAlign w:val="center"/>
            <w:hideMark/>
          </w:tcPr>
          <w:p w14:paraId="36F9A011" w14:textId="77777777" w:rsidR="009F24C2" w:rsidRPr="00094B62" w:rsidRDefault="009F24C2" w:rsidP="009F24C2">
            <w:pPr>
              <w:spacing w:after="0" w:line="240" w:lineRule="auto"/>
              <w:jc w:val="center"/>
              <w:rPr>
                <w:rFonts w:ascii="Arial" w:eastAsia="Times New Roman" w:hAnsi="Arial" w:cs="Arial"/>
                <w:color w:val="000000"/>
                <w:sz w:val="20"/>
                <w:szCs w:val="20"/>
                <w:lang w:eastAsia="pl-PL"/>
              </w:rPr>
            </w:pPr>
          </w:p>
          <w:p w14:paraId="217E79BB" w14:textId="77777777" w:rsidR="009F24C2" w:rsidRPr="00094B62" w:rsidRDefault="009F24C2" w:rsidP="009F24C2">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Pełnienie usług nadzoru inwestorskiego nad częścią budowlaną zadania</w:t>
            </w:r>
          </w:p>
          <w:p w14:paraId="0C10AE57" w14:textId="77777777" w:rsidR="009F24C2" w:rsidRPr="00094B62" w:rsidRDefault="009F24C2" w:rsidP="009F24C2">
            <w:pPr>
              <w:spacing w:after="0" w:line="240" w:lineRule="auto"/>
              <w:jc w:val="center"/>
              <w:rPr>
                <w:rFonts w:ascii="Arial" w:eastAsia="Times New Roman" w:hAnsi="Arial" w:cs="Arial"/>
                <w:color w:val="000000"/>
                <w:sz w:val="20"/>
                <w:szCs w:val="20"/>
                <w:lang w:eastAsia="pl-PL"/>
              </w:rPr>
            </w:pPr>
          </w:p>
        </w:tc>
        <w:tc>
          <w:tcPr>
            <w:tcW w:w="1751" w:type="dxa"/>
            <w:shd w:val="clear" w:color="000000" w:fill="FFFFFF"/>
            <w:vAlign w:val="center"/>
            <w:hideMark/>
          </w:tcPr>
          <w:p w14:paraId="76FCE3F1" w14:textId="77777777" w:rsidR="009F24C2" w:rsidRPr="00094B62" w:rsidRDefault="009F24C2" w:rsidP="009F24C2">
            <w:pPr>
              <w:spacing w:after="0" w:line="240" w:lineRule="auto"/>
              <w:jc w:val="center"/>
              <w:rPr>
                <w:rFonts w:ascii="Arial" w:eastAsia="Times New Roman" w:hAnsi="Arial" w:cs="Arial"/>
                <w:sz w:val="20"/>
                <w:szCs w:val="20"/>
                <w:lang w:eastAsia="pl-PL"/>
              </w:rPr>
            </w:pPr>
            <w:r w:rsidRPr="00094B62">
              <w:rPr>
                <w:rFonts w:ascii="Arial" w:eastAsia="Times New Roman" w:hAnsi="Arial" w:cs="Arial"/>
                <w:sz w:val="20"/>
                <w:szCs w:val="20"/>
                <w:lang w:eastAsia="pl-PL"/>
              </w:rPr>
              <w:t>120.000,00</w:t>
            </w:r>
          </w:p>
        </w:tc>
      </w:tr>
      <w:tr w:rsidR="009F24C2" w:rsidRPr="00094B62" w14:paraId="5C479EF5" w14:textId="77777777" w:rsidTr="009F24C2">
        <w:trPr>
          <w:trHeight w:val="600"/>
        </w:trPr>
        <w:tc>
          <w:tcPr>
            <w:tcW w:w="717" w:type="dxa"/>
            <w:vAlign w:val="center"/>
          </w:tcPr>
          <w:p w14:paraId="44015B73" w14:textId="77777777" w:rsidR="009F24C2" w:rsidRPr="00094B62" w:rsidRDefault="009F24C2" w:rsidP="009F24C2">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4</w:t>
            </w:r>
          </w:p>
        </w:tc>
        <w:tc>
          <w:tcPr>
            <w:tcW w:w="3773" w:type="dxa"/>
            <w:shd w:val="clear" w:color="auto" w:fill="auto"/>
            <w:noWrap/>
            <w:vAlign w:val="center"/>
            <w:hideMark/>
          </w:tcPr>
          <w:p w14:paraId="031E1A0E" w14:textId="77777777" w:rsidR="009F24C2" w:rsidRPr="00094B62" w:rsidRDefault="009F24C2" w:rsidP="009F24C2">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 xml:space="preserve">Remont/ przebudowa drogi, parkingu i chodnika Budynku Zakładu </w:t>
            </w:r>
            <w:r w:rsidRPr="00094B62">
              <w:rPr>
                <w:rFonts w:ascii="Arial" w:hAnsi="Arial" w:cs="Arial"/>
                <w:sz w:val="20"/>
                <w:szCs w:val="20"/>
              </w:rPr>
              <w:t>Patomorfologii</w:t>
            </w:r>
            <w:r w:rsidRPr="00094B62">
              <w:rPr>
                <w:rFonts w:ascii="Arial" w:eastAsia="Times New Roman" w:hAnsi="Arial" w:cs="Arial"/>
                <w:color w:val="000000"/>
                <w:sz w:val="20"/>
                <w:szCs w:val="20"/>
                <w:lang w:eastAsia="pl-PL"/>
              </w:rPr>
              <w:t xml:space="preserve"> </w:t>
            </w:r>
          </w:p>
        </w:tc>
        <w:tc>
          <w:tcPr>
            <w:tcW w:w="3023" w:type="dxa"/>
            <w:shd w:val="clear" w:color="auto" w:fill="auto"/>
            <w:noWrap/>
            <w:vAlign w:val="center"/>
            <w:hideMark/>
          </w:tcPr>
          <w:p w14:paraId="34DA454E" w14:textId="77777777" w:rsidR="009F24C2" w:rsidRPr="00094B62" w:rsidRDefault="009F24C2" w:rsidP="009F24C2">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Przebudowa odcinka wewnętrznej drogi dojazdowej do budynku Patomorfologii od strony miasta remont: parkingu przed budynkiem, drogi do transportu zwłok ze szpitala do Zakładu Patomorfologii, wraz z oświetleniem terenu i monitoringiem, wymiana instalacji kanalizacji sanitarnej zewnętrznej, zagospodarowaniem terenu zielonego.</w:t>
            </w:r>
          </w:p>
          <w:p w14:paraId="34A1A059" w14:textId="77777777" w:rsidR="009F24C2" w:rsidRPr="00094B62" w:rsidRDefault="009F24C2" w:rsidP="009F24C2">
            <w:pPr>
              <w:spacing w:after="0" w:line="240" w:lineRule="auto"/>
              <w:jc w:val="center"/>
              <w:rPr>
                <w:rFonts w:ascii="Arial" w:eastAsia="Times New Roman" w:hAnsi="Arial" w:cs="Arial"/>
                <w:color w:val="000000"/>
                <w:sz w:val="20"/>
                <w:szCs w:val="20"/>
                <w:lang w:eastAsia="pl-PL"/>
              </w:rPr>
            </w:pPr>
          </w:p>
        </w:tc>
        <w:tc>
          <w:tcPr>
            <w:tcW w:w="1751" w:type="dxa"/>
            <w:shd w:val="clear" w:color="000000" w:fill="FFFFFF"/>
            <w:vAlign w:val="center"/>
            <w:hideMark/>
          </w:tcPr>
          <w:p w14:paraId="37914D1A" w14:textId="77777777" w:rsidR="009F24C2" w:rsidRPr="00094B62" w:rsidRDefault="009F24C2" w:rsidP="009F24C2">
            <w:pPr>
              <w:spacing w:after="0" w:line="240" w:lineRule="auto"/>
              <w:jc w:val="center"/>
              <w:rPr>
                <w:rFonts w:ascii="Arial" w:eastAsia="Times New Roman" w:hAnsi="Arial" w:cs="Arial"/>
                <w:sz w:val="20"/>
                <w:szCs w:val="20"/>
                <w:lang w:eastAsia="pl-PL"/>
              </w:rPr>
            </w:pPr>
            <w:r w:rsidRPr="00094B62">
              <w:rPr>
                <w:rFonts w:ascii="Arial" w:eastAsia="Times New Roman" w:hAnsi="Arial" w:cs="Arial"/>
                <w:sz w:val="20"/>
                <w:szCs w:val="20"/>
                <w:lang w:eastAsia="pl-PL"/>
              </w:rPr>
              <w:t>1.600.000,00</w:t>
            </w:r>
          </w:p>
        </w:tc>
      </w:tr>
      <w:tr w:rsidR="009F24C2" w:rsidRPr="00094B62" w14:paraId="385CDAAB" w14:textId="77777777" w:rsidTr="009F24C2">
        <w:trPr>
          <w:trHeight w:val="600"/>
        </w:trPr>
        <w:tc>
          <w:tcPr>
            <w:tcW w:w="717" w:type="dxa"/>
            <w:vAlign w:val="center"/>
          </w:tcPr>
          <w:p w14:paraId="42AA05E7" w14:textId="77777777" w:rsidR="009F24C2" w:rsidRPr="00094B62" w:rsidRDefault="009F24C2" w:rsidP="009F24C2">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5</w:t>
            </w:r>
          </w:p>
        </w:tc>
        <w:tc>
          <w:tcPr>
            <w:tcW w:w="3773" w:type="dxa"/>
            <w:shd w:val="clear" w:color="auto" w:fill="auto"/>
            <w:noWrap/>
            <w:vAlign w:val="center"/>
            <w:hideMark/>
          </w:tcPr>
          <w:p w14:paraId="0FB15426" w14:textId="77777777" w:rsidR="009F24C2" w:rsidRPr="00094B62" w:rsidRDefault="009F24C2" w:rsidP="009F24C2">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 xml:space="preserve">Modernizacja pomieszczeń Zakładu </w:t>
            </w:r>
            <w:r w:rsidRPr="00094B62">
              <w:rPr>
                <w:rFonts w:ascii="Arial" w:hAnsi="Arial" w:cs="Arial"/>
                <w:sz w:val="20"/>
                <w:szCs w:val="20"/>
              </w:rPr>
              <w:t>Patomorfologii</w:t>
            </w:r>
          </w:p>
        </w:tc>
        <w:tc>
          <w:tcPr>
            <w:tcW w:w="3023" w:type="dxa"/>
            <w:shd w:val="clear" w:color="auto" w:fill="auto"/>
            <w:noWrap/>
            <w:vAlign w:val="center"/>
            <w:hideMark/>
          </w:tcPr>
          <w:p w14:paraId="20F5F87E" w14:textId="77777777" w:rsidR="009F24C2" w:rsidRPr="00094B62" w:rsidRDefault="009F24C2" w:rsidP="009F24C2">
            <w:pPr>
              <w:spacing w:after="0" w:line="240" w:lineRule="auto"/>
              <w:jc w:val="center"/>
              <w:rPr>
                <w:rFonts w:ascii="Arial" w:eastAsia="Times New Roman" w:hAnsi="Arial" w:cs="Arial"/>
                <w:color w:val="000000"/>
                <w:sz w:val="20"/>
                <w:szCs w:val="20"/>
                <w:lang w:eastAsia="pl-PL"/>
              </w:rPr>
            </w:pPr>
          </w:p>
          <w:p w14:paraId="174AC694" w14:textId="77777777" w:rsidR="009F24C2" w:rsidRPr="00094B62" w:rsidRDefault="009F24C2" w:rsidP="009F24C2">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Roboty budowlane i instalacyjne  w zakresie remontu</w:t>
            </w:r>
            <w:r w:rsidRPr="00094B62">
              <w:rPr>
                <w:rFonts w:ascii="Arial" w:eastAsia="Times New Roman" w:hAnsi="Arial" w:cs="Arial"/>
                <w:color w:val="000000"/>
                <w:lang w:eastAsia="pl-PL"/>
              </w:rPr>
              <w:t xml:space="preserve">  </w:t>
            </w:r>
            <w:r w:rsidRPr="00094B62">
              <w:rPr>
                <w:rFonts w:ascii="Arial" w:eastAsia="Times New Roman" w:hAnsi="Arial" w:cs="Arial"/>
                <w:color w:val="000000"/>
                <w:sz w:val="20"/>
                <w:szCs w:val="20"/>
                <w:lang w:eastAsia="pl-PL"/>
              </w:rPr>
              <w:t xml:space="preserve">pomieszczeń Zakładu </w:t>
            </w:r>
            <w:r w:rsidRPr="00094B62">
              <w:rPr>
                <w:rFonts w:ascii="Arial" w:hAnsi="Arial" w:cs="Arial"/>
                <w:sz w:val="20"/>
                <w:szCs w:val="20"/>
              </w:rPr>
              <w:t>Patomorfologii</w:t>
            </w:r>
          </w:p>
          <w:p w14:paraId="2AB0D636" w14:textId="77777777" w:rsidR="009F24C2" w:rsidRPr="00094B62" w:rsidRDefault="009F24C2" w:rsidP="009F24C2">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lastRenderedPageBreak/>
              <w:t>Wraz z kosztem wynajmu i podłączenia Chłodni zastępczej na czas remontu</w:t>
            </w:r>
          </w:p>
          <w:p w14:paraId="5D16A32B" w14:textId="77777777" w:rsidR="009F24C2" w:rsidRPr="00094B62" w:rsidRDefault="009F24C2" w:rsidP="009F24C2">
            <w:pPr>
              <w:spacing w:after="0" w:line="240" w:lineRule="auto"/>
              <w:jc w:val="center"/>
              <w:rPr>
                <w:rFonts w:ascii="Arial" w:eastAsia="Times New Roman" w:hAnsi="Arial" w:cs="Arial"/>
                <w:color w:val="000000"/>
                <w:sz w:val="20"/>
                <w:szCs w:val="20"/>
                <w:lang w:eastAsia="pl-PL"/>
              </w:rPr>
            </w:pPr>
          </w:p>
        </w:tc>
        <w:tc>
          <w:tcPr>
            <w:tcW w:w="1751" w:type="dxa"/>
            <w:shd w:val="clear" w:color="000000" w:fill="FFFFFF"/>
            <w:vAlign w:val="center"/>
            <w:hideMark/>
          </w:tcPr>
          <w:p w14:paraId="487E8263" w14:textId="77777777" w:rsidR="009F24C2" w:rsidRPr="00094B62" w:rsidRDefault="009F24C2" w:rsidP="009F24C2">
            <w:pPr>
              <w:spacing w:after="0" w:line="240" w:lineRule="auto"/>
              <w:jc w:val="center"/>
              <w:rPr>
                <w:rFonts w:ascii="Arial" w:eastAsia="Times New Roman" w:hAnsi="Arial" w:cs="Arial"/>
                <w:sz w:val="20"/>
                <w:szCs w:val="20"/>
                <w:lang w:eastAsia="pl-PL"/>
              </w:rPr>
            </w:pPr>
            <w:r w:rsidRPr="00094B62">
              <w:rPr>
                <w:rFonts w:ascii="Arial" w:eastAsia="Times New Roman" w:hAnsi="Arial" w:cs="Arial"/>
                <w:sz w:val="20"/>
                <w:szCs w:val="20"/>
                <w:lang w:eastAsia="pl-PL"/>
              </w:rPr>
              <w:lastRenderedPageBreak/>
              <w:t>1.050.000,00</w:t>
            </w:r>
          </w:p>
        </w:tc>
      </w:tr>
      <w:tr w:rsidR="009F24C2" w:rsidRPr="00094B62" w14:paraId="006A5464" w14:textId="77777777" w:rsidTr="009F24C2">
        <w:trPr>
          <w:trHeight w:val="600"/>
        </w:trPr>
        <w:tc>
          <w:tcPr>
            <w:tcW w:w="717" w:type="dxa"/>
            <w:vAlign w:val="center"/>
          </w:tcPr>
          <w:p w14:paraId="5D3DAFA1" w14:textId="77777777" w:rsidR="009F24C2" w:rsidRPr="00094B62" w:rsidRDefault="009F24C2" w:rsidP="009F24C2">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6</w:t>
            </w:r>
          </w:p>
        </w:tc>
        <w:tc>
          <w:tcPr>
            <w:tcW w:w="3773" w:type="dxa"/>
            <w:shd w:val="clear" w:color="auto" w:fill="auto"/>
            <w:noWrap/>
            <w:vAlign w:val="center"/>
          </w:tcPr>
          <w:p w14:paraId="2287A7B4" w14:textId="77777777" w:rsidR="009F24C2" w:rsidRPr="00094B62" w:rsidRDefault="009F24C2" w:rsidP="009F24C2">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 xml:space="preserve">Dostawa i montaż sprzętu i wyposażenia Zakładu </w:t>
            </w:r>
            <w:r w:rsidRPr="00094B62">
              <w:rPr>
                <w:rFonts w:ascii="Arial" w:hAnsi="Arial" w:cs="Arial"/>
                <w:sz w:val="20"/>
                <w:szCs w:val="20"/>
              </w:rPr>
              <w:t>Patomorfologii</w:t>
            </w:r>
          </w:p>
        </w:tc>
        <w:tc>
          <w:tcPr>
            <w:tcW w:w="3023" w:type="dxa"/>
            <w:shd w:val="clear" w:color="auto" w:fill="auto"/>
            <w:noWrap/>
            <w:vAlign w:val="center"/>
          </w:tcPr>
          <w:p w14:paraId="493973AA" w14:textId="77777777" w:rsidR="009F24C2" w:rsidRPr="00094B62" w:rsidRDefault="009F24C2" w:rsidP="009F24C2">
            <w:pPr>
              <w:jc w:val="center"/>
              <w:rPr>
                <w:rFonts w:ascii="Arial" w:eastAsia="Times New Roman" w:hAnsi="Arial" w:cs="Arial"/>
                <w:color w:val="000000"/>
                <w:sz w:val="20"/>
                <w:szCs w:val="20"/>
                <w:lang w:eastAsia="pl-PL"/>
              </w:rPr>
            </w:pPr>
          </w:p>
          <w:p w14:paraId="3C172157" w14:textId="77777777" w:rsidR="009F24C2" w:rsidRPr="00094B62" w:rsidRDefault="009F24C2" w:rsidP="009F24C2">
            <w:pPr>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Dostawa i montaż sprzętu, wyposażenia:</w:t>
            </w:r>
          </w:p>
          <w:p w14:paraId="5E66E59D" w14:textId="77777777" w:rsidR="009F24C2" w:rsidRPr="00094B62" w:rsidRDefault="009F24C2" w:rsidP="009F24C2">
            <w:pPr>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I. do części sekcyjnej/ Prosektorium:</w:t>
            </w:r>
          </w:p>
          <w:p w14:paraId="2C839E2A" w14:textId="77777777" w:rsidR="009F24C2" w:rsidRPr="00094B62" w:rsidRDefault="009F24C2" w:rsidP="009F24C2">
            <w:pPr>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 xml:space="preserve">a) komora chłodniczo </w:t>
            </w:r>
            <w:proofErr w:type="spellStart"/>
            <w:r w:rsidRPr="00094B62">
              <w:rPr>
                <w:rFonts w:ascii="Arial" w:eastAsia="Times New Roman" w:hAnsi="Arial" w:cs="Arial"/>
                <w:color w:val="000000"/>
                <w:sz w:val="20"/>
                <w:szCs w:val="20"/>
                <w:lang w:eastAsia="pl-PL"/>
              </w:rPr>
              <w:t>mroźnicza</w:t>
            </w:r>
            <w:proofErr w:type="spellEnd"/>
            <w:r w:rsidRPr="00094B62">
              <w:rPr>
                <w:rFonts w:ascii="Arial" w:eastAsia="Times New Roman" w:hAnsi="Arial" w:cs="Arial"/>
                <w:color w:val="000000"/>
                <w:sz w:val="20"/>
                <w:szCs w:val="20"/>
                <w:lang w:eastAsia="pl-PL"/>
              </w:rPr>
              <w:t xml:space="preserve"> na 24 ciała,</w:t>
            </w:r>
            <w:r w:rsidRPr="00094B62">
              <w:rPr>
                <w:rFonts w:ascii="Arial" w:eastAsia="Times New Roman" w:hAnsi="Arial" w:cs="Arial"/>
                <w:color w:val="000000"/>
                <w:sz w:val="20"/>
                <w:szCs w:val="20"/>
                <w:lang w:eastAsia="pl-PL"/>
              </w:rPr>
              <w:br/>
              <w:t>b) wózek transportowo-podnośnikowy – szt. 1,</w:t>
            </w:r>
            <w:r w:rsidRPr="00094B62">
              <w:rPr>
                <w:rFonts w:ascii="Arial" w:eastAsia="Times New Roman" w:hAnsi="Arial" w:cs="Arial"/>
                <w:color w:val="000000"/>
                <w:sz w:val="20"/>
                <w:szCs w:val="20"/>
                <w:lang w:eastAsia="pl-PL"/>
              </w:rPr>
              <w:br/>
              <w:t>c) wózek transportowy o stałej wysokości – szt. 1,</w:t>
            </w:r>
            <w:r w:rsidRPr="00094B62">
              <w:rPr>
                <w:rFonts w:ascii="Arial" w:eastAsia="Times New Roman" w:hAnsi="Arial" w:cs="Arial"/>
                <w:color w:val="000000"/>
                <w:sz w:val="20"/>
                <w:szCs w:val="20"/>
                <w:lang w:eastAsia="pl-PL"/>
              </w:rPr>
              <w:br/>
              <w:t>d) stół sekcyjny z wyposażeniem – szt. 1.</w:t>
            </w:r>
            <w:r w:rsidRPr="00094B62">
              <w:rPr>
                <w:rFonts w:ascii="Arial" w:eastAsia="Times New Roman" w:hAnsi="Arial" w:cs="Arial"/>
                <w:color w:val="000000"/>
                <w:sz w:val="20"/>
                <w:szCs w:val="20"/>
                <w:lang w:eastAsia="pl-PL"/>
              </w:rPr>
              <w:br/>
              <w:t>e) katafalk – 1 szt.</w:t>
            </w:r>
            <w:r w:rsidRPr="00094B62">
              <w:rPr>
                <w:rFonts w:ascii="Arial" w:eastAsia="Times New Roman" w:hAnsi="Arial" w:cs="Arial"/>
                <w:color w:val="000000"/>
                <w:sz w:val="20"/>
                <w:szCs w:val="20"/>
                <w:lang w:eastAsia="pl-PL"/>
              </w:rPr>
              <w:br/>
              <w:t>f) regały , szafki  do sali sekcyjnej, itp.</w:t>
            </w:r>
            <w:r w:rsidRPr="00094B62">
              <w:rPr>
                <w:rFonts w:ascii="Arial" w:eastAsia="Times New Roman" w:hAnsi="Arial" w:cs="Arial"/>
                <w:color w:val="000000"/>
                <w:sz w:val="20"/>
                <w:szCs w:val="20"/>
                <w:lang w:eastAsia="pl-PL"/>
              </w:rPr>
              <w:br/>
              <w:t>g) mikrofon do nagrywania przebiegu sekcji – 1 szt.</w:t>
            </w:r>
          </w:p>
          <w:p w14:paraId="50577AD6" w14:textId="77777777" w:rsidR="009F24C2" w:rsidRPr="00094B62" w:rsidRDefault="009F24C2" w:rsidP="009F24C2">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 xml:space="preserve">h) meble biurowe, komputery </w:t>
            </w:r>
            <w:proofErr w:type="spellStart"/>
            <w:r w:rsidRPr="00094B62">
              <w:rPr>
                <w:rFonts w:ascii="Arial" w:eastAsia="Times New Roman" w:hAnsi="Arial" w:cs="Arial"/>
                <w:color w:val="000000"/>
                <w:sz w:val="20"/>
                <w:szCs w:val="20"/>
                <w:lang w:eastAsia="pl-PL"/>
              </w:rPr>
              <w:t>kpl</w:t>
            </w:r>
            <w:proofErr w:type="spellEnd"/>
            <w:r w:rsidRPr="00094B62">
              <w:rPr>
                <w:rFonts w:ascii="Arial" w:eastAsia="Times New Roman" w:hAnsi="Arial" w:cs="Arial"/>
                <w:color w:val="000000"/>
                <w:sz w:val="20"/>
                <w:szCs w:val="20"/>
                <w:lang w:eastAsia="pl-PL"/>
              </w:rPr>
              <w:t>.</w:t>
            </w:r>
          </w:p>
          <w:p w14:paraId="47104BD1" w14:textId="77777777" w:rsidR="009F24C2" w:rsidRPr="00094B62" w:rsidRDefault="009F24C2" w:rsidP="009F24C2">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II. do części Histopatologii: meble i wyroby medyczne:</w:t>
            </w:r>
          </w:p>
          <w:p w14:paraId="5739763A" w14:textId="77777777" w:rsidR="009F24C2" w:rsidRPr="00094B62" w:rsidRDefault="009F24C2" w:rsidP="009F24C2">
            <w:pPr>
              <w:pStyle w:val="Akapitzlist"/>
              <w:numPr>
                <w:ilvl w:val="0"/>
                <w:numId w:val="21"/>
              </w:num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 xml:space="preserve">barwiarka z </w:t>
            </w:r>
            <w:proofErr w:type="spellStart"/>
            <w:r w:rsidRPr="00094B62">
              <w:rPr>
                <w:rFonts w:ascii="Arial" w:eastAsia="Times New Roman" w:hAnsi="Arial" w:cs="Arial"/>
                <w:color w:val="000000"/>
                <w:sz w:val="20"/>
                <w:szCs w:val="20"/>
                <w:lang w:eastAsia="pl-PL"/>
              </w:rPr>
              <w:t>nakrywarką</w:t>
            </w:r>
            <w:proofErr w:type="spellEnd"/>
          </w:p>
          <w:p w14:paraId="52797F16" w14:textId="77777777" w:rsidR="009F24C2" w:rsidRPr="00094B62" w:rsidRDefault="009F24C2" w:rsidP="009F24C2">
            <w:pPr>
              <w:pStyle w:val="Akapitzlist"/>
              <w:numPr>
                <w:ilvl w:val="0"/>
                <w:numId w:val="21"/>
              </w:num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mikrotom</w:t>
            </w:r>
          </w:p>
          <w:p w14:paraId="1A0D5E0A" w14:textId="77777777" w:rsidR="009F24C2" w:rsidRPr="00094B62" w:rsidRDefault="009F24C2" w:rsidP="009F24C2">
            <w:pPr>
              <w:pStyle w:val="Akapitzlist"/>
              <w:numPr>
                <w:ilvl w:val="0"/>
                <w:numId w:val="21"/>
              </w:numPr>
              <w:spacing w:after="0" w:line="240" w:lineRule="auto"/>
              <w:jc w:val="center"/>
              <w:rPr>
                <w:rFonts w:ascii="Arial" w:eastAsia="Times New Roman" w:hAnsi="Arial" w:cs="Arial"/>
                <w:color w:val="000000"/>
                <w:sz w:val="20"/>
                <w:szCs w:val="20"/>
                <w:lang w:eastAsia="pl-PL"/>
              </w:rPr>
            </w:pPr>
            <w:proofErr w:type="spellStart"/>
            <w:r w:rsidRPr="00094B62">
              <w:rPr>
                <w:rFonts w:ascii="Arial" w:eastAsia="Times New Roman" w:hAnsi="Arial" w:cs="Arial"/>
                <w:color w:val="000000"/>
                <w:sz w:val="20"/>
                <w:szCs w:val="20"/>
                <w:lang w:eastAsia="pl-PL"/>
              </w:rPr>
              <w:t>zatapiarka</w:t>
            </w:r>
            <w:proofErr w:type="spellEnd"/>
            <w:r w:rsidRPr="00094B62">
              <w:rPr>
                <w:rFonts w:ascii="Arial" w:eastAsia="Times New Roman" w:hAnsi="Arial" w:cs="Arial"/>
                <w:color w:val="000000"/>
                <w:sz w:val="20"/>
                <w:szCs w:val="20"/>
                <w:lang w:eastAsia="pl-PL"/>
              </w:rPr>
              <w:t xml:space="preserve"> parafinowa</w:t>
            </w:r>
          </w:p>
          <w:p w14:paraId="0DDD6074" w14:textId="77777777" w:rsidR="009F24C2" w:rsidRPr="00094B62" w:rsidRDefault="009F24C2" w:rsidP="009F24C2">
            <w:pPr>
              <w:pStyle w:val="Akapitzlist"/>
              <w:numPr>
                <w:ilvl w:val="0"/>
                <w:numId w:val="21"/>
              </w:num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mikroskop z obiektywem do 40x</w:t>
            </w:r>
          </w:p>
          <w:p w14:paraId="00CA0C2D" w14:textId="77777777" w:rsidR="009F24C2" w:rsidRPr="00094B62" w:rsidRDefault="009F24C2" w:rsidP="009F24C2">
            <w:pPr>
              <w:pStyle w:val="Akapitzlist"/>
              <w:numPr>
                <w:ilvl w:val="0"/>
                <w:numId w:val="21"/>
              </w:num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 xml:space="preserve">aparat </w:t>
            </w:r>
            <w:proofErr w:type="spellStart"/>
            <w:r w:rsidRPr="00094B62">
              <w:rPr>
                <w:rFonts w:ascii="Arial" w:eastAsia="Times New Roman" w:hAnsi="Arial" w:cs="Arial"/>
                <w:color w:val="000000"/>
                <w:sz w:val="20"/>
                <w:szCs w:val="20"/>
                <w:lang w:eastAsia="pl-PL"/>
              </w:rPr>
              <w:t>usg</w:t>
            </w:r>
            <w:proofErr w:type="spellEnd"/>
            <w:r w:rsidRPr="00094B62">
              <w:rPr>
                <w:rFonts w:ascii="Arial" w:eastAsia="Times New Roman" w:hAnsi="Arial" w:cs="Arial"/>
                <w:color w:val="000000"/>
                <w:sz w:val="20"/>
                <w:szCs w:val="20"/>
                <w:lang w:eastAsia="pl-PL"/>
              </w:rPr>
              <w:t xml:space="preserve"> </w:t>
            </w:r>
          </w:p>
          <w:p w14:paraId="6241B924" w14:textId="77777777" w:rsidR="009F24C2" w:rsidRPr="00094B62" w:rsidRDefault="009F24C2" w:rsidP="009F24C2">
            <w:pPr>
              <w:pStyle w:val="Akapitzlist"/>
              <w:numPr>
                <w:ilvl w:val="0"/>
                <w:numId w:val="21"/>
              </w:num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aktualizacja oprogramowania Spectrum (system informatyczny do preparatów cyfrowych)</w:t>
            </w:r>
          </w:p>
          <w:p w14:paraId="0E688D06" w14:textId="77777777" w:rsidR="009F24C2" w:rsidRPr="00094B62" w:rsidRDefault="009F24C2" w:rsidP="009F24C2">
            <w:pPr>
              <w:pStyle w:val="Akapitzlist"/>
              <w:numPr>
                <w:ilvl w:val="0"/>
                <w:numId w:val="21"/>
              </w:num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mikroskop z obiektywem suchym 100 x</w:t>
            </w:r>
          </w:p>
          <w:p w14:paraId="5BF6D02E" w14:textId="77777777" w:rsidR="009F24C2" w:rsidRPr="00094B62" w:rsidRDefault="009F24C2" w:rsidP="009F24C2">
            <w:pPr>
              <w:spacing w:after="0" w:line="240" w:lineRule="auto"/>
              <w:jc w:val="center"/>
              <w:rPr>
                <w:rFonts w:ascii="Arial" w:eastAsia="Times New Roman" w:hAnsi="Arial" w:cs="Arial"/>
                <w:color w:val="000000"/>
                <w:sz w:val="20"/>
                <w:szCs w:val="20"/>
                <w:lang w:eastAsia="pl-PL"/>
              </w:rPr>
            </w:pPr>
          </w:p>
        </w:tc>
        <w:tc>
          <w:tcPr>
            <w:tcW w:w="1751" w:type="dxa"/>
            <w:shd w:val="clear" w:color="000000" w:fill="FFFFFF"/>
            <w:vAlign w:val="center"/>
          </w:tcPr>
          <w:p w14:paraId="269D6CF9" w14:textId="77777777" w:rsidR="009F24C2" w:rsidRPr="00094B62" w:rsidRDefault="009F24C2" w:rsidP="009F24C2">
            <w:pPr>
              <w:spacing w:after="0" w:line="240" w:lineRule="auto"/>
              <w:jc w:val="center"/>
              <w:rPr>
                <w:rFonts w:ascii="Arial" w:eastAsia="Times New Roman" w:hAnsi="Arial" w:cs="Arial"/>
                <w:sz w:val="20"/>
                <w:szCs w:val="20"/>
                <w:lang w:eastAsia="pl-PL"/>
              </w:rPr>
            </w:pPr>
            <w:r w:rsidRPr="00094B62">
              <w:rPr>
                <w:rFonts w:ascii="Arial" w:eastAsia="Times New Roman" w:hAnsi="Arial" w:cs="Arial"/>
                <w:sz w:val="20"/>
                <w:szCs w:val="20"/>
                <w:lang w:eastAsia="pl-PL"/>
              </w:rPr>
              <w:t>1.100.000,00</w:t>
            </w:r>
          </w:p>
        </w:tc>
      </w:tr>
      <w:tr w:rsidR="009F24C2" w:rsidRPr="00094B62" w14:paraId="3E6480E8" w14:textId="77777777" w:rsidTr="009F24C2">
        <w:trPr>
          <w:trHeight w:val="600"/>
        </w:trPr>
        <w:tc>
          <w:tcPr>
            <w:tcW w:w="717" w:type="dxa"/>
            <w:vAlign w:val="center"/>
          </w:tcPr>
          <w:p w14:paraId="0A344232" w14:textId="77777777" w:rsidR="009F24C2" w:rsidRPr="00094B62" w:rsidRDefault="009F24C2" w:rsidP="009F24C2">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7</w:t>
            </w:r>
          </w:p>
        </w:tc>
        <w:tc>
          <w:tcPr>
            <w:tcW w:w="3773" w:type="dxa"/>
            <w:shd w:val="clear" w:color="auto" w:fill="auto"/>
            <w:noWrap/>
            <w:vAlign w:val="center"/>
          </w:tcPr>
          <w:p w14:paraId="11DC1EAE" w14:textId="77777777" w:rsidR="009F24C2" w:rsidRPr="00094B62" w:rsidRDefault="009F24C2" w:rsidP="009F24C2">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Informacja i promocja projektu</w:t>
            </w:r>
          </w:p>
        </w:tc>
        <w:tc>
          <w:tcPr>
            <w:tcW w:w="3023" w:type="dxa"/>
            <w:shd w:val="clear" w:color="auto" w:fill="auto"/>
            <w:noWrap/>
            <w:vAlign w:val="center"/>
          </w:tcPr>
          <w:p w14:paraId="4491C620" w14:textId="77777777" w:rsidR="009F24C2" w:rsidRPr="00094B62" w:rsidRDefault="009F24C2" w:rsidP="009F24C2">
            <w:pPr>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Wymagana informacja i promocja projektu o dofinansowaniu ze środków UE</w:t>
            </w:r>
          </w:p>
        </w:tc>
        <w:tc>
          <w:tcPr>
            <w:tcW w:w="1751" w:type="dxa"/>
            <w:shd w:val="clear" w:color="000000" w:fill="FFFFFF"/>
            <w:vAlign w:val="center"/>
          </w:tcPr>
          <w:p w14:paraId="276A91B4" w14:textId="77777777" w:rsidR="009F24C2" w:rsidRPr="00094B62" w:rsidRDefault="009F24C2" w:rsidP="009F24C2">
            <w:pPr>
              <w:spacing w:after="0" w:line="240" w:lineRule="auto"/>
              <w:jc w:val="center"/>
              <w:rPr>
                <w:rFonts w:ascii="Arial" w:eastAsia="Times New Roman" w:hAnsi="Arial" w:cs="Arial"/>
                <w:sz w:val="20"/>
                <w:szCs w:val="20"/>
                <w:lang w:eastAsia="pl-PL"/>
              </w:rPr>
            </w:pPr>
            <w:r w:rsidRPr="00094B62">
              <w:rPr>
                <w:rFonts w:ascii="Arial" w:eastAsia="Times New Roman" w:hAnsi="Arial" w:cs="Arial"/>
                <w:sz w:val="20"/>
                <w:szCs w:val="20"/>
                <w:lang w:eastAsia="pl-PL"/>
              </w:rPr>
              <w:t>5.000,00</w:t>
            </w:r>
          </w:p>
        </w:tc>
      </w:tr>
    </w:tbl>
    <w:p w14:paraId="30B207F1" w14:textId="77777777" w:rsidR="009F24C2" w:rsidRPr="00094B62" w:rsidRDefault="009F24C2" w:rsidP="009F24C2">
      <w:pPr>
        <w:rPr>
          <w:rFonts w:ascii="Arial" w:hAnsi="Arial" w:cs="Arial"/>
        </w:rPr>
      </w:pPr>
    </w:p>
    <w:p w14:paraId="38E78337" w14:textId="77777777" w:rsidR="009F24C2" w:rsidRPr="00094B62" w:rsidRDefault="009F24C2" w:rsidP="009F24C2">
      <w:pPr>
        <w:rPr>
          <w:rFonts w:ascii="Arial" w:hAnsi="Arial" w:cs="Arial"/>
        </w:rPr>
        <w:sectPr w:rsidR="009F24C2" w:rsidRPr="00094B62" w:rsidSect="00247A62">
          <w:headerReference w:type="default" r:id="rId13"/>
          <w:pgSz w:w="11906" w:h="16838"/>
          <w:pgMar w:top="1417" w:right="1558" w:bottom="1417" w:left="1417" w:header="708" w:footer="708" w:gutter="0"/>
          <w:cols w:space="708"/>
          <w:docGrid w:linePitch="360"/>
        </w:sectPr>
      </w:pPr>
    </w:p>
    <w:tbl>
      <w:tblPr>
        <w:tblW w:w="14034" w:type="dxa"/>
        <w:tblBorders>
          <w:top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14034"/>
      </w:tblGrid>
      <w:tr w:rsidR="009F24C2" w:rsidRPr="00094B62" w14:paraId="1D4459C9" w14:textId="77777777" w:rsidTr="009F24C2">
        <w:trPr>
          <w:trHeight w:val="460"/>
        </w:trPr>
        <w:tc>
          <w:tcPr>
            <w:tcW w:w="14034" w:type="dxa"/>
            <w:shd w:val="clear" w:color="auto" w:fill="EFFFFF"/>
            <w:vAlign w:val="center"/>
            <w:hideMark/>
          </w:tcPr>
          <w:p w14:paraId="24A1A694" w14:textId="77777777" w:rsidR="009F24C2" w:rsidRPr="00094B62" w:rsidRDefault="009F24C2" w:rsidP="009F24C2">
            <w:pPr>
              <w:spacing w:after="0" w:line="240" w:lineRule="auto"/>
              <w:rPr>
                <w:rFonts w:ascii="Arial" w:eastAsia="Times New Roman" w:hAnsi="Arial" w:cs="Arial"/>
                <w:sz w:val="20"/>
                <w:szCs w:val="20"/>
                <w:lang w:eastAsia="pl-PL"/>
              </w:rPr>
            </w:pPr>
            <w:r w:rsidRPr="00094B62">
              <w:rPr>
                <w:rFonts w:ascii="Arial" w:eastAsia="Times New Roman" w:hAnsi="Arial" w:cs="Arial"/>
                <w:sz w:val="20"/>
                <w:szCs w:val="20"/>
                <w:lang w:eastAsia="pl-PL"/>
              </w:rPr>
              <w:lastRenderedPageBreak/>
              <w:t>III.21 Wskaźniki</w:t>
            </w:r>
          </w:p>
          <w:p w14:paraId="68804E2F" w14:textId="77777777" w:rsidR="009F24C2" w:rsidRPr="00094B62" w:rsidRDefault="009F24C2" w:rsidP="009F24C2">
            <w:pPr>
              <w:pStyle w:val="Akapitzlist"/>
              <w:spacing w:before="120" w:after="120"/>
              <w:ind w:left="22"/>
              <w:contextualSpacing w:val="0"/>
              <w:rPr>
                <w:rFonts w:ascii="Arial" w:hAnsi="Arial" w:cs="Arial"/>
                <w:i/>
                <w:iCs/>
                <w:color w:val="7F7F7F" w:themeColor="text1" w:themeTint="80"/>
                <w:sz w:val="16"/>
                <w:szCs w:val="16"/>
              </w:rPr>
            </w:pPr>
            <w:r w:rsidRPr="00094B62">
              <w:rPr>
                <w:rFonts w:ascii="Arial" w:hAnsi="Arial" w:cs="Arial"/>
                <w:i/>
                <w:iCs/>
                <w:color w:val="7F7F7F" w:themeColor="text1" w:themeTint="80"/>
                <w:sz w:val="16"/>
                <w:szCs w:val="16"/>
              </w:rPr>
              <w:t>wskaźniki, które znajdą się w umowie o dofinansowanie projektu</w:t>
            </w:r>
          </w:p>
        </w:tc>
      </w:tr>
    </w:tbl>
    <w:p w14:paraId="62353F65" w14:textId="77777777" w:rsidR="009F24C2" w:rsidRPr="00094B62" w:rsidRDefault="009F24C2" w:rsidP="009F24C2">
      <w:pPr>
        <w:pStyle w:val="Akapitzlist"/>
        <w:spacing w:before="120" w:after="120"/>
        <w:ind w:left="22"/>
        <w:contextualSpacing w:val="0"/>
        <w:rPr>
          <w:rFonts w:ascii="Arial" w:hAnsi="Arial" w:cs="Arial"/>
        </w:rPr>
      </w:pPr>
    </w:p>
    <w:tbl>
      <w:tblPr>
        <w:tblW w:w="13993" w:type="dxa"/>
        <w:tblBorders>
          <w:top w:val="single" w:sz="8" w:space="0" w:color="DBDBDB" w:themeColor="accent3" w:themeTint="66"/>
          <w:bottom w:val="single" w:sz="8" w:space="0" w:color="DBDBDB" w:themeColor="accent3" w:themeTint="66"/>
          <w:insideH w:val="single" w:sz="8" w:space="0" w:color="DBDBDB" w:themeColor="accent3" w:themeTint="66"/>
          <w:insideV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567"/>
        <w:gridCol w:w="5387"/>
        <w:gridCol w:w="2048"/>
        <w:gridCol w:w="2193"/>
        <w:gridCol w:w="2009"/>
        <w:gridCol w:w="1789"/>
      </w:tblGrid>
      <w:tr w:rsidR="009F24C2" w:rsidRPr="00094B62" w14:paraId="791ED17D" w14:textId="77777777" w:rsidTr="009F24C2">
        <w:trPr>
          <w:trHeight w:val="1118"/>
        </w:trPr>
        <w:tc>
          <w:tcPr>
            <w:tcW w:w="567" w:type="dxa"/>
            <w:shd w:val="clear" w:color="auto" w:fill="EFFFFF"/>
            <w:vAlign w:val="center"/>
            <w:hideMark/>
          </w:tcPr>
          <w:p w14:paraId="2FCDFB8E" w14:textId="77777777" w:rsidR="009F24C2" w:rsidRPr="00094B62" w:rsidRDefault="009F24C2" w:rsidP="009F24C2">
            <w:pPr>
              <w:spacing w:after="0" w:line="240" w:lineRule="auto"/>
              <w:jc w:val="center"/>
              <w:rPr>
                <w:rFonts w:ascii="Arial" w:eastAsia="Times New Roman" w:hAnsi="Arial" w:cs="Arial"/>
                <w:sz w:val="20"/>
                <w:szCs w:val="20"/>
                <w:lang w:eastAsia="pl-PL"/>
              </w:rPr>
            </w:pPr>
            <w:r w:rsidRPr="00094B62">
              <w:rPr>
                <w:rFonts w:ascii="Arial" w:eastAsia="Times New Roman" w:hAnsi="Arial" w:cs="Arial"/>
                <w:sz w:val="20"/>
                <w:szCs w:val="20"/>
                <w:lang w:eastAsia="pl-PL"/>
              </w:rPr>
              <w:t>L.p.</w:t>
            </w:r>
          </w:p>
        </w:tc>
        <w:tc>
          <w:tcPr>
            <w:tcW w:w="5387" w:type="dxa"/>
            <w:shd w:val="clear" w:color="auto" w:fill="EFFFFF"/>
            <w:vAlign w:val="center"/>
          </w:tcPr>
          <w:p w14:paraId="0C3845B7" w14:textId="77777777" w:rsidR="009F24C2" w:rsidRPr="00094B62" w:rsidRDefault="009F24C2" w:rsidP="009F24C2">
            <w:pPr>
              <w:spacing w:after="0" w:line="240" w:lineRule="auto"/>
              <w:jc w:val="center"/>
              <w:rPr>
                <w:rFonts w:ascii="Arial" w:eastAsia="Times New Roman" w:hAnsi="Arial" w:cs="Arial"/>
                <w:sz w:val="20"/>
                <w:szCs w:val="20"/>
                <w:lang w:eastAsia="pl-PL"/>
              </w:rPr>
            </w:pPr>
            <w:r w:rsidRPr="00094B62">
              <w:rPr>
                <w:rFonts w:ascii="Arial" w:eastAsia="Times New Roman" w:hAnsi="Arial" w:cs="Arial"/>
                <w:sz w:val="20"/>
                <w:szCs w:val="20"/>
                <w:lang w:eastAsia="pl-PL"/>
              </w:rPr>
              <w:t>Nazwa wskaźnika</w:t>
            </w:r>
          </w:p>
        </w:tc>
        <w:tc>
          <w:tcPr>
            <w:tcW w:w="2048" w:type="dxa"/>
            <w:shd w:val="clear" w:color="auto" w:fill="EFFFFF"/>
            <w:vAlign w:val="center"/>
            <w:hideMark/>
          </w:tcPr>
          <w:p w14:paraId="65D729C3" w14:textId="77777777" w:rsidR="009F24C2" w:rsidRPr="00094B62" w:rsidRDefault="009F24C2" w:rsidP="009F24C2">
            <w:pPr>
              <w:spacing w:after="0" w:line="240" w:lineRule="auto"/>
              <w:jc w:val="center"/>
              <w:rPr>
                <w:rFonts w:ascii="Arial" w:eastAsia="Times New Roman" w:hAnsi="Arial" w:cs="Arial"/>
                <w:sz w:val="20"/>
                <w:szCs w:val="20"/>
                <w:lang w:eastAsia="pl-PL"/>
              </w:rPr>
            </w:pPr>
            <w:r w:rsidRPr="00094B62">
              <w:rPr>
                <w:rFonts w:ascii="Arial" w:eastAsia="Times New Roman" w:hAnsi="Arial" w:cs="Arial"/>
                <w:sz w:val="20"/>
                <w:szCs w:val="20"/>
                <w:lang w:eastAsia="pl-PL"/>
              </w:rPr>
              <w:t>Rodzaj</w:t>
            </w:r>
          </w:p>
          <w:p w14:paraId="0A6A0518" w14:textId="77777777" w:rsidR="009F24C2" w:rsidRPr="00094B62" w:rsidRDefault="009F24C2" w:rsidP="009F24C2">
            <w:pPr>
              <w:pStyle w:val="Akapitzlist"/>
              <w:spacing w:before="120" w:after="120"/>
              <w:ind w:left="22"/>
              <w:contextualSpacing w:val="0"/>
              <w:jc w:val="center"/>
              <w:rPr>
                <w:rFonts w:ascii="Arial" w:eastAsia="Times New Roman" w:hAnsi="Arial" w:cs="Arial"/>
                <w:sz w:val="16"/>
                <w:szCs w:val="16"/>
                <w:lang w:eastAsia="pl-PL"/>
              </w:rPr>
            </w:pPr>
            <w:r w:rsidRPr="00094B62">
              <w:rPr>
                <w:rFonts w:ascii="Arial" w:hAnsi="Arial" w:cs="Arial"/>
                <w:i/>
                <w:iCs/>
                <w:color w:val="7F7F7F" w:themeColor="text1" w:themeTint="80"/>
                <w:sz w:val="16"/>
                <w:szCs w:val="16"/>
              </w:rPr>
              <w:t>produktu/ rezultatu</w:t>
            </w:r>
          </w:p>
        </w:tc>
        <w:tc>
          <w:tcPr>
            <w:tcW w:w="2193" w:type="dxa"/>
            <w:shd w:val="clear" w:color="auto" w:fill="EFFFFF"/>
            <w:vAlign w:val="center"/>
            <w:hideMark/>
          </w:tcPr>
          <w:p w14:paraId="205228BC" w14:textId="77777777" w:rsidR="009F24C2" w:rsidRPr="00094B62" w:rsidRDefault="009F24C2" w:rsidP="009F24C2">
            <w:pPr>
              <w:spacing w:after="0" w:line="240" w:lineRule="auto"/>
              <w:jc w:val="center"/>
              <w:rPr>
                <w:rFonts w:ascii="Arial" w:eastAsia="Times New Roman" w:hAnsi="Arial" w:cs="Arial"/>
                <w:sz w:val="20"/>
                <w:szCs w:val="20"/>
                <w:lang w:eastAsia="pl-PL"/>
              </w:rPr>
            </w:pPr>
            <w:r w:rsidRPr="00094B62">
              <w:rPr>
                <w:rFonts w:ascii="Arial" w:eastAsia="Times New Roman" w:hAnsi="Arial" w:cs="Arial"/>
                <w:sz w:val="20"/>
                <w:szCs w:val="20"/>
                <w:lang w:eastAsia="pl-PL"/>
              </w:rPr>
              <w:t>Jednostka miary</w:t>
            </w:r>
          </w:p>
          <w:p w14:paraId="0AF184EC" w14:textId="77777777" w:rsidR="009F24C2" w:rsidRPr="00094B62" w:rsidRDefault="009F24C2" w:rsidP="009F24C2">
            <w:pPr>
              <w:pStyle w:val="Akapitzlist"/>
              <w:spacing w:before="120" w:after="120"/>
              <w:ind w:left="22"/>
              <w:contextualSpacing w:val="0"/>
              <w:jc w:val="center"/>
              <w:rPr>
                <w:rFonts w:ascii="Arial" w:eastAsia="Times New Roman" w:hAnsi="Arial" w:cs="Arial"/>
                <w:sz w:val="16"/>
                <w:szCs w:val="16"/>
                <w:lang w:eastAsia="pl-PL"/>
              </w:rPr>
            </w:pPr>
            <w:r w:rsidRPr="00094B62">
              <w:rPr>
                <w:rFonts w:ascii="Arial" w:hAnsi="Arial" w:cs="Arial"/>
                <w:i/>
                <w:iCs/>
                <w:color w:val="7F7F7F" w:themeColor="text1" w:themeTint="80"/>
                <w:sz w:val="16"/>
                <w:szCs w:val="16"/>
              </w:rPr>
              <w:t xml:space="preserve">np. osoba, godzina, szt., </w:t>
            </w:r>
            <w:proofErr w:type="spellStart"/>
            <w:r w:rsidRPr="00094B62">
              <w:rPr>
                <w:rFonts w:ascii="Arial" w:hAnsi="Arial" w:cs="Arial"/>
                <w:i/>
                <w:iCs/>
                <w:color w:val="7F7F7F" w:themeColor="text1" w:themeTint="80"/>
                <w:sz w:val="16"/>
                <w:szCs w:val="16"/>
              </w:rPr>
              <w:t>etc</w:t>
            </w:r>
            <w:proofErr w:type="spellEnd"/>
          </w:p>
        </w:tc>
        <w:tc>
          <w:tcPr>
            <w:tcW w:w="2009" w:type="dxa"/>
            <w:shd w:val="clear" w:color="auto" w:fill="EFFFFF"/>
            <w:vAlign w:val="center"/>
            <w:hideMark/>
          </w:tcPr>
          <w:p w14:paraId="6E85164B" w14:textId="77777777" w:rsidR="009F24C2" w:rsidRPr="00094B62" w:rsidRDefault="009F24C2" w:rsidP="009F24C2">
            <w:pPr>
              <w:spacing w:after="0" w:line="240" w:lineRule="auto"/>
              <w:jc w:val="center"/>
              <w:rPr>
                <w:rFonts w:ascii="Arial" w:eastAsia="Times New Roman" w:hAnsi="Arial" w:cs="Arial"/>
                <w:sz w:val="20"/>
                <w:szCs w:val="20"/>
                <w:lang w:eastAsia="pl-PL"/>
              </w:rPr>
            </w:pPr>
            <w:r w:rsidRPr="00094B62">
              <w:rPr>
                <w:rFonts w:ascii="Arial" w:eastAsia="Times New Roman" w:hAnsi="Arial" w:cs="Arial"/>
                <w:color w:val="000000"/>
                <w:sz w:val="20"/>
                <w:szCs w:val="20"/>
                <w:lang w:eastAsia="pl-PL"/>
              </w:rPr>
              <w:t>Wartość</w:t>
            </w:r>
            <w:r w:rsidRPr="00094B62">
              <w:rPr>
                <w:rFonts w:ascii="Arial" w:hAnsi="Arial" w:cs="Arial"/>
              </w:rPr>
              <w:t xml:space="preserve"> </w:t>
            </w:r>
            <w:r w:rsidRPr="00094B62">
              <w:rPr>
                <w:rFonts w:ascii="Arial" w:eastAsia="Times New Roman" w:hAnsi="Arial" w:cs="Arial"/>
                <w:sz w:val="20"/>
                <w:szCs w:val="20"/>
                <w:lang w:eastAsia="pl-PL"/>
              </w:rPr>
              <w:t>szacowana do osiągnięcia dzięki realizacji projektu</w:t>
            </w:r>
          </w:p>
        </w:tc>
        <w:tc>
          <w:tcPr>
            <w:tcW w:w="1789" w:type="dxa"/>
            <w:shd w:val="clear" w:color="auto" w:fill="EFFFFF"/>
            <w:vAlign w:val="center"/>
            <w:hideMark/>
          </w:tcPr>
          <w:p w14:paraId="02B51CCF" w14:textId="77777777" w:rsidR="009F24C2" w:rsidRPr="00094B62" w:rsidRDefault="009F24C2" w:rsidP="009F24C2">
            <w:pPr>
              <w:spacing w:after="0" w:line="240" w:lineRule="auto"/>
              <w:jc w:val="center"/>
              <w:rPr>
                <w:rFonts w:ascii="Arial" w:eastAsia="Times New Roman" w:hAnsi="Arial" w:cs="Arial"/>
                <w:sz w:val="20"/>
                <w:szCs w:val="20"/>
                <w:lang w:eastAsia="pl-PL"/>
              </w:rPr>
            </w:pPr>
            <w:r w:rsidRPr="00094B62">
              <w:rPr>
                <w:rFonts w:ascii="Arial" w:eastAsia="Times New Roman" w:hAnsi="Arial" w:cs="Arial"/>
                <w:sz w:val="20"/>
                <w:szCs w:val="20"/>
                <w:lang w:eastAsia="pl-PL"/>
              </w:rPr>
              <w:t>Wartość docelowa zakładana w PO/SZOOP</w:t>
            </w:r>
          </w:p>
        </w:tc>
      </w:tr>
      <w:tr w:rsidR="009F24C2" w:rsidRPr="00094B62" w14:paraId="383CEF85" w14:textId="77777777" w:rsidTr="009F24C2">
        <w:trPr>
          <w:trHeight w:val="784"/>
        </w:trPr>
        <w:tc>
          <w:tcPr>
            <w:tcW w:w="567" w:type="dxa"/>
            <w:shd w:val="clear" w:color="auto" w:fill="auto"/>
            <w:noWrap/>
            <w:vAlign w:val="center"/>
          </w:tcPr>
          <w:p w14:paraId="52618A61" w14:textId="4129C1D1" w:rsidR="009F24C2" w:rsidRPr="00094B62" w:rsidRDefault="00AB37CB" w:rsidP="009F24C2">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1</w:t>
            </w:r>
          </w:p>
        </w:tc>
        <w:tc>
          <w:tcPr>
            <w:tcW w:w="5387" w:type="dxa"/>
            <w:vAlign w:val="center"/>
          </w:tcPr>
          <w:p w14:paraId="03067A37" w14:textId="77777777" w:rsidR="009F24C2" w:rsidRPr="00094B62" w:rsidRDefault="009F24C2" w:rsidP="009F24C2">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Liczba podmiotów objętych wsparciem w zakresie zwalczania i przeciwdziałania skutkom pandemii COVID-19 (CV33)</w:t>
            </w:r>
          </w:p>
        </w:tc>
        <w:tc>
          <w:tcPr>
            <w:tcW w:w="2048" w:type="dxa"/>
            <w:shd w:val="clear" w:color="auto" w:fill="auto"/>
            <w:noWrap/>
            <w:vAlign w:val="center"/>
          </w:tcPr>
          <w:p w14:paraId="2A8B54B1" w14:textId="77777777" w:rsidR="009F24C2" w:rsidRPr="00094B62" w:rsidRDefault="009F24C2" w:rsidP="009F24C2">
            <w:pPr>
              <w:spacing w:after="0" w:line="240" w:lineRule="auto"/>
              <w:jc w:val="center"/>
              <w:rPr>
                <w:rFonts w:ascii="Arial" w:eastAsia="Times New Roman" w:hAnsi="Arial" w:cs="Arial"/>
                <w:sz w:val="20"/>
                <w:szCs w:val="20"/>
                <w:lang w:eastAsia="pl-PL"/>
              </w:rPr>
            </w:pPr>
            <w:r w:rsidRPr="00094B62">
              <w:rPr>
                <w:rFonts w:ascii="Arial" w:eastAsia="Times New Roman" w:hAnsi="Arial" w:cs="Arial"/>
                <w:sz w:val="20"/>
                <w:szCs w:val="20"/>
                <w:lang w:eastAsia="pl-PL"/>
              </w:rPr>
              <w:t>produktu</w:t>
            </w:r>
          </w:p>
        </w:tc>
        <w:tc>
          <w:tcPr>
            <w:tcW w:w="2193" w:type="dxa"/>
            <w:shd w:val="clear" w:color="auto" w:fill="auto"/>
            <w:vAlign w:val="center"/>
          </w:tcPr>
          <w:p w14:paraId="3E3CD36F" w14:textId="77777777" w:rsidR="009F24C2" w:rsidRPr="00094B62" w:rsidRDefault="009F24C2" w:rsidP="009F24C2">
            <w:pPr>
              <w:spacing w:after="0" w:line="240" w:lineRule="auto"/>
              <w:jc w:val="center"/>
              <w:rPr>
                <w:rFonts w:ascii="Arial" w:eastAsia="Times New Roman" w:hAnsi="Arial" w:cs="Arial"/>
                <w:sz w:val="20"/>
                <w:szCs w:val="20"/>
                <w:lang w:eastAsia="pl-PL"/>
              </w:rPr>
            </w:pPr>
            <w:r w:rsidRPr="00094B62">
              <w:rPr>
                <w:rFonts w:ascii="Arial" w:eastAsia="Times New Roman" w:hAnsi="Arial" w:cs="Arial"/>
                <w:sz w:val="20"/>
                <w:szCs w:val="20"/>
                <w:lang w:eastAsia="pl-PL"/>
              </w:rPr>
              <w:t>szt.</w:t>
            </w:r>
          </w:p>
        </w:tc>
        <w:tc>
          <w:tcPr>
            <w:tcW w:w="2009" w:type="dxa"/>
            <w:shd w:val="clear" w:color="auto" w:fill="auto"/>
            <w:vAlign w:val="center"/>
          </w:tcPr>
          <w:p w14:paraId="3E881E98" w14:textId="77777777" w:rsidR="009F24C2" w:rsidRPr="00094B62" w:rsidRDefault="009F24C2" w:rsidP="009F24C2">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1</w:t>
            </w:r>
          </w:p>
        </w:tc>
        <w:tc>
          <w:tcPr>
            <w:tcW w:w="1789" w:type="dxa"/>
            <w:shd w:val="clear" w:color="auto" w:fill="auto"/>
            <w:vAlign w:val="center"/>
          </w:tcPr>
          <w:p w14:paraId="070A7BD3" w14:textId="7BB990B0" w:rsidR="009F24C2" w:rsidRPr="00094B62" w:rsidRDefault="00442CF5" w:rsidP="009F24C2">
            <w:pPr>
              <w:spacing w:after="0" w:line="240" w:lineRule="auto"/>
              <w:jc w:val="center"/>
              <w:rPr>
                <w:rFonts w:ascii="Arial" w:eastAsia="Times New Roman" w:hAnsi="Arial" w:cs="Arial"/>
                <w:sz w:val="20"/>
                <w:szCs w:val="20"/>
                <w:lang w:eastAsia="pl-PL"/>
              </w:rPr>
            </w:pPr>
            <w:r w:rsidRPr="00094B62">
              <w:rPr>
                <w:rFonts w:ascii="Arial" w:eastAsia="Times New Roman" w:hAnsi="Arial" w:cs="Arial"/>
                <w:sz w:val="20"/>
                <w:szCs w:val="20"/>
                <w:lang w:eastAsia="pl-PL"/>
              </w:rPr>
              <w:t>7</w:t>
            </w:r>
          </w:p>
        </w:tc>
      </w:tr>
    </w:tbl>
    <w:p w14:paraId="4B8E5FB0" w14:textId="77777777" w:rsidR="009F24C2" w:rsidRPr="00094B62" w:rsidRDefault="009F24C2" w:rsidP="009F24C2">
      <w:pPr>
        <w:rPr>
          <w:rFonts w:ascii="Arial" w:hAnsi="Arial" w:cs="Arial"/>
          <w:b/>
          <w:bCs/>
          <w:sz w:val="24"/>
          <w:szCs w:val="24"/>
        </w:rPr>
      </w:pPr>
    </w:p>
    <w:p w14:paraId="2FF9C612" w14:textId="77777777" w:rsidR="009F24C2" w:rsidRPr="00094B62" w:rsidRDefault="009F24C2" w:rsidP="009F24C2">
      <w:pPr>
        <w:rPr>
          <w:rFonts w:ascii="Arial" w:hAnsi="Arial" w:cs="Arial"/>
        </w:rPr>
        <w:sectPr w:rsidR="009F24C2" w:rsidRPr="00094B62" w:rsidSect="00F2431B">
          <w:pgSz w:w="16838" w:h="11906" w:orient="landscape"/>
          <w:pgMar w:top="1417" w:right="1417" w:bottom="1558" w:left="1417" w:header="708" w:footer="708" w:gutter="0"/>
          <w:cols w:space="708"/>
          <w:docGrid w:linePitch="360"/>
        </w:sectPr>
      </w:pPr>
    </w:p>
    <w:p w14:paraId="1C305FEE" w14:textId="77777777" w:rsidR="009F24C2" w:rsidRPr="00094B62" w:rsidRDefault="009F24C2" w:rsidP="009F24C2">
      <w:pPr>
        <w:pStyle w:val="Akapitzlist"/>
        <w:numPr>
          <w:ilvl w:val="0"/>
          <w:numId w:val="1"/>
        </w:numPr>
        <w:rPr>
          <w:rFonts w:ascii="Arial" w:hAnsi="Arial" w:cs="Arial"/>
          <w:b/>
          <w:bCs/>
          <w:sz w:val="24"/>
          <w:szCs w:val="24"/>
        </w:rPr>
      </w:pPr>
      <w:r w:rsidRPr="00094B62">
        <w:rPr>
          <w:rFonts w:ascii="Arial" w:hAnsi="Arial" w:cs="Arial"/>
          <w:b/>
          <w:bCs/>
          <w:sz w:val="24"/>
          <w:szCs w:val="24"/>
        </w:rPr>
        <w:lastRenderedPageBreak/>
        <w:t>KRYTERIA WYBORU PROJEKTÓW (BLOK V)</w:t>
      </w:r>
    </w:p>
    <w:tbl>
      <w:tblPr>
        <w:tblStyle w:val="Tabela-Siatka"/>
        <w:tblW w:w="0" w:type="auto"/>
        <w:tblBorders>
          <w:top w:val="single" w:sz="4" w:space="0" w:color="AEAAAA" w:themeColor="background2" w:themeShade="BF"/>
          <w:left w:val="none" w:sz="0" w:space="0" w:color="auto"/>
          <w:bottom w:val="none" w:sz="0" w:space="0" w:color="auto"/>
          <w:right w:val="none" w:sz="0" w:space="0" w:color="auto"/>
          <w:insideH w:val="single" w:sz="4" w:space="0" w:color="AEAAAA" w:themeColor="background2" w:themeShade="BF"/>
          <w:insideV w:val="single" w:sz="4" w:space="0" w:color="AEAAAA" w:themeColor="background2" w:themeShade="BF"/>
        </w:tblBorders>
        <w:shd w:val="clear" w:color="auto" w:fill="F2F2F2" w:themeFill="background1" w:themeFillShade="F2"/>
        <w:tblLook w:val="04A0" w:firstRow="1" w:lastRow="0" w:firstColumn="1" w:lastColumn="0" w:noHBand="0" w:noVBand="1"/>
      </w:tblPr>
      <w:tblGrid>
        <w:gridCol w:w="13641"/>
      </w:tblGrid>
      <w:tr w:rsidR="009F24C2" w:rsidRPr="00094B62" w14:paraId="66853CA1" w14:textId="77777777" w:rsidTr="009F24C2">
        <w:trPr>
          <w:trHeight w:val="423"/>
        </w:trPr>
        <w:tc>
          <w:tcPr>
            <w:tcW w:w="13641" w:type="dxa"/>
            <w:shd w:val="clear" w:color="auto" w:fill="F2F2F2" w:themeFill="background1" w:themeFillShade="F2"/>
            <w:vAlign w:val="center"/>
          </w:tcPr>
          <w:p w14:paraId="06DCFA91" w14:textId="77777777" w:rsidR="009F24C2" w:rsidRPr="00094B62" w:rsidRDefault="009F24C2" w:rsidP="009F24C2">
            <w:pPr>
              <w:rPr>
                <w:rFonts w:ascii="Arial" w:eastAsia="Times New Roman" w:hAnsi="Arial" w:cs="Arial"/>
                <w:b/>
                <w:bCs/>
                <w:i/>
                <w:iCs/>
                <w:color w:val="000000"/>
                <w:sz w:val="20"/>
                <w:szCs w:val="20"/>
                <w:lang w:eastAsia="pl-PL"/>
              </w:rPr>
            </w:pPr>
            <w:r w:rsidRPr="00094B62">
              <w:rPr>
                <w:rFonts w:ascii="Arial" w:eastAsia="Times New Roman" w:hAnsi="Arial" w:cs="Arial"/>
                <w:color w:val="000000"/>
                <w:sz w:val="20"/>
                <w:szCs w:val="20"/>
                <w:lang w:eastAsia="pl-PL"/>
              </w:rPr>
              <w:t>V.1 Informacje o konkursie lub projekcie pozakonkursowym, którego dotyczą kryteria wyboru</w:t>
            </w:r>
          </w:p>
        </w:tc>
      </w:tr>
    </w:tbl>
    <w:p w14:paraId="2073CFEC" w14:textId="77777777" w:rsidR="009F24C2" w:rsidRPr="00094B62" w:rsidRDefault="009F24C2" w:rsidP="009F24C2">
      <w:pPr>
        <w:rPr>
          <w:rFonts w:ascii="Arial" w:eastAsia="Times New Roman" w:hAnsi="Arial" w:cs="Arial"/>
          <w:b/>
          <w:bCs/>
          <w:i/>
          <w:iCs/>
          <w:color w:val="000000"/>
          <w:sz w:val="20"/>
          <w:szCs w:val="20"/>
          <w:lang w:eastAsia="pl-PL"/>
        </w:rPr>
      </w:pPr>
    </w:p>
    <w:tbl>
      <w:tblPr>
        <w:tblW w:w="0" w:type="auto"/>
        <w:tblBorders>
          <w:top w:val="single" w:sz="8" w:space="0" w:color="AEAAAA" w:themeColor="background2" w:themeShade="BF"/>
        </w:tblBorders>
        <w:tblLayout w:type="fixed"/>
        <w:tblCellMar>
          <w:left w:w="70" w:type="dxa"/>
          <w:right w:w="70" w:type="dxa"/>
        </w:tblCellMar>
        <w:tblLook w:val="04A0" w:firstRow="1" w:lastRow="0" w:firstColumn="1" w:lastColumn="0" w:noHBand="0" w:noVBand="1"/>
      </w:tblPr>
      <w:tblGrid>
        <w:gridCol w:w="13608"/>
      </w:tblGrid>
      <w:tr w:rsidR="009F24C2" w:rsidRPr="00094B62" w14:paraId="78C5D531" w14:textId="77777777" w:rsidTr="009F24C2">
        <w:trPr>
          <w:trHeight w:val="809"/>
        </w:trPr>
        <w:tc>
          <w:tcPr>
            <w:tcW w:w="13608" w:type="dxa"/>
            <w:shd w:val="clear" w:color="auto" w:fill="F2F2F2" w:themeFill="background1" w:themeFillShade="F2"/>
            <w:vAlign w:val="center"/>
            <w:hideMark/>
          </w:tcPr>
          <w:p w14:paraId="15FC45A3" w14:textId="77777777" w:rsidR="009F24C2" w:rsidRPr="00094B62" w:rsidRDefault="009F24C2" w:rsidP="009F24C2">
            <w:pPr>
              <w:shd w:val="clear" w:color="auto" w:fill="F2F2F2" w:themeFill="background1" w:themeFillShade="F2"/>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Nr konkursu/ projektu pozakonkursowego</w:t>
            </w:r>
          </w:p>
          <w:p w14:paraId="0A083AD6" w14:textId="77777777" w:rsidR="009F24C2" w:rsidRPr="00094B62" w:rsidRDefault="009F24C2" w:rsidP="009F24C2">
            <w:pPr>
              <w:shd w:val="clear" w:color="auto" w:fill="F2F2F2" w:themeFill="background1" w:themeFillShade="F2"/>
              <w:spacing w:before="120" w:after="0" w:line="240" w:lineRule="auto"/>
              <w:rPr>
                <w:rFonts w:ascii="Arial" w:eastAsia="Times New Roman" w:hAnsi="Arial" w:cs="Arial"/>
                <w:color w:val="000000"/>
                <w:sz w:val="16"/>
                <w:szCs w:val="16"/>
                <w:lang w:eastAsia="pl-PL"/>
              </w:rPr>
            </w:pPr>
            <w:r w:rsidRPr="00094B62">
              <w:rPr>
                <w:rFonts w:ascii="Arial" w:hAnsi="Arial" w:cs="Arial"/>
                <w:i/>
                <w:iCs/>
                <w:color w:val="7F7F7F" w:themeColor="text1" w:themeTint="80"/>
                <w:sz w:val="16"/>
                <w:szCs w:val="16"/>
              </w:rPr>
              <w:t>nr konkursu lub projektu pozakonkursowego, którego dotyczą kryteria wyboru - zgodnie z numerem wskazanym w wykazie działań przedstawionym w bloku I - Informacje ogólne oraz w fiszce danego konkursu/ projektu pozakonkursowego</w:t>
            </w:r>
            <w:r w:rsidRPr="00094B62">
              <w:rPr>
                <w:rFonts w:ascii="Arial" w:eastAsia="Times New Roman" w:hAnsi="Arial" w:cs="Arial"/>
                <w:b/>
                <w:bCs/>
                <w:color w:val="000000"/>
                <w:sz w:val="20"/>
                <w:szCs w:val="20"/>
                <w:lang w:eastAsia="pl-PL"/>
              </w:rPr>
              <w:t> </w:t>
            </w:r>
          </w:p>
        </w:tc>
      </w:tr>
    </w:tbl>
    <w:p w14:paraId="5890B482" w14:textId="5CE373C7" w:rsidR="009F24C2" w:rsidRPr="00094B62" w:rsidRDefault="00186155" w:rsidP="009F24C2">
      <w:pP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RPOWZ.11.P.3</w:t>
      </w:r>
    </w:p>
    <w:tbl>
      <w:tblPr>
        <w:tblW w:w="0" w:type="auto"/>
        <w:tblBorders>
          <w:top w:val="single" w:sz="8" w:space="0" w:color="AEAAAA" w:themeColor="background2" w:themeShade="BF"/>
        </w:tblBorders>
        <w:tblLayout w:type="fixed"/>
        <w:tblCellMar>
          <w:left w:w="70" w:type="dxa"/>
          <w:right w:w="70" w:type="dxa"/>
        </w:tblCellMar>
        <w:tblLook w:val="04A0" w:firstRow="1" w:lastRow="0" w:firstColumn="1" w:lastColumn="0" w:noHBand="0" w:noVBand="1"/>
      </w:tblPr>
      <w:tblGrid>
        <w:gridCol w:w="13608"/>
      </w:tblGrid>
      <w:tr w:rsidR="009F24C2" w:rsidRPr="00094B62" w14:paraId="6C4C9A16" w14:textId="77777777" w:rsidTr="009F24C2">
        <w:trPr>
          <w:trHeight w:val="546"/>
        </w:trPr>
        <w:tc>
          <w:tcPr>
            <w:tcW w:w="13608" w:type="dxa"/>
            <w:shd w:val="clear" w:color="auto" w:fill="F2F2F2" w:themeFill="background1" w:themeFillShade="F2"/>
            <w:vAlign w:val="center"/>
            <w:hideMark/>
          </w:tcPr>
          <w:p w14:paraId="4269B4DF" w14:textId="77777777" w:rsidR="009F24C2" w:rsidRPr="00094B62" w:rsidRDefault="009F24C2" w:rsidP="009F24C2">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Tytuł konkursu/ projektu pozakonkursowego</w:t>
            </w:r>
            <w:r w:rsidRPr="00094B62">
              <w:rPr>
                <w:rFonts w:ascii="Arial" w:eastAsia="Times New Roman" w:hAnsi="Arial" w:cs="Arial"/>
                <w:b/>
                <w:bCs/>
                <w:color w:val="000000"/>
                <w:sz w:val="20"/>
                <w:szCs w:val="20"/>
                <w:lang w:eastAsia="pl-PL"/>
              </w:rPr>
              <w:t> </w:t>
            </w:r>
          </w:p>
        </w:tc>
      </w:tr>
    </w:tbl>
    <w:p w14:paraId="2DF2C115" w14:textId="77777777" w:rsidR="00D33891" w:rsidRPr="00094B62" w:rsidRDefault="00D33891" w:rsidP="00D33891">
      <w:pPr>
        <w:rPr>
          <w:rFonts w:ascii="Arial" w:hAnsi="Arial" w:cs="Arial"/>
          <w:sz w:val="20"/>
          <w:szCs w:val="20"/>
        </w:rPr>
      </w:pPr>
      <w:r w:rsidRPr="00094B62">
        <w:rPr>
          <w:rFonts w:ascii="Arial" w:hAnsi="Arial" w:cs="Arial"/>
          <w:sz w:val="20"/>
          <w:szCs w:val="20"/>
        </w:rPr>
        <w:t>Samodzielny Publiczny Zespół Zakładów Opieki Zdrowotnej w Gryficach, ul. Niechorska 27, 72-300 Gryfice</w:t>
      </w:r>
    </w:p>
    <w:p w14:paraId="572495A7" w14:textId="77777777" w:rsidR="009F24C2" w:rsidRPr="00094B62" w:rsidRDefault="009F24C2" w:rsidP="009F24C2">
      <w:pPr>
        <w:rPr>
          <w:rFonts w:ascii="Arial" w:eastAsia="Times New Roman" w:hAnsi="Arial" w:cs="Arial"/>
          <w:bCs/>
          <w:color w:val="000000"/>
          <w:sz w:val="20"/>
          <w:szCs w:val="20"/>
          <w:lang w:eastAsia="pl-PL"/>
        </w:rPr>
      </w:pPr>
      <w:r w:rsidRPr="00094B62">
        <w:rPr>
          <w:rFonts w:ascii="Arial" w:eastAsia="Times New Roman" w:hAnsi="Arial" w:cs="Arial"/>
          <w:bCs/>
          <w:color w:val="000000"/>
          <w:sz w:val="20"/>
          <w:szCs w:val="20"/>
          <w:lang w:eastAsia="pl-PL"/>
        </w:rPr>
        <w:t>V.2 REKOMENDACJE KOMITETU STERUJĄCEGO</w:t>
      </w:r>
    </w:p>
    <w:p w14:paraId="318DFFC9" w14:textId="77777777" w:rsidR="009F24C2" w:rsidRPr="00094B62" w:rsidRDefault="009F24C2" w:rsidP="009F24C2">
      <w:pPr>
        <w:pStyle w:val="Akapitzlist"/>
        <w:spacing w:before="120" w:after="120"/>
        <w:ind w:left="37"/>
        <w:contextualSpacing w:val="0"/>
        <w:rPr>
          <w:rFonts w:ascii="Arial" w:hAnsi="Arial" w:cs="Arial"/>
          <w:i/>
          <w:iCs/>
          <w:color w:val="7F7F7F" w:themeColor="text1" w:themeTint="80"/>
          <w:sz w:val="16"/>
          <w:szCs w:val="16"/>
        </w:rPr>
      </w:pPr>
      <w:r w:rsidRPr="00094B62">
        <w:rPr>
          <w:rFonts w:ascii="Arial" w:hAnsi="Arial" w:cs="Arial"/>
          <w:i/>
          <w:iCs/>
          <w:color w:val="7F7F7F" w:themeColor="text1" w:themeTint="80"/>
          <w:sz w:val="16"/>
          <w:szCs w:val="16"/>
        </w:rPr>
        <w:t>Proponowane przez IP/IZ kryteria wyboru wypełniające rekomendacje Komitetu Sterującego. Należy wypisać wszystkie obowiązkowe rekomendacje – zarówno dostępu, jak i premiujące. W przypadku niewykorzystania którejś z obowiązkowych rekomendacji, należy uzasadnić dlaczego dana rekomendacja nie została uwzględniona. W przypadku rekomendacji fakultatywnych należy wypisać tylko te wybrane przez IZ/ IP. Opisując kryteria premiujące należy określić istotność danego kryterium (punktacja/ waga).</w:t>
      </w:r>
    </w:p>
    <w:tbl>
      <w:tblPr>
        <w:tblW w:w="13603" w:type="dxa"/>
        <w:tblInd w:w="-5" w:type="dxa"/>
        <w:tblBorders>
          <w:top w:val="single" w:sz="8" w:space="0" w:color="AEAAAA" w:themeColor="background2" w:themeShade="BF"/>
          <w:bottom w:val="single" w:sz="8" w:space="0" w:color="AEAAAA" w:themeColor="background2" w:themeShade="BF"/>
          <w:insideH w:val="single" w:sz="8" w:space="0" w:color="AEAAAA" w:themeColor="background2" w:themeShade="BF"/>
          <w:insideV w:val="single" w:sz="8" w:space="0" w:color="AEAAAA" w:themeColor="background2" w:themeShade="BF"/>
        </w:tblBorders>
        <w:tblLayout w:type="fixed"/>
        <w:tblCellMar>
          <w:left w:w="70" w:type="dxa"/>
          <w:right w:w="70" w:type="dxa"/>
        </w:tblCellMar>
        <w:tblLook w:val="04A0" w:firstRow="1" w:lastRow="0" w:firstColumn="1" w:lastColumn="0" w:noHBand="0" w:noVBand="1"/>
      </w:tblPr>
      <w:tblGrid>
        <w:gridCol w:w="557"/>
        <w:gridCol w:w="3417"/>
        <w:gridCol w:w="3261"/>
        <w:gridCol w:w="1842"/>
        <w:gridCol w:w="4526"/>
      </w:tblGrid>
      <w:tr w:rsidR="009F24C2" w:rsidRPr="00094B62" w14:paraId="48E35017" w14:textId="77777777" w:rsidTr="009F24C2">
        <w:trPr>
          <w:trHeight w:val="1215"/>
        </w:trPr>
        <w:tc>
          <w:tcPr>
            <w:tcW w:w="557" w:type="dxa"/>
            <w:shd w:val="clear" w:color="000000" w:fill="E6E6E6"/>
            <w:noWrap/>
            <w:vAlign w:val="center"/>
            <w:hideMark/>
          </w:tcPr>
          <w:p w14:paraId="2F9A8CE0" w14:textId="77777777" w:rsidR="009F24C2" w:rsidRPr="00094B62" w:rsidRDefault="009F24C2" w:rsidP="009F24C2">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L.p.</w:t>
            </w:r>
          </w:p>
        </w:tc>
        <w:tc>
          <w:tcPr>
            <w:tcW w:w="3417" w:type="dxa"/>
            <w:shd w:val="clear" w:color="000000" w:fill="E6E6E6"/>
            <w:vAlign w:val="center"/>
            <w:hideMark/>
          </w:tcPr>
          <w:p w14:paraId="571B3275" w14:textId="77777777" w:rsidR="009F24C2" w:rsidRPr="00094B62" w:rsidRDefault="009F24C2" w:rsidP="009F24C2">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Rekomendacja KS dla kryterium</w:t>
            </w:r>
          </w:p>
          <w:p w14:paraId="496B9E7A" w14:textId="77777777" w:rsidR="009F24C2" w:rsidRPr="00094B62" w:rsidRDefault="009F24C2" w:rsidP="009F24C2">
            <w:pPr>
              <w:pStyle w:val="Akapitzlist"/>
              <w:spacing w:before="120" w:after="120"/>
              <w:ind w:left="37"/>
              <w:contextualSpacing w:val="0"/>
              <w:jc w:val="center"/>
              <w:rPr>
                <w:rFonts w:ascii="Arial" w:hAnsi="Arial" w:cs="Arial"/>
                <w:i/>
                <w:iCs/>
                <w:color w:val="7F7F7F" w:themeColor="text1" w:themeTint="80"/>
                <w:sz w:val="16"/>
                <w:szCs w:val="16"/>
              </w:rPr>
            </w:pPr>
            <w:r w:rsidRPr="00094B62">
              <w:rPr>
                <w:rFonts w:ascii="Arial" w:hAnsi="Arial" w:cs="Arial"/>
                <w:i/>
                <w:iCs/>
                <w:color w:val="7F7F7F" w:themeColor="text1" w:themeTint="80"/>
                <w:sz w:val="16"/>
                <w:szCs w:val="16"/>
              </w:rPr>
              <w:t>rekomendacje KS przyjęte właściwymi uchwałami adekwatne dla PI i obszaru stanowiącego przedmiot wsparcia w ramach konkursu/ projektu pozakonkursowego</w:t>
            </w:r>
          </w:p>
        </w:tc>
        <w:tc>
          <w:tcPr>
            <w:tcW w:w="3261" w:type="dxa"/>
            <w:shd w:val="clear" w:color="000000" w:fill="E6E6E6"/>
            <w:vAlign w:val="center"/>
            <w:hideMark/>
          </w:tcPr>
          <w:p w14:paraId="40AB7E58" w14:textId="77777777" w:rsidR="009F24C2" w:rsidRPr="00094B62" w:rsidRDefault="009F24C2" w:rsidP="009F24C2">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Kryterium</w:t>
            </w:r>
          </w:p>
          <w:p w14:paraId="0E1ACF83" w14:textId="77777777" w:rsidR="009F24C2" w:rsidRPr="00094B62" w:rsidRDefault="009F24C2" w:rsidP="009F24C2">
            <w:pPr>
              <w:pStyle w:val="Akapitzlist"/>
              <w:spacing w:before="120" w:after="120"/>
              <w:ind w:left="37"/>
              <w:contextualSpacing w:val="0"/>
              <w:jc w:val="center"/>
              <w:rPr>
                <w:rFonts w:ascii="Arial" w:eastAsia="Times New Roman" w:hAnsi="Arial" w:cs="Arial"/>
                <w:color w:val="000000"/>
                <w:sz w:val="16"/>
                <w:szCs w:val="16"/>
                <w:lang w:eastAsia="pl-PL"/>
              </w:rPr>
            </w:pPr>
            <w:r w:rsidRPr="00094B62">
              <w:rPr>
                <w:rFonts w:ascii="Arial" w:hAnsi="Arial" w:cs="Arial"/>
                <w:i/>
                <w:iCs/>
                <w:color w:val="7F7F7F" w:themeColor="text1" w:themeTint="80"/>
                <w:sz w:val="16"/>
                <w:szCs w:val="16"/>
              </w:rPr>
              <w:t>nazwa (brzmienie) oraz numer proponowanego przez IZ/ IP kryterium</w:t>
            </w:r>
          </w:p>
        </w:tc>
        <w:tc>
          <w:tcPr>
            <w:tcW w:w="1842" w:type="dxa"/>
            <w:shd w:val="clear" w:color="000000" w:fill="E6E6E6"/>
            <w:vAlign w:val="center"/>
            <w:hideMark/>
          </w:tcPr>
          <w:p w14:paraId="35978A64" w14:textId="77777777" w:rsidR="009F24C2" w:rsidRPr="00094B62" w:rsidRDefault="009F24C2" w:rsidP="009F24C2">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Rodzaj kryterium</w:t>
            </w:r>
          </w:p>
          <w:p w14:paraId="11A4E1D7" w14:textId="77777777" w:rsidR="009F24C2" w:rsidRPr="00094B62" w:rsidRDefault="009F24C2" w:rsidP="009F24C2">
            <w:pPr>
              <w:pStyle w:val="Akapitzlist"/>
              <w:spacing w:before="120" w:after="120"/>
              <w:ind w:left="37"/>
              <w:contextualSpacing w:val="0"/>
              <w:jc w:val="center"/>
              <w:rPr>
                <w:rFonts w:ascii="Arial" w:eastAsia="Times New Roman" w:hAnsi="Arial" w:cs="Arial"/>
                <w:color w:val="000000"/>
                <w:sz w:val="16"/>
                <w:szCs w:val="16"/>
                <w:lang w:eastAsia="pl-PL"/>
              </w:rPr>
            </w:pPr>
            <w:r w:rsidRPr="00094B62">
              <w:rPr>
                <w:rFonts w:ascii="Arial" w:hAnsi="Arial" w:cs="Arial"/>
                <w:i/>
                <w:iCs/>
                <w:color w:val="7F7F7F" w:themeColor="text1" w:themeTint="80"/>
                <w:sz w:val="16"/>
                <w:szCs w:val="16"/>
              </w:rPr>
              <w:t>kryterium dostępu/ premiujące</w:t>
            </w:r>
          </w:p>
        </w:tc>
        <w:tc>
          <w:tcPr>
            <w:tcW w:w="4526" w:type="dxa"/>
            <w:shd w:val="clear" w:color="000000" w:fill="E6E6E6"/>
            <w:noWrap/>
            <w:vAlign w:val="center"/>
            <w:hideMark/>
          </w:tcPr>
          <w:p w14:paraId="7D78C1D4" w14:textId="77777777" w:rsidR="009F24C2" w:rsidRPr="005C36C5" w:rsidRDefault="009F24C2" w:rsidP="009F24C2">
            <w:pPr>
              <w:spacing w:after="0" w:line="240" w:lineRule="auto"/>
              <w:jc w:val="center"/>
              <w:rPr>
                <w:rFonts w:ascii="Arial" w:eastAsia="Times New Roman" w:hAnsi="Arial" w:cs="Arial"/>
                <w:color w:val="000000"/>
                <w:sz w:val="18"/>
                <w:szCs w:val="18"/>
                <w:lang w:eastAsia="pl-PL"/>
              </w:rPr>
            </w:pPr>
            <w:r w:rsidRPr="005C36C5">
              <w:rPr>
                <w:rFonts w:ascii="Arial" w:eastAsia="Times New Roman" w:hAnsi="Arial" w:cs="Arial"/>
                <w:color w:val="000000"/>
                <w:sz w:val="18"/>
                <w:szCs w:val="18"/>
                <w:lang w:eastAsia="pl-PL"/>
              </w:rPr>
              <w:t>Opis zgodności kryterium z rekomendacją KS</w:t>
            </w:r>
          </w:p>
          <w:p w14:paraId="1CB0E238" w14:textId="77777777" w:rsidR="009F24C2" w:rsidRPr="005C36C5" w:rsidRDefault="009F24C2" w:rsidP="009F24C2">
            <w:pPr>
              <w:pStyle w:val="Akapitzlist"/>
              <w:spacing w:before="120" w:after="120"/>
              <w:ind w:left="37"/>
              <w:contextualSpacing w:val="0"/>
              <w:jc w:val="center"/>
              <w:rPr>
                <w:rFonts w:ascii="Arial" w:eastAsia="Times New Roman" w:hAnsi="Arial" w:cs="Arial"/>
                <w:color w:val="000000"/>
                <w:sz w:val="18"/>
                <w:szCs w:val="18"/>
                <w:lang w:eastAsia="pl-PL"/>
              </w:rPr>
            </w:pPr>
            <w:r w:rsidRPr="005C36C5">
              <w:rPr>
                <w:rFonts w:ascii="Arial" w:hAnsi="Arial" w:cs="Arial"/>
                <w:i/>
                <w:iCs/>
                <w:color w:val="7F7F7F" w:themeColor="text1" w:themeTint="80"/>
                <w:sz w:val="18"/>
                <w:szCs w:val="18"/>
              </w:rPr>
              <w:t>opis, w jaki sposób proponowane kryterium wypełnia treść rekomendacji Komitetu Sterującego wraz z projektem definicji proponowanego przez IZ/ IP kryterium</w:t>
            </w:r>
          </w:p>
        </w:tc>
      </w:tr>
      <w:tr w:rsidR="00442CF5" w:rsidRPr="00094B62" w14:paraId="5956C427" w14:textId="77777777" w:rsidTr="009F24C2">
        <w:trPr>
          <w:trHeight w:val="600"/>
        </w:trPr>
        <w:tc>
          <w:tcPr>
            <w:tcW w:w="557" w:type="dxa"/>
            <w:shd w:val="clear" w:color="000000" w:fill="E6E6E6"/>
            <w:noWrap/>
            <w:vAlign w:val="center"/>
            <w:hideMark/>
          </w:tcPr>
          <w:p w14:paraId="538462B6" w14:textId="77777777" w:rsidR="00442CF5" w:rsidRPr="00094B62" w:rsidRDefault="00442CF5" w:rsidP="00442CF5">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1</w:t>
            </w:r>
          </w:p>
        </w:tc>
        <w:tc>
          <w:tcPr>
            <w:tcW w:w="3417" w:type="dxa"/>
            <w:shd w:val="clear" w:color="auto" w:fill="auto"/>
            <w:noWrap/>
            <w:vAlign w:val="center"/>
            <w:hideMark/>
          </w:tcPr>
          <w:p w14:paraId="18CBD096" w14:textId="77777777" w:rsidR="00442CF5" w:rsidRPr="00094B62" w:rsidRDefault="00442CF5" w:rsidP="00442CF5">
            <w:pPr>
              <w:spacing w:after="0" w:line="240" w:lineRule="auto"/>
              <w:rPr>
                <w:rFonts w:ascii="Arial" w:eastAsia="Times New Roman" w:hAnsi="Arial" w:cs="Arial"/>
                <w:i/>
                <w:iCs/>
                <w:color w:val="000000"/>
                <w:sz w:val="20"/>
                <w:szCs w:val="20"/>
                <w:lang w:eastAsia="pl-PL"/>
              </w:rPr>
            </w:pPr>
            <w:r w:rsidRPr="00094B62">
              <w:rPr>
                <w:rFonts w:ascii="Arial" w:eastAsia="Times New Roman" w:hAnsi="Arial" w:cs="Arial"/>
                <w:color w:val="000000"/>
                <w:sz w:val="20"/>
                <w:szCs w:val="20"/>
                <w:lang w:eastAsia="pl-PL"/>
              </w:rPr>
              <w:t xml:space="preserve">Projekt jest realizowany wyłącznie w podmiocie leczniczym posiadającym umowę o udzielanie świadczeń opieki zdrowotnej ze środków publicznych w zakresie zbieżnym z zakresem projektu, a w przypadku projektu przewidującego rozwój działalności medycznej lub zwiększenie potencjału w tym zakresie, pod warunkiem zobowiązania się tego podmiotu leczniczego do posiadania takiej umowy najpóźniej w kolejnym </w:t>
            </w:r>
            <w:r w:rsidRPr="00094B62">
              <w:rPr>
                <w:rFonts w:ascii="Arial" w:eastAsia="Times New Roman" w:hAnsi="Arial" w:cs="Arial"/>
                <w:color w:val="000000"/>
                <w:sz w:val="20"/>
                <w:szCs w:val="20"/>
                <w:lang w:eastAsia="pl-PL"/>
              </w:rPr>
              <w:lastRenderedPageBreak/>
              <w:t>okresie kontraktowania świadczeń po zakończeniu realizacji projektu</w:t>
            </w:r>
          </w:p>
        </w:tc>
        <w:tc>
          <w:tcPr>
            <w:tcW w:w="3261" w:type="dxa"/>
            <w:shd w:val="clear" w:color="auto" w:fill="auto"/>
            <w:noWrap/>
            <w:vAlign w:val="center"/>
            <w:hideMark/>
          </w:tcPr>
          <w:p w14:paraId="52447585" w14:textId="77777777" w:rsidR="00442CF5" w:rsidRPr="00094B62" w:rsidRDefault="00442CF5" w:rsidP="00442CF5">
            <w:pPr>
              <w:spacing w:after="0" w:line="240" w:lineRule="auto"/>
              <w:rPr>
                <w:rFonts w:ascii="Arial" w:eastAsia="Times New Roman" w:hAnsi="Arial" w:cs="Arial"/>
                <w:i/>
                <w:iCs/>
                <w:color w:val="000000"/>
                <w:sz w:val="18"/>
                <w:szCs w:val="18"/>
                <w:lang w:eastAsia="pl-PL"/>
              </w:rPr>
            </w:pPr>
            <w:r w:rsidRPr="00094B62">
              <w:rPr>
                <w:rFonts w:ascii="Arial" w:eastAsia="Times New Roman" w:hAnsi="Arial" w:cs="Arial"/>
                <w:i/>
                <w:iCs/>
                <w:color w:val="000000"/>
                <w:sz w:val="18"/>
                <w:szCs w:val="18"/>
                <w:lang w:eastAsia="pl-PL"/>
              </w:rPr>
              <w:lastRenderedPageBreak/>
              <w:t>Funkcjonowanie w publicznym systemie opieki zdrowotnej (NFZ)</w:t>
            </w:r>
          </w:p>
          <w:p w14:paraId="275D52C0" w14:textId="77777777" w:rsidR="00442CF5" w:rsidRPr="00094B62" w:rsidRDefault="00442CF5" w:rsidP="00442CF5">
            <w:pPr>
              <w:spacing w:after="0" w:line="240" w:lineRule="auto"/>
              <w:rPr>
                <w:rFonts w:ascii="Arial" w:eastAsia="Times New Roman" w:hAnsi="Arial" w:cs="Arial"/>
                <w:i/>
                <w:iCs/>
                <w:color w:val="000000"/>
                <w:sz w:val="18"/>
                <w:szCs w:val="18"/>
                <w:lang w:eastAsia="pl-PL"/>
              </w:rPr>
            </w:pPr>
          </w:p>
          <w:p w14:paraId="5E0DD69E" w14:textId="698566D9" w:rsidR="00442CF5" w:rsidRPr="00094B62" w:rsidRDefault="00442CF5" w:rsidP="00442CF5">
            <w:pPr>
              <w:spacing w:after="0" w:line="240" w:lineRule="auto"/>
              <w:rPr>
                <w:rFonts w:ascii="Arial" w:eastAsia="Times New Roman" w:hAnsi="Arial" w:cs="Arial"/>
                <w:i/>
                <w:iCs/>
                <w:color w:val="000000"/>
                <w:sz w:val="20"/>
                <w:szCs w:val="20"/>
                <w:lang w:eastAsia="pl-PL"/>
              </w:rPr>
            </w:pPr>
            <w:r w:rsidRPr="00094B62">
              <w:rPr>
                <w:rFonts w:ascii="Arial" w:eastAsia="Times New Roman" w:hAnsi="Arial" w:cs="Arial"/>
                <w:i/>
                <w:iCs/>
                <w:color w:val="000000"/>
                <w:sz w:val="18"/>
                <w:szCs w:val="18"/>
                <w:lang w:eastAsia="pl-PL"/>
              </w:rPr>
              <w:t>Kryterium dopuszczalności nr 1.1</w:t>
            </w:r>
          </w:p>
        </w:tc>
        <w:tc>
          <w:tcPr>
            <w:tcW w:w="1842" w:type="dxa"/>
            <w:shd w:val="clear" w:color="auto" w:fill="auto"/>
            <w:noWrap/>
            <w:vAlign w:val="center"/>
            <w:hideMark/>
          </w:tcPr>
          <w:p w14:paraId="53EF5A37" w14:textId="3DC790F0" w:rsidR="00442CF5" w:rsidRPr="00094B62" w:rsidRDefault="00442CF5" w:rsidP="00442CF5">
            <w:pPr>
              <w:spacing w:after="0" w:line="240" w:lineRule="auto"/>
              <w:jc w:val="center"/>
              <w:rPr>
                <w:rFonts w:ascii="Arial" w:eastAsia="Times New Roman" w:hAnsi="Arial" w:cs="Arial"/>
                <w:i/>
                <w:iCs/>
                <w:color w:val="000000"/>
                <w:sz w:val="20"/>
                <w:szCs w:val="20"/>
                <w:lang w:eastAsia="pl-PL"/>
              </w:rPr>
            </w:pPr>
            <w:r w:rsidRPr="00094B62">
              <w:rPr>
                <w:rFonts w:ascii="Arial" w:eastAsia="Times New Roman" w:hAnsi="Arial" w:cs="Arial"/>
                <w:iCs/>
                <w:color w:val="000000"/>
                <w:sz w:val="18"/>
                <w:szCs w:val="18"/>
                <w:lang w:eastAsia="pl-PL"/>
              </w:rPr>
              <w:t>Kryterium dostępu</w:t>
            </w:r>
          </w:p>
        </w:tc>
        <w:tc>
          <w:tcPr>
            <w:tcW w:w="4526" w:type="dxa"/>
            <w:shd w:val="clear" w:color="auto" w:fill="auto"/>
            <w:noWrap/>
            <w:vAlign w:val="center"/>
            <w:hideMark/>
          </w:tcPr>
          <w:p w14:paraId="2064E29F" w14:textId="725F6353" w:rsidR="00442CF5" w:rsidRPr="005C36C5" w:rsidRDefault="001F39E9" w:rsidP="00442CF5">
            <w:pPr>
              <w:spacing w:after="0" w:line="240" w:lineRule="auto"/>
              <w:rPr>
                <w:rFonts w:ascii="Arial" w:eastAsia="Times New Roman" w:hAnsi="Arial" w:cs="Arial"/>
                <w:i/>
                <w:iCs/>
                <w:color w:val="000000"/>
                <w:sz w:val="18"/>
                <w:szCs w:val="18"/>
                <w:lang w:eastAsia="pl-PL"/>
              </w:rPr>
            </w:pPr>
            <w:r w:rsidRPr="00356637">
              <w:rPr>
                <w:rFonts w:ascii="Arial" w:eastAsia="Times New Roman" w:hAnsi="Arial" w:cs="Arial"/>
                <w:color w:val="000000"/>
                <w:sz w:val="18"/>
                <w:szCs w:val="18"/>
                <w:lang w:eastAsia="pl-PL"/>
              </w:rPr>
              <w:t>Ocenie podlega, czy podmiot leczniczy udziela świadczeń opieki zdrowotnej na podstawie umowy zawartej z płatnikiem publicznym o udzielanie świadczeń opieki zdrowotnej w zakresie zbieżnym z zakresem projektu. W przypadku projektu przewidującego rozwój działalności medycznej lub zwiększenie potencjału w tym zakresie, wymagane będzie zobowiązanie się tego podmiotu do posiadania takiej umowy najpóźniej w kolejnym okresie kontraktowania świadczeń po zakończeniu realizacji projektu.</w:t>
            </w:r>
          </w:p>
        </w:tc>
      </w:tr>
      <w:tr w:rsidR="00442CF5" w:rsidRPr="00094B62" w14:paraId="36907E3F" w14:textId="77777777" w:rsidTr="00442CF5">
        <w:trPr>
          <w:trHeight w:val="600"/>
        </w:trPr>
        <w:tc>
          <w:tcPr>
            <w:tcW w:w="557" w:type="dxa"/>
            <w:shd w:val="clear" w:color="000000" w:fill="E6E6E6"/>
            <w:noWrap/>
            <w:vAlign w:val="center"/>
            <w:hideMark/>
          </w:tcPr>
          <w:p w14:paraId="70AFF690" w14:textId="77777777" w:rsidR="00442CF5" w:rsidRPr="00094B62" w:rsidRDefault="00442CF5" w:rsidP="00442CF5">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2</w:t>
            </w:r>
          </w:p>
        </w:tc>
        <w:tc>
          <w:tcPr>
            <w:tcW w:w="3417" w:type="dxa"/>
            <w:shd w:val="clear" w:color="auto" w:fill="auto"/>
            <w:noWrap/>
            <w:vAlign w:val="center"/>
            <w:hideMark/>
          </w:tcPr>
          <w:p w14:paraId="2992EFD2" w14:textId="77777777" w:rsidR="00442CF5" w:rsidRPr="00094B62" w:rsidRDefault="00442CF5" w:rsidP="00442CF5">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Projekt jest zgodny z regionalnymi i lokalnymi potrzebami wynikającymi z aktualnych danych statystycznych, w tym danych demograficznych, epidemiologicznych. Powyższe powinno wynikać z mapy potrzeb zdrowotnych za 2020 r. lub w przypadku jej braku analizy aktualnych danych dokonanych przez wnioskodawcę.</w:t>
            </w:r>
          </w:p>
          <w:p w14:paraId="0507085C" w14:textId="77777777" w:rsidR="00442CF5" w:rsidRPr="00094B62" w:rsidRDefault="00442CF5" w:rsidP="00442CF5">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Zgodność z  aktualnymi regionalnymi i lokalnymi potrzebami oceniana jest przez Komisję Oceny Projektów na podstawie uzasadnienia wnioskodawcy zawartego we wniosku o dofinansowanie oraz - jeśli jest wymagane - OCI</w:t>
            </w:r>
          </w:p>
        </w:tc>
        <w:tc>
          <w:tcPr>
            <w:tcW w:w="3261" w:type="dxa"/>
            <w:shd w:val="clear" w:color="auto" w:fill="auto"/>
            <w:noWrap/>
            <w:vAlign w:val="center"/>
            <w:hideMark/>
          </w:tcPr>
          <w:p w14:paraId="64C3830F" w14:textId="77777777" w:rsidR="00442CF5" w:rsidRPr="00094B62" w:rsidRDefault="00442CF5" w:rsidP="00442CF5">
            <w:pPr>
              <w:spacing w:after="0" w:line="240" w:lineRule="auto"/>
              <w:rPr>
                <w:rFonts w:ascii="Arial" w:eastAsia="Times New Roman" w:hAnsi="Arial" w:cs="Arial"/>
                <w:i/>
                <w:color w:val="000000"/>
                <w:sz w:val="18"/>
                <w:szCs w:val="18"/>
                <w:lang w:eastAsia="pl-PL"/>
              </w:rPr>
            </w:pPr>
            <w:r w:rsidRPr="00094B62">
              <w:rPr>
                <w:rFonts w:ascii="Arial" w:eastAsia="Times New Roman" w:hAnsi="Arial" w:cs="Arial"/>
                <w:color w:val="000000"/>
                <w:sz w:val="18"/>
                <w:szCs w:val="18"/>
                <w:lang w:eastAsia="pl-PL"/>
              </w:rPr>
              <w:t> </w:t>
            </w:r>
            <w:r w:rsidRPr="00094B62">
              <w:rPr>
                <w:rFonts w:ascii="Arial" w:eastAsia="Times New Roman" w:hAnsi="Arial" w:cs="Arial"/>
                <w:i/>
                <w:color w:val="000000"/>
                <w:sz w:val="18"/>
                <w:szCs w:val="18"/>
                <w:lang w:eastAsia="pl-PL"/>
              </w:rPr>
              <w:t>Kwalifikowalność projektu</w:t>
            </w:r>
          </w:p>
          <w:p w14:paraId="3B87C0EC" w14:textId="77777777" w:rsidR="00442CF5" w:rsidRPr="00094B62" w:rsidRDefault="00442CF5" w:rsidP="00442CF5">
            <w:pPr>
              <w:spacing w:after="0" w:line="240" w:lineRule="auto"/>
              <w:rPr>
                <w:rFonts w:ascii="Arial" w:eastAsia="Times New Roman" w:hAnsi="Arial" w:cs="Arial"/>
                <w:i/>
                <w:color w:val="000000"/>
                <w:sz w:val="18"/>
                <w:szCs w:val="18"/>
                <w:lang w:eastAsia="pl-PL"/>
              </w:rPr>
            </w:pPr>
          </w:p>
          <w:p w14:paraId="79D86651" w14:textId="4D30BF9E" w:rsidR="00442CF5" w:rsidRPr="00094B62" w:rsidRDefault="00442CF5" w:rsidP="00442CF5">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i/>
                <w:color w:val="000000"/>
                <w:sz w:val="18"/>
                <w:szCs w:val="18"/>
                <w:lang w:eastAsia="pl-PL"/>
              </w:rPr>
              <w:t>Kryterium dopuszczalności nr 1.1</w:t>
            </w:r>
            <w:r w:rsidR="001F39E9">
              <w:rPr>
                <w:rFonts w:ascii="Arial" w:eastAsia="Times New Roman" w:hAnsi="Arial" w:cs="Arial"/>
                <w:i/>
                <w:color w:val="000000"/>
                <w:sz w:val="18"/>
                <w:szCs w:val="18"/>
                <w:lang w:eastAsia="pl-PL"/>
              </w:rPr>
              <w:t>7</w:t>
            </w:r>
          </w:p>
        </w:tc>
        <w:tc>
          <w:tcPr>
            <w:tcW w:w="1842" w:type="dxa"/>
            <w:shd w:val="clear" w:color="auto" w:fill="auto"/>
            <w:noWrap/>
            <w:vAlign w:val="center"/>
            <w:hideMark/>
          </w:tcPr>
          <w:p w14:paraId="7DDA3AC4" w14:textId="00180F02" w:rsidR="00442CF5" w:rsidRPr="00094B62" w:rsidRDefault="00442CF5" w:rsidP="00442CF5">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iCs/>
                <w:color w:val="000000"/>
                <w:sz w:val="18"/>
                <w:szCs w:val="18"/>
                <w:lang w:eastAsia="pl-PL"/>
              </w:rPr>
              <w:t>Kryterium dostępu</w:t>
            </w:r>
          </w:p>
        </w:tc>
        <w:tc>
          <w:tcPr>
            <w:tcW w:w="4526" w:type="dxa"/>
            <w:shd w:val="clear" w:color="auto" w:fill="auto"/>
            <w:noWrap/>
            <w:vAlign w:val="center"/>
            <w:hideMark/>
          </w:tcPr>
          <w:p w14:paraId="176FD252" w14:textId="77777777" w:rsidR="001F39E9" w:rsidRPr="00356637" w:rsidRDefault="001F39E9" w:rsidP="001F39E9">
            <w:pPr>
              <w:spacing w:after="120" w:line="240" w:lineRule="auto"/>
              <w:jc w:val="both"/>
              <w:rPr>
                <w:rFonts w:ascii="Arial" w:hAnsi="Arial" w:cs="Arial"/>
                <w:color w:val="000000" w:themeColor="text1"/>
                <w:sz w:val="18"/>
                <w:szCs w:val="18"/>
              </w:rPr>
            </w:pPr>
            <w:r w:rsidRPr="00356637">
              <w:rPr>
                <w:rFonts w:ascii="Arial" w:eastAsia="Times New Roman" w:hAnsi="Arial" w:cs="Arial"/>
                <w:color w:val="000000" w:themeColor="text1"/>
                <w:sz w:val="18"/>
                <w:szCs w:val="18"/>
              </w:rPr>
              <w:t xml:space="preserve">Do dofinansowania może być przyjęty wyłącznie projekt zgodny </w:t>
            </w:r>
            <w:r w:rsidRPr="00356637">
              <w:rPr>
                <w:rFonts w:ascii="Arial" w:hAnsi="Arial" w:cs="Arial"/>
                <w:color w:val="000000" w:themeColor="text1"/>
                <w:sz w:val="18"/>
                <w:szCs w:val="18"/>
              </w:rPr>
              <w:t xml:space="preserve">z regionalnymi i lokalnymi potrzebami wynikającymi z aktualnych danych statystycznych, w tym danych demograficznych, epidemiologicznych (np. zachorowania, liczba ozdrowieńców), zidentyfikowanych deficytów w opiece zdrowotnej. Powyższe dane powinny wynikać z mapy potrzeb zdrowotnych za 2020 r. lub w przypadku jej braku analizy aktualnych danych dokonanych przez wnioskodawcę. </w:t>
            </w:r>
          </w:p>
          <w:p w14:paraId="7679B7E3" w14:textId="00E4F6FF" w:rsidR="00442CF5" w:rsidRPr="005C36C5" w:rsidRDefault="001F39E9" w:rsidP="00442CF5">
            <w:pPr>
              <w:spacing w:after="0" w:line="240" w:lineRule="auto"/>
              <w:rPr>
                <w:rFonts w:ascii="Arial" w:eastAsia="Times New Roman" w:hAnsi="Arial" w:cs="Arial"/>
                <w:color w:val="000000"/>
                <w:sz w:val="18"/>
                <w:szCs w:val="18"/>
                <w:lang w:eastAsia="pl-PL"/>
              </w:rPr>
            </w:pPr>
            <w:r w:rsidRPr="00356637">
              <w:rPr>
                <w:rFonts w:ascii="Arial" w:hAnsi="Arial" w:cs="Arial"/>
                <w:color w:val="000000" w:themeColor="text1"/>
                <w:sz w:val="18"/>
                <w:szCs w:val="18"/>
              </w:rPr>
              <w:t>Zgodność z  aktualnymi regionalnymi i lokalnymi potrzebami oceniana będzie na podstawie uzasadnienia wnioskodawcy zawartego we wniosku o dofinansowanie oraz - jeśli jest wymagane – OCI (dotyczy każdego z Partnerów).</w:t>
            </w:r>
          </w:p>
        </w:tc>
      </w:tr>
      <w:tr w:rsidR="00442CF5" w:rsidRPr="00094B62" w14:paraId="733148CE" w14:textId="77777777" w:rsidTr="00442CF5">
        <w:trPr>
          <w:trHeight w:val="600"/>
        </w:trPr>
        <w:tc>
          <w:tcPr>
            <w:tcW w:w="557" w:type="dxa"/>
            <w:shd w:val="clear" w:color="000000" w:fill="E6E6E6"/>
            <w:noWrap/>
            <w:vAlign w:val="center"/>
            <w:hideMark/>
          </w:tcPr>
          <w:p w14:paraId="6047F740" w14:textId="77777777" w:rsidR="00442CF5" w:rsidRPr="00094B62" w:rsidRDefault="00442CF5" w:rsidP="00442CF5">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3</w:t>
            </w:r>
          </w:p>
        </w:tc>
        <w:tc>
          <w:tcPr>
            <w:tcW w:w="3417" w:type="dxa"/>
            <w:shd w:val="clear" w:color="auto" w:fill="auto"/>
            <w:noWrap/>
            <w:vAlign w:val="center"/>
            <w:hideMark/>
          </w:tcPr>
          <w:p w14:paraId="43E52D37" w14:textId="77777777" w:rsidR="00442CF5" w:rsidRPr="00094B62" w:rsidRDefault="00442CF5" w:rsidP="00442CF5">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Zgodnie z pkt I.10, projekt posiada OCI , którą załącza się:</w:t>
            </w:r>
          </w:p>
          <w:p w14:paraId="4A045E16" w14:textId="77777777" w:rsidR="00442CF5" w:rsidRPr="00094B62" w:rsidRDefault="00442CF5" w:rsidP="00442CF5">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a. w przypadku projektu pozakonkursowego – do fiszki projektu przedkładanej do zatwierdzenia przez Komitet Sterujący oraz wniosku o dofinansowanie,</w:t>
            </w:r>
          </w:p>
          <w:p w14:paraId="249A5A4B" w14:textId="77777777" w:rsidR="00442CF5" w:rsidRPr="00094B62" w:rsidRDefault="00442CF5" w:rsidP="00442CF5">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b. w przypadku konkursu – do wniosku o dofinansowanie</w:t>
            </w:r>
          </w:p>
        </w:tc>
        <w:tc>
          <w:tcPr>
            <w:tcW w:w="3261" w:type="dxa"/>
            <w:shd w:val="clear" w:color="auto" w:fill="auto"/>
            <w:noWrap/>
            <w:vAlign w:val="center"/>
            <w:hideMark/>
          </w:tcPr>
          <w:p w14:paraId="046A86BF" w14:textId="77777777" w:rsidR="00442CF5" w:rsidRPr="00094B62" w:rsidRDefault="00442CF5" w:rsidP="00442CF5">
            <w:pPr>
              <w:spacing w:after="0" w:line="240" w:lineRule="auto"/>
              <w:rPr>
                <w:rFonts w:ascii="Arial" w:eastAsia="Times New Roman" w:hAnsi="Arial" w:cs="Arial"/>
                <w:i/>
                <w:color w:val="000000"/>
                <w:sz w:val="18"/>
                <w:szCs w:val="18"/>
                <w:lang w:eastAsia="pl-PL"/>
              </w:rPr>
            </w:pPr>
            <w:r w:rsidRPr="00094B62">
              <w:rPr>
                <w:rFonts w:ascii="Arial" w:eastAsia="Times New Roman" w:hAnsi="Arial" w:cs="Arial"/>
                <w:color w:val="000000"/>
                <w:sz w:val="18"/>
                <w:szCs w:val="18"/>
                <w:lang w:eastAsia="pl-PL"/>
              </w:rPr>
              <w:t> </w:t>
            </w:r>
            <w:r w:rsidRPr="00094B62">
              <w:rPr>
                <w:rFonts w:ascii="Arial" w:eastAsia="Times New Roman" w:hAnsi="Arial" w:cs="Arial"/>
                <w:i/>
                <w:color w:val="000000"/>
                <w:sz w:val="18"/>
                <w:szCs w:val="18"/>
                <w:lang w:eastAsia="pl-PL"/>
              </w:rPr>
              <w:t>Opinia o celowości inwestycji</w:t>
            </w:r>
          </w:p>
          <w:p w14:paraId="05C001C4" w14:textId="77777777" w:rsidR="00442CF5" w:rsidRPr="00094B62" w:rsidRDefault="00442CF5" w:rsidP="00442CF5">
            <w:pPr>
              <w:spacing w:after="0" w:line="240" w:lineRule="auto"/>
              <w:rPr>
                <w:rFonts w:ascii="Arial" w:eastAsia="Times New Roman" w:hAnsi="Arial" w:cs="Arial"/>
                <w:i/>
                <w:color w:val="000000"/>
                <w:sz w:val="18"/>
                <w:szCs w:val="18"/>
                <w:lang w:eastAsia="pl-PL"/>
              </w:rPr>
            </w:pPr>
          </w:p>
          <w:p w14:paraId="5086C317" w14:textId="36045D19" w:rsidR="00442CF5" w:rsidRPr="00094B62" w:rsidRDefault="00442CF5" w:rsidP="00442CF5">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i/>
                <w:color w:val="000000"/>
                <w:sz w:val="18"/>
                <w:szCs w:val="18"/>
                <w:lang w:eastAsia="pl-PL"/>
              </w:rPr>
              <w:t>Kryterium dopuszczalności nr 1.2</w:t>
            </w:r>
          </w:p>
        </w:tc>
        <w:tc>
          <w:tcPr>
            <w:tcW w:w="1842" w:type="dxa"/>
            <w:shd w:val="clear" w:color="auto" w:fill="auto"/>
            <w:noWrap/>
            <w:vAlign w:val="center"/>
            <w:hideMark/>
          </w:tcPr>
          <w:p w14:paraId="5CF72D02" w14:textId="607469B7" w:rsidR="00442CF5" w:rsidRPr="00094B62" w:rsidRDefault="00442CF5" w:rsidP="00442CF5">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iCs/>
                <w:color w:val="000000"/>
                <w:sz w:val="18"/>
                <w:szCs w:val="18"/>
                <w:lang w:eastAsia="pl-PL"/>
              </w:rPr>
              <w:t>Kryterium dostępu</w:t>
            </w:r>
          </w:p>
        </w:tc>
        <w:tc>
          <w:tcPr>
            <w:tcW w:w="4526" w:type="dxa"/>
            <w:shd w:val="clear" w:color="auto" w:fill="auto"/>
            <w:noWrap/>
            <w:vAlign w:val="center"/>
            <w:hideMark/>
          </w:tcPr>
          <w:p w14:paraId="118695E6" w14:textId="50BB28B6" w:rsidR="00442CF5" w:rsidRPr="005C36C5" w:rsidRDefault="001F39E9" w:rsidP="00442CF5">
            <w:pPr>
              <w:spacing w:after="0" w:line="240" w:lineRule="auto"/>
              <w:rPr>
                <w:rFonts w:ascii="Arial" w:eastAsia="Times New Roman" w:hAnsi="Arial" w:cs="Arial"/>
                <w:color w:val="000000"/>
                <w:sz w:val="18"/>
                <w:szCs w:val="18"/>
                <w:lang w:eastAsia="pl-PL"/>
              </w:rPr>
            </w:pPr>
            <w:r w:rsidRPr="005C36C5">
              <w:rPr>
                <w:rFonts w:ascii="Arial" w:eastAsia="Times New Roman" w:hAnsi="Arial" w:cs="Arial"/>
                <w:color w:val="000000"/>
                <w:sz w:val="18"/>
                <w:szCs w:val="18"/>
                <w:lang w:eastAsia="pl-PL"/>
              </w:rPr>
              <w:t>Ocenie podlega czy p</w:t>
            </w:r>
            <w:r w:rsidR="00442CF5" w:rsidRPr="005C36C5">
              <w:rPr>
                <w:rFonts w:ascii="Arial" w:eastAsia="Times New Roman" w:hAnsi="Arial" w:cs="Arial"/>
                <w:color w:val="000000"/>
                <w:sz w:val="18"/>
                <w:szCs w:val="18"/>
                <w:lang w:eastAsia="pl-PL"/>
              </w:rPr>
              <w:t>rojekt posiada pozytywną opinię o celowości inwestycji</w:t>
            </w:r>
            <w:r w:rsidRPr="005C36C5">
              <w:rPr>
                <w:rFonts w:ascii="Arial" w:eastAsia="Times New Roman" w:hAnsi="Arial" w:cs="Arial"/>
                <w:color w:val="000000"/>
                <w:sz w:val="18"/>
                <w:szCs w:val="18"/>
                <w:lang w:eastAsia="pl-PL"/>
              </w:rPr>
              <w:t>.</w:t>
            </w:r>
          </w:p>
        </w:tc>
      </w:tr>
      <w:tr w:rsidR="00442CF5" w:rsidRPr="00094B62" w14:paraId="33B685C1" w14:textId="77777777" w:rsidTr="00442CF5">
        <w:trPr>
          <w:trHeight w:val="600"/>
        </w:trPr>
        <w:tc>
          <w:tcPr>
            <w:tcW w:w="557" w:type="dxa"/>
            <w:shd w:val="clear" w:color="000000" w:fill="E6E6E6"/>
            <w:noWrap/>
            <w:vAlign w:val="center"/>
          </w:tcPr>
          <w:p w14:paraId="44C30624" w14:textId="77777777" w:rsidR="00442CF5" w:rsidRPr="00094B62" w:rsidRDefault="00442CF5" w:rsidP="00442CF5">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4</w:t>
            </w:r>
          </w:p>
        </w:tc>
        <w:tc>
          <w:tcPr>
            <w:tcW w:w="3417" w:type="dxa"/>
            <w:shd w:val="clear" w:color="auto" w:fill="auto"/>
            <w:noWrap/>
            <w:vAlign w:val="center"/>
          </w:tcPr>
          <w:p w14:paraId="08CF5DEF" w14:textId="77777777" w:rsidR="00442CF5" w:rsidRPr="00094B62" w:rsidRDefault="00442CF5" w:rsidP="00442CF5">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 xml:space="preserve">Zaplanowane w ramach projektu działania, w tym w szczególności w zakresie zakupu wyrobów medycznych, są uzasadnione z punktu widzenia rzeczywistego zapotrzebowania na dany produkt (wytworzona infrastruktura, w tym ilość, parametry wyrobu </w:t>
            </w:r>
            <w:r w:rsidRPr="00094B62">
              <w:rPr>
                <w:rFonts w:ascii="Arial" w:eastAsia="Times New Roman" w:hAnsi="Arial" w:cs="Arial"/>
                <w:color w:val="000000"/>
                <w:sz w:val="20"/>
                <w:szCs w:val="20"/>
                <w:lang w:eastAsia="pl-PL"/>
              </w:rPr>
              <w:lastRenderedPageBreak/>
              <w:t>medycznego muszą być adekwatne do zakresu udzielanych przez podmiot leczniczy świadczeń opieki zdrowotnej lub, w przypadku poszerzania oferty medycznej odpowiadać na zidentyfikowane deficyty podaży świadczeń)</w:t>
            </w:r>
          </w:p>
        </w:tc>
        <w:tc>
          <w:tcPr>
            <w:tcW w:w="3261" w:type="dxa"/>
            <w:shd w:val="clear" w:color="auto" w:fill="auto"/>
            <w:noWrap/>
            <w:vAlign w:val="center"/>
          </w:tcPr>
          <w:p w14:paraId="126A3777" w14:textId="77777777" w:rsidR="00442CF5" w:rsidRPr="00094B62" w:rsidRDefault="00442CF5" w:rsidP="00442CF5">
            <w:pPr>
              <w:spacing w:after="0" w:line="240" w:lineRule="auto"/>
              <w:rPr>
                <w:rFonts w:ascii="Arial" w:hAnsi="Arial" w:cs="Arial"/>
                <w:i/>
                <w:color w:val="000000" w:themeColor="text1"/>
                <w:sz w:val="18"/>
                <w:szCs w:val="18"/>
              </w:rPr>
            </w:pPr>
            <w:r w:rsidRPr="00094B62">
              <w:rPr>
                <w:rFonts w:ascii="Arial" w:hAnsi="Arial" w:cs="Arial"/>
                <w:i/>
                <w:color w:val="000000" w:themeColor="text1"/>
                <w:sz w:val="18"/>
                <w:szCs w:val="18"/>
              </w:rPr>
              <w:lastRenderedPageBreak/>
              <w:t>Zasadność realizacji projektu</w:t>
            </w:r>
          </w:p>
          <w:p w14:paraId="0FDE7E51" w14:textId="77777777" w:rsidR="00442CF5" w:rsidRPr="00094B62" w:rsidRDefault="00442CF5" w:rsidP="00442CF5">
            <w:pPr>
              <w:spacing w:after="0" w:line="240" w:lineRule="auto"/>
              <w:rPr>
                <w:rFonts w:ascii="Arial" w:eastAsia="Times New Roman" w:hAnsi="Arial" w:cs="Arial"/>
                <w:i/>
                <w:color w:val="000000"/>
                <w:sz w:val="18"/>
                <w:szCs w:val="18"/>
                <w:lang w:eastAsia="pl-PL"/>
              </w:rPr>
            </w:pPr>
          </w:p>
          <w:p w14:paraId="16535EE9" w14:textId="0EF9782A" w:rsidR="00442CF5" w:rsidRPr="00094B62" w:rsidRDefault="00442CF5" w:rsidP="00442CF5">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i/>
                <w:color w:val="000000"/>
                <w:sz w:val="18"/>
                <w:szCs w:val="18"/>
                <w:lang w:eastAsia="pl-PL"/>
              </w:rPr>
              <w:t>Kryterium dopuszczalności nr 1.1</w:t>
            </w:r>
            <w:r w:rsidR="001F39E9">
              <w:rPr>
                <w:rFonts w:ascii="Arial" w:eastAsia="Times New Roman" w:hAnsi="Arial" w:cs="Arial"/>
                <w:i/>
                <w:color w:val="000000"/>
                <w:sz w:val="18"/>
                <w:szCs w:val="18"/>
                <w:lang w:eastAsia="pl-PL"/>
              </w:rPr>
              <w:t>5</w:t>
            </w:r>
          </w:p>
        </w:tc>
        <w:tc>
          <w:tcPr>
            <w:tcW w:w="1842" w:type="dxa"/>
            <w:shd w:val="clear" w:color="auto" w:fill="auto"/>
            <w:noWrap/>
            <w:vAlign w:val="center"/>
          </w:tcPr>
          <w:p w14:paraId="176CD641" w14:textId="6D086C97" w:rsidR="00442CF5" w:rsidRPr="00094B62" w:rsidRDefault="00442CF5" w:rsidP="00442CF5">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iCs/>
                <w:color w:val="000000"/>
                <w:sz w:val="18"/>
                <w:szCs w:val="18"/>
                <w:lang w:eastAsia="pl-PL"/>
              </w:rPr>
              <w:t>Kryterium dostępu</w:t>
            </w:r>
          </w:p>
        </w:tc>
        <w:tc>
          <w:tcPr>
            <w:tcW w:w="4526" w:type="dxa"/>
            <w:shd w:val="clear" w:color="auto" w:fill="auto"/>
            <w:noWrap/>
            <w:vAlign w:val="center"/>
          </w:tcPr>
          <w:p w14:paraId="17DF928C" w14:textId="05B60E12" w:rsidR="001F39E9" w:rsidRPr="00356637" w:rsidRDefault="001F39E9" w:rsidP="001F39E9">
            <w:pPr>
              <w:spacing w:after="0" w:line="240" w:lineRule="auto"/>
              <w:jc w:val="both"/>
              <w:rPr>
                <w:rFonts w:ascii="Arial" w:eastAsia="Times New Roman" w:hAnsi="Arial" w:cs="Arial"/>
                <w:color w:val="000000"/>
                <w:sz w:val="18"/>
                <w:szCs w:val="18"/>
                <w:lang w:eastAsia="pl-PL"/>
              </w:rPr>
            </w:pPr>
            <w:r w:rsidRPr="00356637">
              <w:rPr>
                <w:rFonts w:ascii="Arial" w:eastAsia="Times New Roman" w:hAnsi="Arial" w:cs="Arial"/>
                <w:color w:val="000000"/>
                <w:sz w:val="18"/>
                <w:szCs w:val="18"/>
                <w:lang w:eastAsia="pl-PL"/>
              </w:rPr>
              <w:t xml:space="preserve">Ocenie podlega czy zaplanowane w ramach projektu działania, w tym w szczególności w zakresie zakupu wyrobów medycznych, są uzasadnione z punktu widzenia rzeczywistego zapotrzebowania na dany produkt (wytworzona infrastruktura, w tym ilość, parametry wyrobu medycznego muszą być adekwatne do zakresu udzielanych przez podmiot świadczeń opieki zdrowotnej lub, w przypadku poszerzania oferty </w:t>
            </w:r>
            <w:r w:rsidRPr="00356637">
              <w:rPr>
                <w:rFonts w:ascii="Arial" w:eastAsia="Times New Roman" w:hAnsi="Arial" w:cs="Arial"/>
                <w:color w:val="000000"/>
                <w:sz w:val="18"/>
                <w:szCs w:val="18"/>
                <w:lang w:eastAsia="pl-PL"/>
              </w:rPr>
              <w:lastRenderedPageBreak/>
              <w:t>medycznej, odpowiadać na zidentyfikowane deficyty podaży świadczeń).</w:t>
            </w:r>
          </w:p>
          <w:p w14:paraId="45644BA3" w14:textId="493F93BC" w:rsidR="00442CF5" w:rsidRPr="005C36C5" w:rsidRDefault="00442CF5" w:rsidP="00442CF5">
            <w:pPr>
              <w:spacing w:after="0" w:line="240" w:lineRule="auto"/>
              <w:rPr>
                <w:rFonts w:ascii="Arial" w:eastAsia="Times New Roman" w:hAnsi="Arial" w:cs="Arial"/>
                <w:color w:val="000000"/>
                <w:sz w:val="18"/>
                <w:szCs w:val="18"/>
                <w:lang w:eastAsia="pl-PL"/>
              </w:rPr>
            </w:pPr>
          </w:p>
        </w:tc>
      </w:tr>
      <w:tr w:rsidR="001F39E9" w:rsidRPr="00094B62" w14:paraId="69D0CF32" w14:textId="77777777" w:rsidTr="009F24C2">
        <w:trPr>
          <w:trHeight w:val="600"/>
        </w:trPr>
        <w:tc>
          <w:tcPr>
            <w:tcW w:w="557" w:type="dxa"/>
            <w:shd w:val="clear" w:color="000000" w:fill="E6E6E6"/>
            <w:noWrap/>
            <w:vAlign w:val="center"/>
          </w:tcPr>
          <w:p w14:paraId="7C361946" w14:textId="77777777" w:rsidR="001F39E9" w:rsidRPr="00094B62" w:rsidRDefault="001F39E9" w:rsidP="001F39E9">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lastRenderedPageBreak/>
              <w:t>5</w:t>
            </w:r>
          </w:p>
        </w:tc>
        <w:tc>
          <w:tcPr>
            <w:tcW w:w="3417" w:type="dxa"/>
            <w:shd w:val="clear" w:color="auto" w:fill="auto"/>
            <w:noWrap/>
            <w:vAlign w:val="center"/>
          </w:tcPr>
          <w:p w14:paraId="42747C4E" w14:textId="77777777" w:rsidR="001F39E9" w:rsidRPr="00094B62" w:rsidRDefault="001F39E9" w:rsidP="001F39E9">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W przypadku projektu przewidującego zakup wyrobów medycznych, wnioskodawca dysponuje lub zobowiązuje się do dysponowania najpóźniej w dniu zakończenia okresu kwalifikowalności wydatków określonego w umowie o dofinansowanie projektu, kadrą medyczną odpowiednio wykwalifikowaną do obsługi wyrobów medycznych objętych projektem</w:t>
            </w:r>
          </w:p>
        </w:tc>
        <w:tc>
          <w:tcPr>
            <w:tcW w:w="3261" w:type="dxa"/>
            <w:shd w:val="clear" w:color="auto" w:fill="auto"/>
            <w:noWrap/>
            <w:vAlign w:val="bottom"/>
          </w:tcPr>
          <w:p w14:paraId="2F94FA76" w14:textId="77777777" w:rsidR="001F39E9" w:rsidRPr="00094B62" w:rsidRDefault="001F39E9" w:rsidP="001F39E9">
            <w:pPr>
              <w:spacing w:after="0" w:line="240" w:lineRule="auto"/>
              <w:rPr>
                <w:rFonts w:ascii="Arial" w:eastAsia="Times New Roman" w:hAnsi="Arial" w:cs="Arial"/>
                <w:i/>
                <w:color w:val="000000"/>
                <w:sz w:val="18"/>
                <w:szCs w:val="18"/>
                <w:lang w:eastAsia="pl-PL"/>
              </w:rPr>
            </w:pPr>
            <w:r w:rsidRPr="00094B62">
              <w:rPr>
                <w:rFonts w:ascii="Arial" w:eastAsia="Times New Roman" w:hAnsi="Arial" w:cs="Arial"/>
                <w:i/>
                <w:color w:val="000000"/>
                <w:sz w:val="18"/>
                <w:szCs w:val="18"/>
                <w:lang w:eastAsia="pl-PL"/>
              </w:rPr>
              <w:t>Zakup wyrobów medycznych</w:t>
            </w:r>
          </w:p>
          <w:p w14:paraId="01594954" w14:textId="77777777" w:rsidR="001F39E9" w:rsidRPr="00094B62" w:rsidRDefault="001F39E9" w:rsidP="001F39E9">
            <w:pPr>
              <w:spacing w:after="0" w:line="240" w:lineRule="auto"/>
              <w:rPr>
                <w:rFonts w:ascii="Arial" w:eastAsia="Times New Roman" w:hAnsi="Arial" w:cs="Arial"/>
                <w:i/>
                <w:color w:val="000000"/>
                <w:sz w:val="18"/>
                <w:szCs w:val="18"/>
                <w:lang w:eastAsia="pl-PL"/>
              </w:rPr>
            </w:pPr>
          </w:p>
          <w:p w14:paraId="09D18924" w14:textId="595EC16E" w:rsidR="001F39E9" w:rsidRPr="00094B62" w:rsidRDefault="001F39E9" w:rsidP="001F39E9">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i/>
                <w:color w:val="000000"/>
                <w:sz w:val="18"/>
                <w:szCs w:val="18"/>
                <w:lang w:eastAsia="pl-PL"/>
              </w:rPr>
              <w:t xml:space="preserve">Kryterium dopuszczalności nr 1.4 </w:t>
            </w:r>
          </w:p>
        </w:tc>
        <w:tc>
          <w:tcPr>
            <w:tcW w:w="1842" w:type="dxa"/>
            <w:shd w:val="clear" w:color="auto" w:fill="auto"/>
            <w:noWrap/>
            <w:vAlign w:val="center"/>
          </w:tcPr>
          <w:p w14:paraId="4686E486" w14:textId="773AD842" w:rsidR="001F39E9" w:rsidRPr="00094B62" w:rsidRDefault="001F39E9" w:rsidP="001F39E9">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iCs/>
                <w:color w:val="000000"/>
                <w:sz w:val="18"/>
                <w:szCs w:val="18"/>
                <w:lang w:eastAsia="pl-PL"/>
              </w:rPr>
              <w:t>Kryterium dostępu</w:t>
            </w:r>
          </w:p>
        </w:tc>
        <w:tc>
          <w:tcPr>
            <w:tcW w:w="4526" w:type="dxa"/>
            <w:shd w:val="clear" w:color="auto" w:fill="auto"/>
            <w:noWrap/>
            <w:vAlign w:val="center"/>
          </w:tcPr>
          <w:p w14:paraId="1CBFB875" w14:textId="77777777" w:rsidR="001F39E9" w:rsidRPr="005C36C5" w:rsidRDefault="001F39E9" w:rsidP="001F39E9">
            <w:pPr>
              <w:spacing w:after="0" w:line="240" w:lineRule="auto"/>
              <w:rPr>
                <w:rFonts w:ascii="Arial" w:hAnsi="Arial" w:cs="Arial"/>
                <w:sz w:val="18"/>
                <w:szCs w:val="18"/>
              </w:rPr>
            </w:pPr>
          </w:p>
          <w:p w14:paraId="02143314" w14:textId="77777777" w:rsidR="001F39E9" w:rsidRPr="005C36C5" w:rsidRDefault="001F39E9" w:rsidP="001F39E9">
            <w:pPr>
              <w:spacing w:after="0" w:line="240" w:lineRule="auto"/>
              <w:rPr>
                <w:rFonts w:ascii="Arial" w:hAnsi="Arial" w:cs="Arial"/>
                <w:sz w:val="18"/>
                <w:szCs w:val="18"/>
              </w:rPr>
            </w:pPr>
            <w:r w:rsidRPr="00356637">
              <w:rPr>
                <w:rFonts w:ascii="Arial" w:hAnsi="Arial" w:cs="Arial"/>
                <w:sz w:val="18"/>
                <w:szCs w:val="18"/>
              </w:rPr>
              <w:t>Ocenie podlega czy w</w:t>
            </w:r>
            <w:r w:rsidRPr="00CC2FB2">
              <w:rPr>
                <w:rFonts w:ascii="Arial" w:hAnsi="Arial" w:cs="Arial"/>
                <w:sz w:val="18"/>
                <w:szCs w:val="18"/>
              </w:rPr>
              <w:t xml:space="preserve"> przypadku projektów przewidujących zak</w:t>
            </w:r>
            <w:r w:rsidRPr="00087F5E">
              <w:rPr>
                <w:rFonts w:ascii="Arial" w:hAnsi="Arial" w:cs="Arial"/>
                <w:sz w:val="18"/>
                <w:szCs w:val="18"/>
              </w:rPr>
              <w:t xml:space="preserve">up wyrobów medycznych Wnioskodawca dysponuje lub zobowiązał się </w:t>
            </w:r>
            <w:r w:rsidRPr="005C36C5">
              <w:rPr>
                <w:rFonts w:ascii="Arial" w:hAnsi="Arial" w:cs="Arial"/>
                <w:sz w:val="18"/>
                <w:szCs w:val="18"/>
              </w:rPr>
              <w:t>do dysponowania najpóźniej w dniu zakończenia okresu</w:t>
            </w:r>
          </w:p>
          <w:p w14:paraId="5BF8402F" w14:textId="77777777" w:rsidR="001F39E9" w:rsidRPr="005C36C5" w:rsidRDefault="001F39E9" w:rsidP="001F39E9">
            <w:pPr>
              <w:spacing w:after="0" w:line="240" w:lineRule="auto"/>
              <w:rPr>
                <w:rFonts w:ascii="Arial" w:hAnsi="Arial" w:cs="Arial"/>
                <w:sz w:val="18"/>
                <w:szCs w:val="18"/>
              </w:rPr>
            </w:pPr>
            <w:r w:rsidRPr="005C36C5">
              <w:rPr>
                <w:rFonts w:ascii="Arial" w:hAnsi="Arial" w:cs="Arial"/>
                <w:sz w:val="18"/>
                <w:szCs w:val="18"/>
              </w:rPr>
              <w:t>kwalifikowalności wydatków określonego w umowie o dofinansowanie projektu kadrą medyczną odpowiednio wykwalifikowaną do obsługi wyrobów medycznych objętych Projektem.</w:t>
            </w:r>
          </w:p>
          <w:p w14:paraId="3FF9B63B" w14:textId="2E23B6D7" w:rsidR="001F39E9" w:rsidRPr="005C36C5" w:rsidRDefault="001F39E9" w:rsidP="001F39E9">
            <w:pPr>
              <w:spacing w:after="0" w:line="240" w:lineRule="auto"/>
              <w:rPr>
                <w:rFonts w:ascii="Arial" w:eastAsia="Times New Roman" w:hAnsi="Arial" w:cs="Arial"/>
                <w:color w:val="000000"/>
                <w:sz w:val="18"/>
                <w:szCs w:val="18"/>
                <w:lang w:eastAsia="pl-PL"/>
              </w:rPr>
            </w:pPr>
          </w:p>
        </w:tc>
      </w:tr>
      <w:tr w:rsidR="001F39E9" w:rsidRPr="00094B62" w14:paraId="05F81B3B" w14:textId="77777777" w:rsidTr="00442CF5">
        <w:trPr>
          <w:trHeight w:val="600"/>
        </w:trPr>
        <w:tc>
          <w:tcPr>
            <w:tcW w:w="557" w:type="dxa"/>
            <w:shd w:val="clear" w:color="000000" w:fill="E6E6E6"/>
            <w:noWrap/>
            <w:vAlign w:val="center"/>
          </w:tcPr>
          <w:p w14:paraId="0AA9A23C" w14:textId="77777777" w:rsidR="001F39E9" w:rsidRPr="00094B62" w:rsidRDefault="001F39E9" w:rsidP="001F39E9">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6</w:t>
            </w:r>
          </w:p>
          <w:p w14:paraId="28C18EF2" w14:textId="77777777" w:rsidR="001F39E9" w:rsidRPr="00094B62" w:rsidRDefault="001F39E9" w:rsidP="001F39E9">
            <w:pPr>
              <w:spacing w:after="0" w:line="240" w:lineRule="auto"/>
              <w:jc w:val="center"/>
              <w:rPr>
                <w:rFonts w:ascii="Arial" w:eastAsia="Times New Roman" w:hAnsi="Arial" w:cs="Arial"/>
                <w:color w:val="000000"/>
                <w:sz w:val="20"/>
                <w:szCs w:val="20"/>
                <w:lang w:eastAsia="pl-PL"/>
              </w:rPr>
            </w:pPr>
          </w:p>
        </w:tc>
        <w:tc>
          <w:tcPr>
            <w:tcW w:w="3417" w:type="dxa"/>
            <w:shd w:val="clear" w:color="auto" w:fill="auto"/>
            <w:noWrap/>
            <w:vAlign w:val="center"/>
          </w:tcPr>
          <w:p w14:paraId="2495A7C4" w14:textId="77777777" w:rsidR="001F39E9" w:rsidRPr="00094B62" w:rsidRDefault="001F39E9" w:rsidP="001F39E9">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W przypadku projektu przewidującego zakup wyrobów medycznych, wnioskodawca dysponuje lub zobowiązuje się do dysponowania najpóźniej w dniu zakończenia okresu kwalifikowalności wydatków określonego w umowie o dofinansowanie projektu, infrastrukturą techniczną niezbędną do instalacji i użytkowania wyrobów medycznych objętych projektem</w:t>
            </w:r>
          </w:p>
        </w:tc>
        <w:tc>
          <w:tcPr>
            <w:tcW w:w="3261" w:type="dxa"/>
            <w:shd w:val="clear" w:color="auto" w:fill="auto"/>
            <w:noWrap/>
            <w:vAlign w:val="center"/>
          </w:tcPr>
          <w:p w14:paraId="56DACE13" w14:textId="77777777" w:rsidR="001F39E9" w:rsidRPr="00094B62" w:rsidRDefault="001F39E9" w:rsidP="001F39E9">
            <w:pPr>
              <w:spacing w:after="0" w:line="240" w:lineRule="auto"/>
              <w:rPr>
                <w:rFonts w:ascii="Arial" w:eastAsia="Times New Roman" w:hAnsi="Arial" w:cs="Arial"/>
                <w:i/>
                <w:color w:val="000000"/>
                <w:sz w:val="18"/>
                <w:szCs w:val="18"/>
                <w:lang w:eastAsia="pl-PL"/>
              </w:rPr>
            </w:pPr>
            <w:r w:rsidRPr="00094B62">
              <w:rPr>
                <w:rFonts w:ascii="Arial" w:eastAsia="Times New Roman" w:hAnsi="Arial" w:cs="Arial"/>
                <w:i/>
                <w:color w:val="000000"/>
                <w:sz w:val="18"/>
                <w:szCs w:val="18"/>
                <w:lang w:eastAsia="pl-PL"/>
              </w:rPr>
              <w:t>Zakup wyrobów medycznych</w:t>
            </w:r>
          </w:p>
          <w:p w14:paraId="2320818D" w14:textId="77777777" w:rsidR="001F39E9" w:rsidRPr="00094B62" w:rsidRDefault="001F39E9" w:rsidP="001F39E9">
            <w:pPr>
              <w:spacing w:after="0" w:line="240" w:lineRule="auto"/>
              <w:rPr>
                <w:rFonts w:ascii="Arial" w:eastAsia="Times New Roman" w:hAnsi="Arial" w:cs="Arial"/>
                <w:i/>
                <w:color w:val="000000"/>
                <w:sz w:val="18"/>
                <w:szCs w:val="18"/>
                <w:lang w:eastAsia="pl-PL"/>
              </w:rPr>
            </w:pPr>
          </w:p>
          <w:p w14:paraId="1C51D97B" w14:textId="3116BF1D" w:rsidR="001F39E9" w:rsidRPr="00094B62" w:rsidRDefault="001F39E9" w:rsidP="001F39E9">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i/>
                <w:color w:val="000000"/>
                <w:sz w:val="18"/>
                <w:szCs w:val="18"/>
                <w:lang w:eastAsia="pl-PL"/>
              </w:rPr>
              <w:t>Kryterium dopuszczalności nr 1.4</w:t>
            </w:r>
          </w:p>
        </w:tc>
        <w:tc>
          <w:tcPr>
            <w:tcW w:w="1842" w:type="dxa"/>
            <w:shd w:val="clear" w:color="auto" w:fill="auto"/>
            <w:noWrap/>
            <w:vAlign w:val="center"/>
          </w:tcPr>
          <w:p w14:paraId="0B10FDE8" w14:textId="2787627A" w:rsidR="001F39E9" w:rsidRPr="00094B62" w:rsidRDefault="001F39E9" w:rsidP="001F39E9">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iCs/>
                <w:color w:val="000000"/>
                <w:sz w:val="18"/>
                <w:szCs w:val="18"/>
                <w:lang w:eastAsia="pl-PL"/>
              </w:rPr>
              <w:t>Kryterium dostępu</w:t>
            </w:r>
          </w:p>
        </w:tc>
        <w:tc>
          <w:tcPr>
            <w:tcW w:w="4526" w:type="dxa"/>
            <w:shd w:val="clear" w:color="auto" w:fill="auto"/>
            <w:noWrap/>
            <w:vAlign w:val="center"/>
          </w:tcPr>
          <w:p w14:paraId="2DD2360C" w14:textId="77777777" w:rsidR="001F39E9" w:rsidRPr="005C36C5" w:rsidRDefault="001F39E9" w:rsidP="001F39E9">
            <w:pPr>
              <w:spacing w:after="0" w:line="240" w:lineRule="auto"/>
              <w:rPr>
                <w:rFonts w:ascii="Arial" w:hAnsi="Arial" w:cs="Arial"/>
                <w:sz w:val="18"/>
                <w:szCs w:val="18"/>
              </w:rPr>
            </w:pPr>
            <w:r w:rsidRPr="00356637">
              <w:rPr>
                <w:rFonts w:ascii="Arial" w:hAnsi="Arial" w:cs="Arial"/>
                <w:sz w:val="18"/>
                <w:szCs w:val="18"/>
              </w:rPr>
              <w:t>Ocenie podlega czy w</w:t>
            </w:r>
            <w:r w:rsidRPr="005C36C5">
              <w:rPr>
                <w:rFonts w:ascii="Arial" w:hAnsi="Arial" w:cs="Arial"/>
                <w:sz w:val="18"/>
                <w:szCs w:val="18"/>
              </w:rPr>
              <w:t xml:space="preserve"> </w:t>
            </w:r>
            <w:r w:rsidRPr="00CC2FB2">
              <w:rPr>
                <w:rFonts w:ascii="Arial" w:hAnsi="Arial" w:cs="Arial"/>
                <w:sz w:val="18"/>
                <w:szCs w:val="18"/>
              </w:rPr>
              <w:t>przypadku projektów przewidujących zakup wyrob</w:t>
            </w:r>
            <w:r w:rsidRPr="00087F5E">
              <w:rPr>
                <w:rFonts w:ascii="Arial" w:hAnsi="Arial" w:cs="Arial"/>
                <w:sz w:val="18"/>
                <w:szCs w:val="18"/>
              </w:rPr>
              <w:t>ów medycznych Wnioskodawca dysponuje lub zobowiązał się do dyspo</w:t>
            </w:r>
            <w:r w:rsidRPr="005C36C5">
              <w:rPr>
                <w:rFonts w:ascii="Arial" w:hAnsi="Arial" w:cs="Arial"/>
                <w:sz w:val="18"/>
                <w:szCs w:val="18"/>
              </w:rPr>
              <w:t>nowania najpóźniej w dniu zakończenia okresu</w:t>
            </w:r>
          </w:p>
          <w:p w14:paraId="74703AFB" w14:textId="77777777" w:rsidR="001F39E9" w:rsidRPr="005C36C5" w:rsidRDefault="001F39E9" w:rsidP="001F39E9">
            <w:pPr>
              <w:spacing w:after="0" w:line="240" w:lineRule="auto"/>
              <w:rPr>
                <w:rFonts w:ascii="Arial" w:hAnsi="Arial" w:cs="Arial"/>
                <w:sz w:val="18"/>
                <w:szCs w:val="18"/>
              </w:rPr>
            </w:pPr>
            <w:r w:rsidRPr="005C36C5">
              <w:rPr>
                <w:rFonts w:ascii="Arial" w:hAnsi="Arial" w:cs="Arial"/>
                <w:sz w:val="18"/>
                <w:szCs w:val="18"/>
              </w:rPr>
              <w:t>kwalifikowalności wydatków określonego w umowie o dofinansowanie projektu infrastrukturą techniczną niezbędną do instalacji i użytkowania wyrobów medycznych objętych projektem.</w:t>
            </w:r>
          </w:p>
          <w:p w14:paraId="25E965EE" w14:textId="07AA2033" w:rsidR="001F39E9" w:rsidRPr="005C36C5" w:rsidRDefault="001F39E9" w:rsidP="001F39E9">
            <w:pPr>
              <w:spacing w:after="0" w:line="240" w:lineRule="auto"/>
              <w:rPr>
                <w:rFonts w:ascii="Arial" w:eastAsia="Times New Roman" w:hAnsi="Arial" w:cs="Arial"/>
                <w:color w:val="000000"/>
                <w:sz w:val="18"/>
                <w:szCs w:val="18"/>
                <w:lang w:eastAsia="pl-PL"/>
              </w:rPr>
            </w:pPr>
            <w:r w:rsidRPr="005C36C5">
              <w:rPr>
                <w:rFonts w:ascii="Arial" w:hAnsi="Arial" w:cs="Arial"/>
                <w:sz w:val="18"/>
                <w:szCs w:val="18"/>
              </w:rPr>
              <w:t>.</w:t>
            </w:r>
          </w:p>
        </w:tc>
      </w:tr>
      <w:tr w:rsidR="001F39E9" w:rsidRPr="00094B62" w14:paraId="5BE63068" w14:textId="77777777" w:rsidTr="00442CF5">
        <w:trPr>
          <w:trHeight w:val="600"/>
        </w:trPr>
        <w:tc>
          <w:tcPr>
            <w:tcW w:w="557" w:type="dxa"/>
            <w:shd w:val="clear" w:color="000000" w:fill="E6E6E6"/>
            <w:noWrap/>
            <w:vAlign w:val="center"/>
          </w:tcPr>
          <w:p w14:paraId="1A3949A7" w14:textId="77777777" w:rsidR="001F39E9" w:rsidRPr="00094B62" w:rsidRDefault="001F39E9" w:rsidP="001F39E9">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7</w:t>
            </w:r>
          </w:p>
        </w:tc>
        <w:tc>
          <w:tcPr>
            <w:tcW w:w="3417" w:type="dxa"/>
            <w:shd w:val="clear" w:color="auto" w:fill="auto"/>
            <w:noWrap/>
            <w:vAlign w:val="center"/>
          </w:tcPr>
          <w:p w14:paraId="22CB4D62" w14:textId="77777777" w:rsidR="001F39E9" w:rsidRPr="00094B62" w:rsidRDefault="001F39E9" w:rsidP="001F39E9">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 xml:space="preserve">W przypadku projektu przewidującego zakup wyrobów medycznych, wnioskodawca dysponuje lub zobowiązuje się do dysponowania najpóźniej w dniu zakończenia okresu kwalifikowalności wydatków </w:t>
            </w:r>
            <w:r w:rsidRPr="00094B62">
              <w:rPr>
                <w:rFonts w:ascii="Arial" w:eastAsia="Times New Roman" w:hAnsi="Arial" w:cs="Arial"/>
                <w:color w:val="000000"/>
                <w:sz w:val="20"/>
                <w:szCs w:val="20"/>
                <w:lang w:eastAsia="pl-PL"/>
              </w:rPr>
              <w:lastRenderedPageBreak/>
              <w:t>określonego w umowie o dofinansowanie projektu, systemami teleinformatycznymi do prowadzenia dokumentacji medycznej w postaci elektronicznej niezbędnej przy użytkowaniu wyrobów medycznych objętych projektem</w:t>
            </w:r>
          </w:p>
        </w:tc>
        <w:tc>
          <w:tcPr>
            <w:tcW w:w="3261" w:type="dxa"/>
            <w:shd w:val="clear" w:color="auto" w:fill="auto"/>
            <w:noWrap/>
            <w:vAlign w:val="center"/>
          </w:tcPr>
          <w:p w14:paraId="4FB0FDE2" w14:textId="77777777" w:rsidR="001F39E9" w:rsidRPr="00094B62" w:rsidRDefault="001F39E9" w:rsidP="001F39E9">
            <w:pPr>
              <w:spacing w:after="0" w:line="240" w:lineRule="auto"/>
              <w:rPr>
                <w:rFonts w:ascii="Arial" w:eastAsia="Times New Roman" w:hAnsi="Arial" w:cs="Arial"/>
                <w:i/>
                <w:color w:val="000000"/>
                <w:sz w:val="18"/>
                <w:szCs w:val="18"/>
                <w:lang w:eastAsia="pl-PL"/>
              </w:rPr>
            </w:pPr>
            <w:r w:rsidRPr="00094B62">
              <w:rPr>
                <w:rFonts w:ascii="Arial" w:eastAsia="Times New Roman" w:hAnsi="Arial" w:cs="Arial"/>
                <w:i/>
                <w:color w:val="000000"/>
                <w:sz w:val="18"/>
                <w:szCs w:val="18"/>
                <w:lang w:eastAsia="pl-PL"/>
              </w:rPr>
              <w:lastRenderedPageBreak/>
              <w:t>Zakup wyrobów medycznych</w:t>
            </w:r>
          </w:p>
          <w:p w14:paraId="5408B3F9" w14:textId="77777777" w:rsidR="001F39E9" w:rsidRPr="00094B62" w:rsidRDefault="001F39E9" w:rsidP="001F39E9">
            <w:pPr>
              <w:spacing w:after="0" w:line="240" w:lineRule="auto"/>
              <w:rPr>
                <w:rFonts w:ascii="Arial" w:eastAsia="Times New Roman" w:hAnsi="Arial" w:cs="Arial"/>
                <w:color w:val="000000"/>
                <w:sz w:val="18"/>
                <w:szCs w:val="18"/>
                <w:lang w:eastAsia="pl-PL"/>
              </w:rPr>
            </w:pPr>
          </w:p>
          <w:p w14:paraId="6C64678A" w14:textId="6CED2E5F" w:rsidR="001F39E9" w:rsidRPr="00094B62" w:rsidRDefault="001F39E9" w:rsidP="001F39E9">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i/>
                <w:color w:val="000000"/>
                <w:sz w:val="18"/>
                <w:szCs w:val="18"/>
                <w:lang w:eastAsia="pl-PL"/>
              </w:rPr>
              <w:t>Kryterium dopuszczalności nr 1.4</w:t>
            </w:r>
          </w:p>
        </w:tc>
        <w:tc>
          <w:tcPr>
            <w:tcW w:w="1842" w:type="dxa"/>
            <w:shd w:val="clear" w:color="auto" w:fill="auto"/>
            <w:noWrap/>
            <w:vAlign w:val="center"/>
          </w:tcPr>
          <w:p w14:paraId="62E50926" w14:textId="0FD99799" w:rsidR="001F39E9" w:rsidRPr="00094B62" w:rsidRDefault="001F39E9" w:rsidP="001F39E9">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iCs/>
                <w:color w:val="000000"/>
                <w:sz w:val="18"/>
                <w:szCs w:val="18"/>
                <w:lang w:eastAsia="pl-PL"/>
              </w:rPr>
              <w:t>Kryterium dostępu</w:t>
            </w:r>
          </w:p>
        </w:tc>
        <w:tc>
          <w:tcPr>
            <w:tcW w:w="4526" w:type="dxa"/>
            <w:shd w:val="clear" w:color="auto" w:fill="auto"/>
            <w:noWrap/>
            <w:vAlign w:val="center"/>
          </w:tcPr>
          <w:p w14:paraId="2334B6EF" w14:textId="77777777" w:rsidR="001F39E9" w:rsidRPr="00CC2FB2" w:rsidRDefault="001F39E9" w:rsidP="001F39E9">
            <w:pPr>
              <w:spacing w:after="0" w:line="240" w:lineRule="auto"/>
              <w:rPr>
                <w:rFonts w:ascii="Arial" w:hAnsi="Arial" w:cs="Arial"/>
                <w:sz w:val="18"/>
                <w:szCs w:val="18"/>
              </w:rPr>
            </w:pPr>
            <w:r w:rsidRPr="00356637">
              <w:rPr>
                <w:rFonts w:ascii="Arial" w:hAnsi="Arial" w:cs="Arial"/>
                <w:sz w:val="18"/>
                <w:szCs w:val="18"/>
              </w:rPr>
              <w:t xml:space="preserve">Ocenie podlega czy </w:t>
            </w:r>
            <w:r w:rsidRPr="00CC2FB2">
              <w:rPr>
                <w:rFonts w:ascii="Arial" w:hAnsi="Arial" w:cs="Arial"/>
                <w:sz w:val="18"/>
                <w:szCs w:val="18"/>
              </w:rPr>
              <w:t>w przypadku projektów przewidujących zakup wyrobów medycznych Wnioskodawca dysponuje lub zobowiązał się do dysponowania najpóźniej w dniu zakończenia okresu</w:t>
            </w:r>
          </w:p>
          <w:p w14:paraId="385AA59A" w14:textId="77777777" w:rsidR="001F39E9" w:rsidRPr="005C36C5" w:rsidRDefault="001F39E9" w:rsidP="001F39E9">
            <w:pPr>
              <w:spacing w:after="0" w:line="240" w:lineRule="auto"/>
              <w:rPr>
                <w:rFonts w:ascii="Arial" w:hAnsi="Arial" w:cs="Arial"/>
                <w:sz w:val="18"/>
                <w:szCs w:val="18"/>
              </w:rPr>
            </w:pPr>
            <w:r w:rsidRPr="00087F5E">
              <w:rPr>
                <w:rFonts w:ascii="Arial" w:hAnsi="Arial" w:cs="Arial"/>
                <w:sz w:val="18"/>
                <w:szCs w:val="18"/>
              </w:rPr>
              <w:t xml:space="preserve">kwalifikowalności wydatków określonego w umowie o dofinansowanie projektu systemami teleinformatycznymi do prowadzenia dokumentacji </w:t>
            </w:r>
            <w:r w:rsidRPr="00087F5E">
              <w:rPr>
                <w:rFonts w:ascii="Arial" w:hAnsi="Arial" w:cs="Arial"/>
                <w:sz w:val="18"/>
                <w:szCs w:val="18"/>
              </w:rPr>
              <w:lastRenderedPageBreak/>
              <w:t xml:space="preserve">medycznej w postaci </w:t>
            </w:r>
            <w:r w:rsidRPr="005C36C5">
              <w:rPr>
                <w:rFonts w:ascii="Arial" w:hAnsi="Arial" w:cs="Arial"/>
                <w:sz w:val="18"/>
                <w:szCs w:val="18"/>
              </w:rPr>
              <w:t>elektronicznej niezbędnej przy użytkowaniu wyrobów medycznych objętych projektem.</w:t>
            </w:r>
          </w:p>
          <w:p w14:paraId="5036A85F" w14:textId="24A1FEE6" w:rsidR="001F39E9" w:rsidRPr="005C36C5" w:rsidRDefault="001F39E9" w:rsidP="001F39E9">
            <w:pPr>
              <w:spacing w:after="0" w:line="240" w:lineRule="auto"/>
              <w:rPr>
                <w:rFonts w:ascii="Arial" w:eastAsia="Times New Roman" w:hAnsi="Arial" w:cs="Arial"/>
                <w:color w:val="000000"/>
                <w:sz w:val="18"/>
                <w:szCs w:val="18"/>
                <w:lang w:eastAsia="pl-PL"/>
              </w:rPr>
            </w:pPr>
          </w:p>
        </w:tc>
      </w:tr>
      <w:tr w:rsidR="001F39E9" w:rsidRPr="00094B62" w14:paraId="79400441" w14:textId="77777777" w:rsidTr="00442CF5">
        <w:trPr>
          <w:trHeight w:val="600"/>
        </w:trPr>
        <w:tc>
          <w:tcPr>
            <w:tcW w:w="557" w:type="dxa"/>
            <w:shd w:val="clear" w:color="000000" w:fill="E6E6E6"/>
            <w:noWrap/>
            <w:vAlign w:val="center"/>
          </w:tcPr>
          <w:p w14:paraId="28DBF534" w14:textId="77777777" w:rsidR="001F39E9" w:rsidRPr="00094B62" w:rsidRDefault="001F39E9" w:rsidP="001F39E9">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lastRenderedPageBreak/>
              <w:t>8</w:t>
            </w:r>
          </w:p>
        </w:tc>
        <w:tc>
          <w:tcPr>
            <w:tcW w:w="3417" w:type="dxa"/>
            <w:shd w:val="clear" w:color="auto" w:fill="auto"/>
            <w:noWrap/>
            <w:vAlign w:val="center"/>
          </w:tcPr>
          <w:p w14:paraId="195A8331" w14:textId="77777777" w:rsidR="001F39E9" w:rsidRPr="00094B62" w:rsidRDefault="001F39E9" w:rsidP="001F39E9">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W przypadku projektu przewidującego zakup wyrobów medycznych, wnioskodawca dysponuje lub zobowiązuje się do dysponowania najpóźniej w dniu zakończenia okresu kwalifikowalności wydatków określonego w umowie o dofinansowanie projektu, wdrożoną i zaktualizowaną polityką bezpieczeństwa w zakresie użytkowania wyrobów medycznych objętych projektem</w:t>
            </w:r>
          </w:p>
        </w:tc>
        <w:tc>
          <w:tcPr>
            <w:tcW w:w="3261" w:type="dxa"/>
            <w:shd w:val="clear" w:color="auto" w:fill="auto"/>
            <w:noWrap/>
            <w:vAlign w:val="center"/>
          </w:tcPr>
          <w:p w14:paraId="76593A0B" w14:textId="77777777" w:rsidR="001F39E9" w:rsidRPr="00094B62" w:rsidRDefault="001F39E9" w:rsidP="001F39E9">
            <w:pPr>
              <w:spacing w:after="0" w:line="240" w:lineRule="auto"/>
              <w:rPr>
                <w:rFonts w:ascii="Arial" w:eastAsia="Times New Roman" w:hAnsi="Arial" w:cs="Arial"/>
                <w:i/>
                <w:color w:val="000000"/>
                <w:sz w:val="18"/>
                <w:szCs w:val="18"/>
                <w:lang w:eastAsia="pl-PL"/>
              </w:rPr>
            </w:pPr>
            <w:r w:rsidRPr="00094B62">
              <w:rPr>
                <w:rFonts w:ascii="Arial" w:eastAsia="Times New Roman" w:hAnsi="Arial" w:cs="Arial"/>
                <w:i/>
                <w:color w:val="000000"/>
                <w:sz w:val="18"/>
                <w:szCs w:val="18"/>
                <w:lang w:eastAsia="pl-PL"/>
              </w:rPr>
              <w:t>Zakup wyrobów medycznych</w:t>
            </w:r>
          </w:p>
          <w:p w14:paraId="5814BC65" w14:textId="77777777" w:rsidR="001F39E9" w:rsidRPr="00094B62" w:rsidRDefault="001F39E9" w:rsidP="001F39E9">
            <w:pPr>
              <w:spacing w:after="0" w:line="240" w:lineRule="auto"/>
              <w:rPr>
                <w:rFonts w:ascii="Arial" w:eastAsia="Times New Roman" w:hAnsi="Arial" w:cs="Arial"/>
                <w:color w:val="000000"/>
                <w:sz w:val="18"/>
                <w:szCs w:val="18"/>
                <w:lang w:eastAsia="pl-PL"/>
              </w:rPr>
            </w:pPr>
          </w:p>
          <w:p w14:paraId="4067A43A" w14:textId="2E8C4709" w:rsidR="001F39E9" w:rsidRPr="00094B62" w:rsidRDefault="001F39E9" w:rsidP="001F39E9">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i/>
                <w:color w:val="000000"/>
                <w:sz w:val="18"/>
                <w:szCs w:val="18"/>
                <w:lang w:eastAsia="pl-PL"/>
              </w:rPr>
              <w:t>Kryterium dopuszczalności nr 1.4</w:t>
            </w:r>
          </w:p>
        </w:tc>
        <w:tc>
          <w:tcPr>
            <w:tcW w:w="1842" w:type="dxa"/>
            <w:shd w:val="clear" w:color="auto" w:fill="auto"/>
            <w:noWrap/>
            <w:vAlign w:val="center"/>
          </w:tcPr>
          <w:p w14:paraId="63140C1A" w14:textId="299981AE" w:rsidR="001F39E9" w:rsidRPr="00094B62" w:rsidRDefault="001F39E9" w:rsidP="001F39E9">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iCs/>
                <w:color w:val="000000"/>
                <w:sz w:val="18"/>
                <w:szCs w:val="18"/>
                <w:lang w:eastAsia="pl-PL"/>
              </w:rPr>
              <w:t>Kryterium dostępu</w:t>
            </w:r>
          </w:p>
        </w:tc>
        <w:tc>
          <w:tcPr>
            <w:tcW w:w="4526" w:type="dxa"/>
            <w:shd w:val="clear" w:color="auto" w:fill="auto"/>
            <w:noWrap/>
            <w:vAlign w:val="center"/>
          </w:tcPr>
          <w:p w14:paraId="6FC45475" w14:textId="77777777" w:rsidR="001F39E9" w:rsidRPr="00CC2FB2" w:rsidRDefault="001F39E9" w:rsidP="001F39E9">
            <w:pPr>
              <w:spacing w:after="0" w:line="240" w:lineRule="auto"/>
              <w:rPr>
                <w:rFonts w:ascii="Arial" w:hAnsi="Arial" w:cs="Arial"/>
                <w:sz w:val="18"/>
                <w:szCs w:val="18"/>
              </w:rPr>
            </w:pPr>
            <w:r w:rsidRPr="00356637">
              <w:rPr>
                <w:rFonts w:ascii="Arial" w:hAnsi="Arial" w:cs="Arial"/>
                <w:sz w:val="18"/>
                <w:szCs w:val="18"/>
              </w:rPr>
              <w:t xml:space="preserve">Ocenie podlega czy w </w:t>
            </w:r>
            <w:r w:rsidRPr="00CC2FB2">
              <w:rPr>
                <w:rFonts w:ascii="Arial" w:hAnsi="Arial" w:cs="Arial"/>
                <w:sz w:val="18"/>
                <w:szCs w:val="18"/>
              </w:rPr>
              <w:t>przypadku projektów przewidujących zakup wyrobów medycznych Wnioskodawca dysponuje lub zobowiązał się do dysponowania najpóźniej w dniu zakończenia okresu</w:t>
            </w:r>
          </w:p>
          <w:p w14:paraId="59E8FD0C" w14:textId="77777777" w:rsidR="001F39E9" w:rsidRPr="00087F5E" w:rsidRDefault="001F39E9" w:rsidP="001F39E9">
            <w:pPr>
              <w:spacing w:after="0" w:line="240" w:lineRule="auto"/>
              <w:rPr>
                <w:rFonts w:ascii="Arial" w:hAnsi="Arial" w:cs="Arial"/>
                <w:sz w:val="18"/>
                <w:szCs w:val="18"/>
              </w:rPr>
            </w:pPr>
            <w:r w:rsidRPr="00087F5E">
              <w:rPr>
                <w:rFonts w:ascii="Arial" w:hAnsi="Arial" w:cs="Arial"/>
                <w:sz w:val="18"/>
                <w:szCs w:val="18"/>
              </w:rPr>
              <w:t>kwalifikowalności wydatków określonego w umowie o dofinansowanie projektu wdrożoną i zaktualizowaną polityką bezpieczeństwa w zakresie użytkowania wyrobów medycznych objętych projektem.</w:t>
            </w:r>
          </w:p>
          <w:p w14:paraId="132122C8" w14:textId="4A455FFE" w:rsidR="001F39E9" w:rsidRPr="005C36C5" w:rsidRDefault="001F39E9" w:rsidP="001F39E9">
            <w:pPr>
              <w:spacing w:after="0" w:line="240" w:lineRule="auto"/>
              <w:rPr>
                <w:rFonts w:ascii="Arial" w:eastAsia="Times New Roman" w:hAnsi="Arial" w:cs="Arial"/>
                <w:color w:val="000000"/>
                <w:sz w:val="18"/>
                <w:szCs w:val="18"/>
                <w:lang w:eastAsia="pl-PL"/>
              </w:rPr>
            </w:pPr>
          </w:p>
        </w:tc>
      </w:tr>
      <w:tr w:rsidR="00442CF5" w:rsidRPr="00094B62" w14:paraId="51535513" w14:textId="77777777" w:rsidTr="009F24C2">
        <w:trPr>
          <w:trHeight w:val="600"/>
        </w:trPr>
        <w:tc>
          <w:tcPr>
            <w:tcW w:w="557" w:type="dxa"/>
            <w:shd w:val="clear" w:color="000000" w:fill="E6E6E6"/>
            <w:noWrap/>
            <w:vAlign w:val="center"/>
          </w:tcPr>
          <w:p w14:paraId="27F03B42" w14:textId="77777777" w:rsidR="00442CF5" w:rsidRPr="00094B62" w:rsidRDefault="00442CF5" w:rsidP="00442CF5">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9</w:t>
            </w:r>
          </w:p>
        </w:tc>
        <w:tc>
          <w:tcPr>
            <w:tcW w:w="3417" w:type="dxa"/>
            <w:shd w:val="clear" w:color="auto" w:fill="auto"/>
            <w:noWrap/>
            <w:vAlign w:val="center"/>
          </w:tcPr>
          <w:p w14:paraId="461E2061" w14:textId="77777777" w:rsidR="00442CF5" w:rsidRPr="00094B62" w:rsidRDefault="00442CF5" w:rsidP="00442CF5">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W przypadku projektu dotyczącego podmiotu leczniczego udzielającego świadczeń opieki zdrowotnej w zakresie leczenia szpitalnego, inwestycje zakładają działania ukierunkowane na rozwój opieki koordynowanej lub rozwój współpracy z innymi zakresami świadczeń np. POZ, AOS, rehabilitacją opieką długoterminową, opieką paliatywną i hospicyjną</w:t>
            </w:r>
          </w:p>
        </w:tc>
        <w:tc>
          <w:tcPr>
            <w:tcW w:w="3261" w:type="dxa"/>
            <w:shd w:val="clear" w:color="auto" w:fill="auto"/>
            <w:noWrap/>
            <w:vAlign w:val="bottom"/>
          </w:tcPr>
          <w:p w14:paraId="09FD48BF" w14:textId="77777777" w:rsidR="00442CF5" w:rsidRPr="00094B62" w:rsidRDefault="00442CF5" w:rsidP="00442CF5">
            <w:pPr>
              <w:spacing w:after="0" w:line="240" w:lineRule="auto"/>
              <w:rPr>
                <w:rFonts w:ascii="Arial" w:hAnsi="Arial" w:cs="Arial"/>
                <w:i/>
                <w:sz w:val="18"/>
                <w:szCs w:val="18"/>
              </w:rPr>
            </w:pPr>
            <w:r w:rsidRPr="00094B62">
              <w:rPr>
                <w:rFonts w:ascii="Arial" w:hAnsi="Arial" w:cs="Arial"/>
                <w:i/>
                <w:sz w:val="18"/>
                <w:szCs w:val="18"/>
              </w:rPr>
              <w:t>Opieka koordynowana</w:t>
            </w:r>
          </w:p>
          <w:p w14:paraId="54DC7A43" w14:textId="77777777" w:rsidR="00442CF5" w:rsidRPr="00094B62" w:rsidRDefault="00442CF5" w:rsidP="00442CF5">
            <w:pPr>
              <w:spacing w:after="0" w:line="240" w:lineRule="auto"/>
              <w:rPr>
                <w:rFonts w:ascii="Arial" w:eastAsia="Times New Roman" w:hAnsi="Arial" w:cs="Arial"/>
                <w:i/>
                <w:color w:val="000000"/>
                <w:sz w:val="18"/>
                <w:szCs w:val="18"/>
                <w:lang w:eastAsia="pl-PL"/>
              </w:rPr>
            </w:pPr>
          </w:p>
          <w:p w14:paraId="0CCCF512" w14:textId="294B42FE" w:rsidR="00442CF5" w:rsidRPr="00094B62" w:rsidRDefault="00442CF5" w:rsidP="00442CF5">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i/>
                <w:color w:val="000000"/>
                <w:sz w:val="18"/>
                <w:szCs w:val="18"/>
                <w:lang w:eastAsia="pl-PL"/>
              </w:rPr>
              <w:t>Kryterium dopuszczalności nr 1.3</w:t>
            </w:r>
          </w:p>
        </w:tc>
        <w:tc>
          <w:tcPr>
            <w:tcW w:w="1842" w:type="dxa"/>
            <w:shd w:val="clear" w:color="auto" w:fill="auto"/>
            <w:noWrap/>
            <w:vAlign w:val="center"/>
          </w:tcPr>
          <w:p w14:paraId="2DE2601F" w14:textId="0110B36D" w:rsidR="00442CF5" w:rsidRPr="00094B62" w:rsidRDefault="00442CF5" w:rsidP="00442CF5">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iCs/>
                <w:color w:val="000000"/>
                <w:sz w:val="18"/>
                <w:szCs w:val="18"/>
                <w:lang w:eastAsia="pl-PL"/>
              </w:rPr>
              <w:t>Kryterium dostępu</w:t>
            </w:r>
          </w:p>
        </w:tc>
        <w:tc>
          <w:tcPr>
            <w:tcW w:w="4526" w:type="dxa"/>
            <w:shd w:val="clear" w:color="auto" w:fill="auto"/>
            <w:noWrap/>
            <w:vAlign w:val="center"/>
          </w:tcPr>
          <w:p w14:paraId="0337DC8D" w14:textId="54BC74F8" w:rsidR="001F39E9" w:rsidRPr="00356637" w:rsidRDefault="009379B0" w:rsidP="001F39E9">
            <w:pPr>
              <w:spacing w:after="0" w:line="240" w:lineRule="auto"/>
              <w:rPr>
                <w:rFonts w:ascii="Arial" w:hAnsi="Arial" w:cs="Arial"/>
                <w:sz w:val="18"/>
                <w:szCs w:val="18"/>
              </w:rPr>
            </w:pPr>
            <w:r w:rsidRPr="005C36C5">
              <w:rPr>
                <w:rFonts w:ascii="Arial" w:eastAsia="Times New Roman" w:hAnsi="Arial" w:cs="Arial"/>
                <w:sz w:val="18"/>
                <w:szCs w:val="18"/>
              </w:rPr>
              <w:t>Kryterium nie dotyczy projektu</w:t>
            </w:r>
          </w:p>
          <w:p w14:paraId="608E6205" w14:textId="398AB167" w:rsidR="00442CF5" w:rsidRPr="005C36C5" w:rsidRDefault="00442CF5" w:rsidP="00442CF5">
            <w:pPr>
              <w:spacing w:after="0" w:line="240" w:lineRule="auto"/>
              <w:rPr>
                <w:rFonts w:ascii="Arial" w:eastAsia="Times New Roman" w:hAnsi="Arial" w:cs="Arial"/>
                <w:color w:val="000000"/>
                <w:sz w:val="18"/>
                <w:szCs w:val="18"/>
                <w:lang w:eastAsia="pl-PL"/>
              </w:rPr>
            </w:pPr>
          </w:p>
        </w:tc>
      </w:tr>
      <w:tr w:rsidR="001F39E9" w:rsidRPr="00094B62" w14:paraId="219089BE" w14:textId="77777777" w:rsidTr="005C36C5">
        <w:trPr>
          <w:trHeight w:val="600"/>
        </w:trPr>
        <w:tc>
          <w:tcPr>
            <w:tcW w:w="557" w:type="dxa"/>
            <w:shd w:val="clear" w:color="000000" w:fill="E6E6E6"/>
            <w:noWrap/>
            <w:vAlign w:val="center"/>
          </w:tcPr>
          <w:p w14:paraId="04F38C07" w14:textId="77777777" w:rsidR="001F39E9" w:rsidRPr="00094B62" w:rsidRDefault="001F39E9" w:rsidP="001F39E9">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10</w:t>
            </w:r>
          </w:p>
        </w:tc>
        <w:tc>
          <w:tcPr>
            <w:tcW w:w="3417" w:type="dxa"/>
            <w:shd w:val="clear" w:color="auto" w:fill="auto"/>
            <w:noWrap/>
            <w:vAlign w:val="center"/>
          </w:tcPr>
          <w:p w14:paraId="0E4F9F05" w14:textId="77777777" w:rsidR="001F39E9" w:rsidRPr="00094B62" w:rsidRDefault="001F39E9" w:rsidP="001F39E9">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 xml:space="preserve">Projekty dotyczące oddziałów o charakterze położniczym mogą być realizowane wyłącznie przez podmioty lecznicze: </w:t>
            </w:r>
          </w:p>
          <w:p w14:paraId="1F943851" w14:textId="77777777" w:rsidR="001F39E9" w:rsidRPr="00094B62" w:rsidRDefault="001F39E9" w:rsidP="001F39E9">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 xml:space="preserve">a. w których w 2019 r. lub 2020 r. odbyło się minimum 400 porodów i wykazują potencjał do dalszego </w:t>
            </w:r>
            <w:r w:rsidRPr="00094B62">
              <w:rPr>
                <w:rFonts w:ascii="Arial" w:eastAsia="Times New Roman" w:hAnsi="Arial" w:cs="Arial"/>
                <w:color w:val="000000"/>
                <w:sz w:val="20"/>
                <w:szCs w:val="20"/>
                <w:lang w:eastAsia="pl-PL"/>
              </w:rPr>
              <w:lastRenderedPageBreak/>
              <w:t xml:space="preserve">przeprowadzania minimum 400 porodów rocznie, lub </w:t>
            </w:r>
          </w:p>
          <w:p w14:paraId="1441496E" w14:textId="77777777" w:rsidR="001F39E9" w:rsidRPr="00094B62" w:rsidRDefault="001F39E9" w:rsidP="001F39E9">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 xml:space="preserve">b. których funkcjonowanie jest niezbędne dla zapewnienia szybkiego dostępu do świadczeń położniczych, tj. które jako jedyne zapewniają świadczenia w odległości do 40 km i jednocześnie zmiana udziału porodów powikłanych wśród wszystkich porodów będzie nie większa niż zmiana ogólnopolska, lub </w:t>
            </w:r>
          </w:p>
          <w:p w14:paraId="27AAB7CF" w14:textId="77777777" w:rsidR="001F39E9" w:rsidRPr="00094B62" w:rsidRDefault="001F39E9" w:rsidP="001F39E9">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c. w których w wyniku realizacji projektu odbędzie się minimum 400 porodów rocznie i jednocześnie zwiększenie udziału porodów powikłanych wśród wszystkich porodów będzie nie większa niż na poziomie ogólnopolskim</w:t>
            </w:r>
          </w:p>
        </w:tc>
        <w:tc>
          <w:tcPr>
            <w:tcW w:w="3261" w:type="dxa"/>
            <w:shd w:val="clear" w:color="auto" w:fill="auto"/>
            <w:noWrap/>
          </w:tcPr>
          <w:p w14:paraId="139B0E60" w14:textId="77777777" w:rsidR="001F39E9" w:rsidRDefault="001F39E9" w:rsidP="001F39E9">
            <w:pPr>
              <w:spacing w:after="0" w:line="240" w:lineRule="auto"/>
              <w:rPr>
                <w:rFonts w:ascii="Arial" w:hAnsi="Arial" w:cs="Arial"/>
                <w:sz w:val="18"/>
                <w:szCs w:val="18"/>
              </w:rPr>
            </w:pPr>
          </w:p>
          <w:p w14:paraId="3E8332A5" w14:textId="77777777" w:rsidR="001F39E9" w:rsidRDefault="001F39E9" w:rsidP="001F39E9">
            <w:pPr>
              <w:spacing w:after="0" w:line="240" w:lineRule="auto"/>
              <w:rPr>
                <w:rFonts w:ascii="Arial" w:eastAsia="Times New Roman" w:hAnsi="Arial" w:cs="Arial"/>
                <w:i/>
                <w:color w:val="000000"/>
                <w:sz w:val="18"/>
                <w:szCs w:val="18"/>
                <w:lang w:eastAsia="pl-PL"/>
              </w:rPr>
            </w:pPr>
            <w:r w:rsidRPr="00710893">
              <w:rPr>
                <w:rFonts w:ascii="Arial" w:hAnsi="Arial" w:cs="Arial"/>
                <w:sz w:val="18"/>
                <w:szCs w:val="18"/>
              </w:rPr>
              <w:t>Projekty z zakresu położnictwa</w:t>
            </w:r>
          </w:p>
          <w:p w14:paraId="5B5A588A" w14:textId="454A652C" w:rsidR="001F39E9" w:rsidRPr="00094B62" w:rsidRDefault="001F39E9" w:rsidP="001F39E9">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i/>
                <w:color w:val="000000"/>
                <w:sz w:val="18"/>
                <w:szCs w:val="18"/>
                <w:lang w:eastAsia="pl-PL"/>
              </w:rPr>
              <w:t>Kryterium dopuszczalności nr 1.</w:t>
            </w:r>
            <w:r>
              <w:rPr>
                <w:rFonts w:ascii="Arial" w:eastAsia="Times New Roman" w:hAnsi="Arial" w:cs="Arial"/>
                <w:i/>
                <w:color w:val="000000"/>
                <w:sz w:val="18"/>
                <w:szCs w:val="18"/>
                <w:lang w:eastAsia="pl-PL"/>
              </w:rPr>
              <w:t>9</w:t>
            </w:r>
          </w:p>
        </w:tc>
        <w:tc>
          <w:tcPr>
            <w:tcW w:w="1842" w:type="dxa"/>
            <w:shd w:val="clear" w:color="auto" w:fill="auto"/>
            <w:noWrap/>
            <w:vAlign w:val="center"/>
          </w:tcPr>
          <w:p w14:paraId="340385E4" w14:textId="5CE02A54" w:rsidR="001F39E9" w:rsidRPr="00094B62" w:rsidRDefault="001F39E9" w:rsidP="001F39E9">
            <w:pPr>
              <w:spacing w:after="0" w:line="240" w:lineRule="auto"/>
              <w:jc w:val="center"/>
              <w:rPr>
                <w:rFonts w:ascii="Arial" w:eastAsia="Times New Roman" w:hAnsi="Arial" w:cs="Arial"/>
                <w:color w:val="000000"/>
                <w:sz w:val="20"/>
                <w:szCs w:val="20"/>
                <w:lang w:eastAsia="pl-PL"/>
              </w:rPr>
            </w:pPr>
            <w:r>
              <w:rPr>
                <w:rFonts w:ascii="Arial" w:eastAsia="Times New Roman" w:hAnsi="Arial" w:cs="Arial"/>
                <w:iCs/>
                <w:color w:val="000000"/>
                <w:sz w:val="18"/>
                <w:szCs w:val="18"/>
                <w:lang w:eastAsia="pl-PL"/>
              </w:rPr>
              <w:t>Kryterium dostępu</w:t>
            </w:r>
            <w:r w:rsidRPr="00094B62">
              <w:rPr>
                <w:rFonts w:ascii="Arial" w:eastAsia="Times New Roman" w:hAnsi="Arial" w:cs="Arial"/>
                <w:iCs/>
                <w:color w:val="000000"/>
                <w:sz w:val="18"/>
                <w:szCs w:val="18"/>
                <w:lang w:eastAsia="pl-PL"/>
              </w:rPr>
              <w:t xml:space="preserve">- </w:t>
            </w:r>
          </w:p>
        </w:tc>
        <w:tc>
          <w:tcPr>
            <w:tcW w:w="4526" w:type="dxa"/>
            <w:shd w:val="clear" w:color="auto" w:fill="auto"/>
            <w:noWrap/>
            <w:vAlign w:val="center"/>
          </w:tcPr>
          <w:p w14:paraId="06345AEA" w14:textId="1EC4C95C" w:rsidR="001F39E9" w:rsidRPr="005C36C5" w:rsidRDefault="00ED6177" w:rsidP="001F39E9">
            <w:pPr>
              <w:spacing w:after="0" w:line="240" w:lineRule="auto"/>
              <w:rPr>
                <w:rFonts w:ascii="Arial" w:eastAsia="Times New Roman" w:hAnsi="Arial" w:cs="Arial"/>
                <w:color w:val="000000"/>
                <w:sz w:val="18"/>
                <w:szCs w:val="18"/>
                <w:lang w:eastAsia="pl-PL"/>
              </w:rPr>
            </w:pPr>
            <w:r w:rsidRPr="005C36C5">
              <w:rPr>
                <w:rFonts w:ascii="Arial" w:hAnsi="Arial" w:cs="Arial"/>
                <w:sz w:val="18"/>
                <w:szCs w:val="18"/>
              </w:rPr>
              <w:t>Kryterium nie dotyczy zakresu</w:t>
            </w:r>
            <w:r w:rsidRPr="00356637">
              <w:rPr>
                <w:rFonts w:ascii="Arial" w:eastAsia="Times New Roman" w:hAnsi="Arial" w:cs="Arial"/>
                <w:color w:val="000000"/>
                <w:sz w:val="18"/>
                <w:szCs w:val="18"/>
                <w:lang w:eastAsia="pl-PL"/>
              </w:rPr>
              <w:t xml:space="preserve"> projektu</w:t>
            </w:r>
          </w:p>
        </w:tc>
      </w:tr>
      <w:tr w:rsidR="001F39E9" w:rsidRPr="00094B62" w14:paraId="41744220" w14:textId="77777777" w:rsidTr="009F24C2">
        <w:trPr>
          <w:trHeight w:val="600"/>
        </w:trPr>
        <w:tc>
          <w:tcPr>
            <w:tcW w:w="557" w:type="dxa"/>
            <w:shd w:val="clear" w:color="000000" w:fill="E6E6E6"/>
            <w:noWrap/>
            <w:vAlign w:val="center"/>
          </w:tcPr>
          <w:p w14:paraId="4101037B" w14:textId="77777777" w:rsidR="001F39E9" w:rsidRPr="00094B62" w:rsidRDefault="001F39E9" w:rsidP="001F39E9">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11</w:t>
            </w:r>
          </w:p>
        </w:tc>
        <w:tc>
          <w:tcPr>
            <w:tcW w:w="3417" w:type="dxa"/>
            <w:shd w:val="clear" w:color="auto" w:fill="auto"/>
            <w:noWrap/>
            <w:vAlign w:val="center"/>
          </w:tcPr>
          <w:p w14:paraId="5EEF6E22" w14:textId="77777777" w:rsidR="001F39E9" w:rsidRPr="00094B62" w:rsidRDefault="001F39E9" w:rsidP="001F39E9">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Projekty dotyczące oddziałów pediatrycznych mogą być realizowane wyłącznie przez podmioty lecznicze, które sprawozdały wykonanie co najmniej 700 hospitalizacji rocznie na oddziale pediatrycznym</w:t>
            </w:r>
          </w:p>
        </w:tc>
        <w:tc>
          <w:tcPr>
            <w:tcW w:w="3261" w:type="dxa"/>
            <w:shd w:val="clear" w:color="auto" w:fill="auto"/>
            <w:noWrap/>
            <w:vAlign w:val="bottom"/>
          </w:tcPr>
          <w:p w14:paraId="2D92356C" w14:textId="77777777" w:rsidR="001F39E9" w:rsidRDefault="001F39E9" w:rsidP="001F39E9">
            <w:pPr>
              <w:spacing w:after="0" w:line="240" w:lineRule="auto"/>
              <w:rPr>
                <w:rFonts w:ascii="Arial" w:eastAsia="Times New Roman" w:hAnsi="Arial" w:cs="Arial"/>
                <w:i/>
                <w:color w:val="000000"/>
                <w:sz w:val="18"/>
                <w:szCs w:val="18"/>
                <w:lang w:eastAsia="pl-PL"/>
              </w:rPr>
            </w:pPr>
            <w:r w:rsidRPr="00710893">
              <w:rPr>
                <w:rFonts w:ascii="Arial" w:hAnsi="Arial" w:cs="Arial"/>
                <w:i/>
                <w:sz w:val="18"/>
                <w:szCs w:val="18"/>
              </w:rPr>
              <w:t>Projekty z zakresu pediatrii</w:t>
            </w:r>
          </w:p>
          <w:p w14:paraId="2260F023" w14:textId="743F4454" w:rsidR="001F39E9" w:rsidRPr="00094B62" w:rsidRDefault="001F39E9" w:rsidP="001F39E9">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i/>
                <w:color w:val="000000"/>
                <w:sz w:val="18"/>
                <w:szCs w:val="18"/>
                <w:lang w:eastAsia="pl-PL"/>
              </w:rPr>
              <w:t>Kryterium dopuszczalności nr 1.</w:t>
            </w:r>
            <w:r>
              <w:rPr>
                <w:rFonts w:ascii="Arial" w:eastAsia="Times New Roman" w:hAnsi="Arial" w:cs="Arial"/>
                <w:i/>
                <w:color w:val="000000"/>
                <w:sz w:val="18"/>
                <w:szCs w:val="18"/>
                <w:lang w:eastAsia="pl-PL"/>
              </w:rPr>
              <w:t>10</w:t>
            </w:r>
          </w:p>
        </w:tc>
        <w:tc>
          <w:tcPr>
            <w:tcW w:w="1842" w:type="dxa"/>
            <w:shd w:val="clear" w:color="auto" w:fill="auto"/>
            <w:noWrap/>
            <w:vAlign w:val="center"/>
          </w:tcPr>
          <w:p w14:paraId="7BE923C3" w14:textId="7E6D9706" w:rsidR="001F39E9" w:rsidRPr="00094B62" w:rsidRDefault="001F39E9" w:rsidP="001F39E9">
            <w:pPr>
              <w:spacing w:after="0" w:line="240" w:lineRule="auto"/>
              <w:jc w:val="center"/>
              <w:rPr>
                <w:rFonts w:ascii="Arial" w:eastAsia="Times New Roman" w:hAnsi="Arial" w:cs="Arial"/>
                <w:color w:val="000000"/>
                <w:sz w:val="20"/>
                <w:szCs w:val="20"/>
                <w:lang w:eastAsia="pl-PL"/>
              </w:rPr>
            </w:pPr>
            <w:r>
              <w:rPr>
                <w:rFonts w:ascii="Arial" w:eastAsia="Times New Roman" w:hAnsi="Arial" w:cs="Arial"/>
                <w:iCs/>
                <w:color w:val="000000"/>
                <w:sz w:val="18"/>
                <w:szCs w:val="18"/>
                <w:lang w:eastAsia="pl-PL"/>
              </w:rPr>
              <w:t>Kryterium dostępu</w:t>
            </w:r>
            <w:r w:rsidRPr="00094B62">
              <w:rPr>
                <w:rFonts w:ascii="Arial" w:eastAsia="Times New Roman" w:hAnsi="Arial" w:cs="Arial"/>
                <w:iCs/>
                <w:color w:val="000000"/>
                <w:sz w:val="18"/>
                <w:szCs w:val="18"/>
                <w:lang w:eastAsia="pl-PL"/>
              </w:rPr>
              <w:t>-</w:t>
            </w:r>
          </w:p>
        </w:tc>
        <w:tc>
          <w:tcPr>
            <w:tcW w:w="4526" w:type="dxa"/>
            <w:shd w:val="clear" w:color="auto" w:fill="auto"/>
            <w:noWrap/>
            <w:vAlign w:val="center"/>
          </w:tcPr>
          <w:p w14:paraId="3A0DE0C2" w14:textId="566ECE45" w:rsidR="001F39E9" w:rsidRPr="005C36C5" w:rsidRDefault="00ED6177" w:rsidP="001F39E9">
            <w:pPr>
              <w:spacing w:after="0" w:line="240" w:lineRule="auto"/>
              <w:rPr>
                <w:rFonts w:ascii="Arial" w:eastAsia="Times New Roman" w:hAnsi="Arial" w:cs="Arial"/>
                <w:color w:val="000000"/>
                <w:sz w:val="18"/>
                <w:szCs w:val="18"/>
                <w:lang w:eastAsia="pl-PL"/>
              </w:rPr>
            </w:pPr>
            <w:r w:rsidRPr="005C36C5">
              <w:rPr>
                <w:rFonts w:ascii="Arial" w:hAnsi="Arial" w:cs="Arial"/>
                <w:sz w:val="18"/>
                <w:szCs w:val="18"/>
              </w:rPr>
              <w:t xml:space="preserve">Kryterium nie dotyczy </w:t>
            </w:r>
            <w:r w:rsidRPr="00356637">
              <w:rPr>
                <w:rFonts w:ascii="Arial" w:eastAsia="Times New Roman" w:hAnsi="Arial" w:cs="Arial"/>
                <w:color w:val="000000"/>
                <w:sz w:val="18"/>
                <w:szCs w:val="18"/>
                <w:lang w:eastAsia="pl-PL"/>
              </w:rPr>
              <w:t>projektu</w:t>
            </w:r>
          </w:p>
        </w:tc>
      </w:tr>
      <w:tr w:rsidR="00442CF5" w:rsidRPr="00094B62" w14:paraId="5D421705" w14:textId="77777777" w:rsidTr="009F24C2">
        <w:trPr>
          <w:trHeight w:val="600"/>
        </w:trPr>
        <w:tc>
          <w:tcPr>
            <w:tcW w:w="557" w:type="dxa"/>
            <w:shd w:val="clear" w:color="000000" w:fill="E6E6E6"/>
            <w:noWrap/>
            <w:vAlign w:val="center"/>
          </w:tcPr>
          <w:p w14:paraId="2419A2B0" w14:textId="77777777" w:rsidR="00442CF5" w:rsidRPr="00094B62" w:rsidRDefault="00442CF5" w:rsidP="00442CF5">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12</w:t>
            </w:r>
          </w:p>
        </w:tc>
        <w:tc>
          <w:tcPr>
            <w:tcW w:w="3417" w:type="dxa"/>
            <w:shd w:val="clear" w:color="auto" w:fill="auto"/>
            <w:noWrap/>
            <w:vAlign w:val="center"/>
          </w:tcPr>
          <w:p w14:paraId="06830458" w14:textId="77777777" w:rsidR="00442CF5" w:rsidRPr="00094B62" w:rsidRDefault="00442CF5" w:rsidP="00442CF5">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Projekty dotyczące oddziałów szpitalnych o charakterze zabiegowym mogą być realizowane wyłącznie na rzecz oddziału, w którym udział świadczeń zabiegowych we wszystkich świadczeniach udzielanych na tym oddziale wynosi co najmniej 50%</w:t>
            </w:r>
          </w:p>
        </w:tc>
        <w:tc>
          <w:tcPr>
            <w:tcW w:w="3261" w:type="dxa"/>
            <w:shd w:val="clear" w:color="auto" w:fill="auto"/>
            <w:noWrap/>
            <w:vAlign w:val="bottom"/>
          </w:tcPr>
          <w:p w14:paraId="39224644" w14:textId="77777777" w:rsidR="00442CF5" w:rsidRPr="00094B62" w:rsidRDefault="00442CF5" w:rsidP="00442CF5">
            <w:pPr>
              <w:spacing w:after="0" w:line="240" w:lineRule="auto"/>
              <w:rPr>
                <w:rFonts w:ascii="Arial" w:eastAsia="Times New Roman" w:hAnsi="Arial" w:cs="Arial"/>
                <w:i/>
                <w:color w:val="000000"/>
                <w:sz w:val="18"/>
                <w:szCs w:val="18"/>
                <w:lang w:eastAsia="pl-PL"/>
              </w:rPr>
            </w:pPr>
            <w:r w:rsidRPr="00094B62">
              <w:rPr>
                <w:rFonts w:ascii="Arial" w:eastAsia="Times New Roman" w:hAnsi="Arial" w:cs="Arial"/>
                <w:i/>
                <w:color w:val="000000"/>
                <w:sz w:val="18"/>
                <w:szCs w:val="18"/>
                <w:lang w:eastAsia="pl-PL"/>
              </w:rPr>
              <w:t>Oddziały szpitalne o charakterze zabiegowym</w:t>
            </w:r>
          </w:p>
          <w:p w14:paraId="72EE60A3" w14:textId="77777777" w:rsidR="00442CF5" w:rsidRPr="00094B62" w:rsidRDefault="00442CF5" w:rsidP="00442CF5">
            <w:pPr>
              <w:spacing w:after="0" w:line="240" w:lineRule="auto"/>
              <w:rPr>
                <w:rFonts w:ascii="Arial" w:eastAsia="Times New Roman" w:hAnsi="Arial" w:cs="Arial"/>
                <w:i/>
                <w:color w:val="000000"/>
                <w:sz w:val="18"/>
                <w:szCs w:val="18"/>
                <w:lang w:eastAsia="pl-PL"/>
              </w:rPr>
            </w:pPr>
          </w:p>
          <w:p w14:paraId="6B4A659B" w14:textId="3DFE476C" w:rsidR="00442CF5" w:rsidRPr="00094B62" w:rsidRDefault="00442CF5" w:rsidP="00442CF5">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i/>
                <w:color w:val="000000"/>
                <w:sz w:val="18"/>
                <w:szCs w:val="18"/>
                <w:lang w:eastAsia="pl-PL"/>
              </w:rPr>
              <w:t>Kryterium dopuszczalności nr 1.5</w:t>
            </w:r>
          </w:p>
        </w:tc>
        <w:tc>
          <w:tcPr>
            <w:tcW w:w="1842" w:type="dxa"/>
            <w:shd w:val="clear" w:color="auto" w:fill="auto"/>
            <w:noWrap/>
            <w:vAlign w:val="center"/>
          </w:tcPr>
          <w:p w14:paraId="2028C9A5" w14:textId="3A0BC43C" w:rsidR="00442CF5" w:rsidRPr="00094B62" w:rsidRDefault="00442CF5" w:rsidP="00442CF5">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iCs/>
                <w:color w:val="000000"/>
                <w:sz w:val="18"/>
                <w:szCs w:val="18"/>
                <w:lang w:eastAsia="pl-PL"/>
              </w:rPr>
              <w:t>Kryterium dostępu</w:t>
            </w:r>
          </w:p>
        </w:tc>
        <w:tc>
          <w:tcPr>
            <w:tcW w:w="4526" w:type="dxa"/>
            <w:shd w:val="clear" w:color="auto" w:fill="auto"/>
            <w:noWrap/>
            <w:vAlign w:val="center"/>
          </w:tcPr>
          <w:p w14:paraId="046FEC9C" w14:textId="77777777" w:rsidR="009379B0" w:rsidRPr="005C36C5" w:rsidRDefault="009379B0" w:rsidP="009379B0">
            <w:pPr>
              <w:spacing w:after="0" w:line="240" w:lineRule="auto"/>
              <w:rPr>
                <w:rFonts w:ascii="Arial" w:hAnsi="Arial" w:cs="Arial"/>
                <w:sz w:val="18"/>
                <w:szCs w:val="18"/>
              </w:rPr>
            </w:pPr>
            <w:r w:rsidRPr="005C36C5">
              <w:rPr>
                <w:rFonts w:ascii="Arial" w:eastAsia="Times New Roman" w:hAnsi="Arial" w:cs="Arial"/>
                <w:sz w:val="18"/>
                <w:szCs w:val="18"/>
              </w:rPr>
              <w:t>Kryterium nie dotyczy projektu</w:t>
            </w:r>
          </w:p>
          <w:p w14:paraId="57CC8CCA" w14:textId="26389020" w:rsidR="00442CF5" w:rsidRPr="005C36C5" w:rsidRDefault="00442CF5" w:rsidP="00442CF5">
            <w:pPr>
              <w:spacing w:after="0" w:line="240" w:lineRule="auto"/>
              <w:rPr>
                <w:rFonts w:ascii="Arial" w:eastAsia="Times New Roman" w:hAnsi="Arial" w:cs="Arial"/>
                <w:color w:val="000000"/>
                <w:sz w:val="18"/>
                <w:szCs w:val="18"/>
                <w:lang w:eastAsia="pl-PL"/>
              </w:rPr>
            </w:pPr>
          </w:p>
        </w:tc>
      </w:tr>
      <w:tr w:rsidR="00442CF5" w:rsidRPr="00094B62" w14:paraId="4CF3E244" w14:textId="77777777" w:rsidTr="002274D0">
        <w:trPr>
          <w:trHeight w:val="600"/>
        </w:trPr>
        <w:tc>
          <w:tcPr>
            <w:tcW w:w="557" w:type="dxa"/>
            <w:shd w:val="clear" w:color="000000" w:fill="E6E6E6"/>
            <w:noWrap/>
            <w:vAlign w:val="center"/>
          </w:tcPr>
          <w:p w14:paraId="4B79FB66" w14:textId="77777777" w:rsidR="00442CF5" w:rsidRPr="00094B62" w:rsidRDefault="00442CF5" w:rsidP="00442CF5">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13</w:t>
            </w:r>
          </w:p>
        </w:tc>
        <w:tc>
          <w:tcPr>
            <w:tcW w:w="3417" w:type="dxa"/>
            <w:shd w:val="clear" w:color="auto" w:fill="auto"/>
            <w:noWrap/>
            <w:vAlign w:val="center"/>
          </w:tcPr>
          <w:p w14:paraId="21AE5711" w14:textId="77777777" w:rsidR="00442CF5" w:rsidRPr="00094B62" w:rsidRDefault="00442CF5" w:rsidP="00442CF5">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 xml:space="preserve">Projekty nie zakładają zwiększenia liczby łóżek szpitalnych  z wyjątkiem gdy: </w:t>
            </w:r>
          </w:p>
          <w:p w14:paraId="384EE6F1" w14:textId="77777777" w:rsidR="00442CF5" w:rsidRPr="00094B62" w:rsidRDefault="00442CF5" w:rsidP="00442CF5">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a. taka potrzeba wynika z mapy potrzeb zdrowotnych, lub</w:t>
            </w:r>
          </w:p>
          <w:p w14:paraId="45FE7521" w14:textId="77777777" w:rsidR="00442CF5" w:rsidRPr="00094B62" w:rsidRDefault="00442CF5" w:rsidP="00442CF5">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lastRenderedPageBreak/>
              <w:t xml:space="preserve">b. projekt zakłada konsolidację dwóch lub więcej oddziałów szpitalnych/ szpitali, przy czym liczba łóżek szpitalnych w skonsolidowanej jednostce nie może być większa niż suma łóżek w konsolidowanych oddziałach szpitalnych/ szpitalach (chyba, że spełniony jest warunek, o którym mowa w </w:t>
            </w:r>
            <w:proofErr w:type="spellStart"/>
            <w:r w:rsidRPr="00094B62">
              <w:rPr>
                <w:rFonts w:ascii="Arial" w:eastAsia="Times New Roman" w:hAnsi="Arial" w:cs="Arial"/>
                <w:color w:val="000000"/>
                <w:sz w:val="20"/>
                <w:szCs w:val="20"/>
                <w:lang w:eastAsia="pl-PL"/>
              </w:rPr>
              <w:t>tirecie</w:t>
            </w:r>
            <w:proofErr w:type="spellEnd"/>
            <w:r w:rsidRPr="00094B62">
              <w:rPr>
                <w:rFonts w:ascii="Arial" w:eastAsia="Times New Roman" w:hAnsi="Arial" w:cs="Arial"/>
                <w:color w:val="000000"/>
                <w:sz w:val="20"/>
                <w:szCs w:val="20"/>
                <w:lang w:eastAsia="pl-PL"/>
              </w:rPr>
              <w:t xml:space="preserve"> pierwszym) – w przypadku projektów dotyczących leczenia szpitalnego</w:t>
            </w:r>
          </w:p>
        </w:tc>
        <w:tc>
          <w:tcPr>
            <w:tcW w:w="3261" w:type="dxa"/>
            <w:shd w:val="clear" w:color="auto" w:fill="auto"/>
            <w:noWrap/>
            <w:vAlign w:val="center"/>
          </w:tcPr>
          <w:p w14:paraId="723EB05B" w14:textId="77777777" w:rsidR="00442CF5" w:rsidRPr="00094B62" w:rsidRDefault="00442CF5" w:rsidP="00442CF5">
            <w:pPr>
              <w:spacing w:after="0" w:line="240" w:lineRule="auto"/>
              <w:rPr>
                <w:rFonts w:ascii="Arial" w:hAnsi="Arial" w:cs="Arial"/>
                <w:i/>
                <w:sz w:val="18"/>
                <w:szCs w:val="18"/>
              </w:rPr>
            </w:pPr>
            <w:r w:rsidRPr="00094B62">
              <w:rPr>
                <w:rFonts w:ascii="Arial" w:hAnsi="Arial" w:cs="Arial"/>
                <w:i/>
                <w:sz w:val="18"/>
                <w:szCs w:val="18"/>
              </w:rPr>
              <w:lastRenderedPageBreak/>
              <w:t>Łóżka szpitalne</w:t>
            </w:r>
          </w:p>
          <w:p w14:paraId="6A0092BC" w14:textId="77777777" w:rsidR="00442CF5" w:rsidRPr="00094B62" w:rsidRDefault="00442CF5" w:rsidP="00442CF5">
            <w:pPr>
              <w:spacing w:after="0" w:line="240" w:lineRule="auto"/>
              <w:rPr>
                <w:rFonts w:ascii="Arial" w:eastAsia="Times New Roman" w:hAnsi="Arial" w:cs="Arial"/>
                <w:i/>
                <w:color w:val="000000"/>
                <w:sz w:val="18"/>
                <w:szCs w:val="18"/>
                <w:lang w:eastAsia="pl-PL"/>
              </w:rPr>
            </w:pPr>
          </w:p>
          <w:p w14:paraId="4DE05B10" w14:textId="330A23EB" w:rsidR="00442CF5" w:rsidRPr="00094B62" w:rsidRDefault="00442CF5" w:rsidP="00442CF5">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i/>
                <w:color w:val="000000"/>
                <w:sz w:val="18"/>
                <w:szCs w:val="18"/>
                <w:lang w:eastAsia="pl-PL"/>
              </w:rPr>
              <w:t>Kryterium dopuszczalności nr 1.7</w:t>
            </w:r>
          </w:p>
        </w:tc>
        <w:tc>
          <w:tcPr>
            <w:tcW w:w="1842" w:type="dxa"/>
            <w:shd w:val="clear" w:color="auto" w:fill="auto"/>
            <w:noWrap/>
            <w:vAlign w:val="center"/>
          </w:tcPr>
          <w:p w14:paraId="33125A1E" w14:textId="7073F8E7" w:rsidR="00442CF5" w:rsidRPr="00094B62" w:rsidRDefault="00442CF5" w:rsidP="00442CF5">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iCs/>
                <w:color w:val="000000"/>
                <w:sz w:val="18"/>
                <w:szCs w:val="18"/>
                <w:lang w:eastAsia="pl-PL"/>
              </w:rPr>
              <w:t>Kryterium dostępu</w:t>
            </w:r>
          </w:p>
        </w:tc>
        <w:tc>
          <w:tcPr>
            <w:tcW w:w="4526" w:type="dxa"/>
            <w:shd w:val="clear" w:color="auto" w:fill="auto"/>
            <w:noWrap/>
            <w:vAlign w:val="center"/>
          </w:tcPr>
          <w:p w14:paraId="51443668" w14:textId="77777777" w:rsidR="009379B0" w:rsidRPr="005C36C5" w:rsidRDefault="009379B0" w:rsidP="009379B0">
            <w:pPr>
              <w:spacing w:after="0" w:line="240" w:lineRule="auto"/>
              <w:rPr>
                <w:rFonts w:ascii="Arial" w:eastAsia="Times New Roman" w:hAnsi="Arial" w:cs="Arial"/>
                <w:sz w:val="18"/>
                <w:szCs w:val="18"/>
              </w:rPr>
            </w:pPr>
          </w:p>
          <w:p w14:paraId="3EEE5E2A" w14:textId="599F59C8" w:rsidR="009379B0" w:rsidRPr="005C36C5" w:rsidRDefault="009379B0" w:rsidP="009379B0">
            <w:pPr>
              <w:spacing w:after="0" w:line="240" w:lineRule="auto"/>
              <w:rPr>
                <w:rFonts w:ascii="Arial" w:hAnsi="Arial" w:cs="Arial"/>
                <w:sz w:val="18"/>
                <w:szCs w:val="18"/>
              </w:rPr>
            </w:pPr>
            <w:r w:rsidRPr="005C36C5">
              <w:rPr>
                <w:rFonts w:ascii="Arial" w:eastAsia="Times New Roman" w:hAnsi="Arial" w:cs="Arial"/>
                <w:sz w:val="18"/>
                <w:szCs w:val="18"/>
              </w:rPr>
              <w:t>Kryterium nie dotyczy projektu</w:t>
            </w:r>
          </w:p>
          <w:p w14:paraId="6217FA8D" w14:textId="4FB0223B" w:rsidR="00442CF5" w:rsidRPr="005C36C5" w:rsidRDefault="00442CF5" w:rsidP="00442CF5">
            <w:pPr>
              <w:spacing w:after="0" w:line="240" w:lineRule="auto"/>
              <w:rPr>
                <w:rFonts w:ascii="Arial" w:eastAsia="Times New Roman" w:hAnsi="Arial" w:cs="Arial"/>
                <w:color w:val="000000"/>
                <w:sz w:val="18"/>
                <w:szCs w:val="18"/>
                <w:lang w:eastAsia="pl-PL"/>
              </w:rPr>
            </w:pPr>
          </w:p>
        </w:tc>
      </w:tr>
      <w:tr w:rsidR="000F2449" w:rsidRPr="00094B62" w14:paraId="0DC5E46A" w14:textId="77777777" w:rsidTr="005C36C5">
        <w:trPr>
          <w:trHeight w:val="600"/>
        </w:trPr>
        <w:tc>
          <w:tcPr>
            <w:tcW w:w="557" w:type="dxa"/>
            <w:shd w:val="clear" w:color="000000" w:fill="E6E6E6"/>
            <w:noWrap/>
            <w:vAlign w:val="center"/>
          </w:tcPr>
          <w:p w14:paraId="433C2BE3" w14:textId="77777777" w:rsidR="000F2449" w:rsidRPr="00094B62" w:rsidRDefault="000F2449" w:rsidP="000F2449">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14</w:t>
            </w:r>
          </w:p>
        </w:tc>
        <w:tc>
          <w:tcPr>
            <w:tcW w:w="3417" w:type="dxa"/>
            <w:shd w:val="clear" w:color="auto" w:fill="auto"/>
            <w:noWrap/>
            <w:vAlign w:val="center"/>
          </w:tcPr>
          <w:p w14:paraId="766C6D7E" w14:textId="77777777" w:rsidR="000F2449" w:rsidRPr="00094B62" w:rsidRDefault="000F2449" w:rsidP="000F2449">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 xml:space="preserve">Projekty z zakresu onkologii związane z rozwojem usług medycznych lecznictwa onkologicznego w zakresie zabiegów chirurgicznych, w szczególności dotyczące </w:t>
            </w:r>
            <w:proofErr w:type="spellStart"/>
            <w:r w:rsidRPr="00094B62">
              <w:rPr>
                <w:rFonts w:ascii="Arial" w:eastAsia="Times New Roman" w:hAnsi="Arial" w:cs="Arial"/>
                <w:color w:val="000000"/>
                <w:sz w:val="20"/>
                <w:szCs w:val="20"/>
                <w:lang w:eastAsia="pl-PL"/>
              </w:rPr>
              <w:t>sal</w:t>
            </w:r>
            <w:proofErr w:type="spellEnd"/>
            <w:r w:rsidRPr="00094B62">
              <w:rPr>
                <w:rFonts w:ascii="Arial" w:eastAsia="Times New Roman" w:hAnsi="Arial" w:cs="Arial"/>
                <w:color w:val="000000"/>
                <w:sz w:val="20"/>
                <w:szCs w:val="20"/>
                <w:lang w:eastAsia="pl-PL"/>
              </w:rPr>
              <w:t xml:space="preserve"> operacyjnych, mogą być realizowane wyłącznie przez podmiot leczniczy, który przekroczył wartość progową (próg odcięcia) 60 zrealizowanych radykalnych i oszczędzających zabiegów chirurgicznych rocznie dla nowotworów danej grupy narządowej. Radykalne zabiegi chirurgiczne rozumiane są zgodnie z listą procedur wg klasyfikacji ICD9 zaklasyfikowanych jako zabiegi radykalne w wybranych grupach nowotworów zamieszczoną na platformie danych Baza Analiz Systemowych i Wdrożeniowych udostępnionej przez Ministerstwo Zdrowia</w:t>
            </w:r>
          </w:p>
        </w:tc>
        <w:tc>
          <w:tcPr>
            <w:tcW w:w="3261" w:type="dxa"/>
            <w:shd w:val="clear" w:color="auto" w:fill="auto"/>
            <w:noWrap/>
            <w:vAlign w:val="center"/>
          </w:tcPr>
          <w:p w14:paraId="7273E44D" w14:textId="77777777" w:rsidR="000F2449" w:rsidRPr="00094B62" w:rsidRDefault="000F2449" w:rsidP="000F2449">
            <w:pPr>
              <w:spacing w:after="0" w:line="240" w:lineRule="auto"/>
              <w:rPr>
                <w:rFonts w:ascii="Arial" w:eastAsia="Times New Roman" w:hAnsi="Arial" w:cs="Arial"/>
                <w:i/>
                <w:color w:val="000000"/>
                <w:sz w:val="18"/>
                <w:szCs w:val="18"/>
                <w:lang w:eastAsia="pl-PL"/>
              </w:rPr>
            </w:pPr>
            <w:r w:rsidRPr="00094B62">
              <w:rPr>
                <w:rFonts w:ascii="Arial" w:eastAsia="Times New Roman" w:hAnsi="Arial" w:cs="Arial"/>
                <w:i/>
                <w:color w:val="000000"/>
                <w:sz w:val="18"/>
                <w:szCs w:val="18"/>
                <w:lang w:eastAsia="pl-PL"/>
              </w:rPr>
              <w:t>Projekty z zakresu onkologii</w:t>
            </w:r>
          </w:p>
          <w:p w14:paraId="630A5FD2" w14:textId="77777777" w:rsidR="000F2449" w:rsidRPr="00094B62" w:rsidRDefault="000F2449" w:rsidP="000F2449">
            <w:pPr>
              <w:spacing w:after="0" w:line="240" w:lineRule="auto"/>
              <w:rPr>
                <w:rFonts w:ascii="Arial" w:eastAsia="Times New Roman" w:hAnsi="Arial" w:cs="Arial"/>
                <w:i/>
                <w:color w:val="000000"/>
                <w:sz w:val="18"/>
                <w:szCs w:val="18"/>
                <w:lang w:eastAsia="pl-PL"/>
              </w:rPr>
            </w:pPr>
          </w:p>
          <w:p w14:paraId="38B1664C" w14:textId="200AF340" w:rsidR="000F2449" w:rsidRPr="00094B62" w:rsidRDefault="000F2449" w:rsidP="000F2449">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i/>
                <w:color w:val="000000"/>
                <w:sz w:val="18"/>
                <w:szCs w:val="18"/>
                <w:lang w:eastAsia="pl-PL"/>
              </w:rPr>
              <w:t>Kryterium dopuszczalności nr 1.6</w:t>
            </w:r>
          </w:p>
        </w:tc>
        <w:tc>
          <w:tcPr>
            <w:tcW w:w="1842" w:type="dxa"/>
            <w:shd w:val="clear" w:color="auto" w:fill="auto"/>
            <w:noWrap/>
            <w:vAlign w:val="center"/>
          </w:tcPr>
          <w:p w14:paraId="08AE3E44" w14:textId="2C209E38" w:rsidR="000F2449" w:rsidRPr="00094B62" w:rsidRDefault="000F2449" w:rsidP="000F2449">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iCs/>
                <w:color w:val="000000"/>
                <w:sz w:val="18"/>
                <w:szCs w:val="18"/>
                <w:lang w:eastAsia="pl-PL"/>
              </w:rPr>
              <w:t>Kryterium dostępu</w:t>
            </w:r>
          </w:p>
        </w:tc>
        <w:tc>
          <w:tcPr>
            <w:tcW w:w="4526" w:type="dxa"/>
            <w:shd w:val="clear" w:color="auto" w:fill="auto"/>
            <w:noWrap/>
          </w:tcPr>
          <w:p w14:paraId="623CB7C1" w14:textId="77777777" w:rsidR="009379B0" w:rsidRPr="005C36C5" w:rsidRDefault="009379B0" w:rsidP="009379B0">
            <w:pPr>
              <w:spacing w:after="0" w:line="240" w:lineRule="auto"/>
              <w:rPr>
                <w:rFonts w:ascii="Arial" w:eastAsia="Times New Roman" w:hAnsi="Arial" w:cs="Arial"/>
                <w:sz w:val="18"/>
                <w:szCs w:val="18"/>
              </w:rPr>
            </w:pPr>
          </w:p>
          <w:p w14:paraId="2A4BA359" w14:textId="77777777" w:rsidR="009379B0" w:rsidRPr="005C36C5" w:rsidRDefault="009379B0" w:rsidP="009379B0">
            <w:pPr>
              <w:spacing w:after="0" w:line="240" w:lineRule="auto"/>
              <w:rPr>
                <w:rFonts w:ascii="Arial" w:eastAsia="Times New Roman" w:hAnsi="Arial" w:cs="Arial"/>
                <w:sz w:val="18"/>
                <w:szCs w:val="18"/>
              </w:rPr>
            </w:pPr>
          </w:p>
          <w:p w14:paraId="7F909EBD" w14:textId="77777777" w:rsidR="009379B0" w:rsidRPr="005C36C5" w:rsidRDefault="009379B0" w:rsidP="009379B0">
            <w:pPr>
              <w:spacing w:after="0" w:line="240" w:lineRule="auto"/>
              <w:rPr>
                <w:rFonts w:ascii="Arial" w:eastAsia="Times New Roman" w:hAnsi="Arial" w:cs="Arial"/>
                <w:sz w:val="18"/>
                <w:szCs w:val="18"/>
              </w:rPr>
            </w:pPr>
          </w:p>
          <w:p w14:paraId="6CAB2FB7" w14:textId="77777777" w:rsidR="009379B0" w:rsidRPr="005C36C5" w:rsidRDefault="009379B0" w:rsidP="009379B0">
            <w:pPr>
              <w:spacing w:after="0" w:line="240" w:lineRule="auto"/>
              <w:rPr>
                <w:rFonts w:ascii="Arial" w:eastAsia="Times New Roman" w:hAnsi="Arial" w:cs="Arial"/>
                <w:sz w:val="18"/>
                <w:szCs w:val="18"/>
              </w:rPr>
            </w:pPr>
          </w:p>
          <w:p w14:paraId="3DD3D014" w14:textId="77777777" w:rsidR="009379B0" w:rsidRPr="005C36C5" w:rsidRDefault="009379B0" w:rsidP="009379B0">
            <w:pPr>
              <w:spacing w:after="0" w:line="240" w:lineRule="auto"/>
              <w:rPr>
                <w:rFonts w:ascii="Arial" w:eastAsia="Times New Roman" w:hAnsi="Arial" w:cs="Arial"/>
                <w:sz w:val="18"/>
                <w:szCs w:val="18"/>
              </w:rPr>
            </w:pPr>
          </w:p>
          <w:p w14:paraId="64771308" w14:textId="77777777" w:rsidR="009379B0" w:rsidRPr="005C36C5" w:rsidRDefault="009379B0" w:rsidP="009379B0">
            <w:pPr>
              <w:spacing w:after="0" w:line="240" w:lineRule="auto"/>
              <w:rPr>
                <w:rFonts w:ascii="Arial" w:eastAsia="Times New Roman" w:hAnsi="Arial" w:cs="Arial"/>
                <w:sz w:val="18"/>
                <w:szCs w:val="18"/>
              </w:rPr>
            </w:pPr>
          </w:p>
          <w:p w14:paraId="00CF5E2E" w14:textId="77777777" w:rsidR="009379B0" w:rsidRPr="005C36C5" w:rsidRDefault="009379B0" w:rsidP="009379B0">
            <w:pPr>
              <w:spacing w:after="0" w:line="240" w:lineRule="auto"/>
              <w:rPr>
                <w:rFonts w:ascii="Arial" w:eastAsia="Times New Roman" w:hAnsi="Arial" w:cs="Arial"/>
                <w:sz w:val="18"/>
                <w:szCs w:val="18"/>
              </w:rPr>
            </w:pPr>
          </w:p>
          <w:p w14:paraId="37D09F69" w14:textId="77777777" w:rsidR="009379B0" w:rsidRPr="005C36C5" w:rsidRDefault="009379B0" w:rsidP="009379B0">
            <w:pPr>
              <w:spacing w:after="0" w:line="240" w:lineRule="auto"/>
              <w:rPr>
                <w:rFonts w:ascii="Arial" w:eastAsia="Times New Roman" w:hAnsi="Arial" w:cs="Arial"/>
                <w:sz w:val="18"/>
                <w:szCs w:val="18"/>
              </w:rPr>
            </w:pPr>
          </w:p>
          <w:p w14:paraId="2D372DDC" w14:textId="77777777" w:rsidR="009379B0" w:rsidRPr="005C36C5" w:rsidRDefault="009379B0" w:rsidP="009379B0">
            <w:pPr>
              <w:spacing w:after="0" w:line="240" w:lineRule="auto"/>
              <w:rPr>
                <w:rFonts w:ascii="Arial" w:eastAsia="Times New Roman" w:hAnsi="Arial" w:cs="Arial"/>
                <w:sz w:val="18"/>
                <w:szCs w:val="18"/>
              </w:rPr>
            </w:pPr>
          </w:p>
          <w:p w14:paraId="1297C39C" w14:textId="77777777" w:rsidR="009379B0" w:rsidRPr="005C36C5" w:rsidRDefault="009379B0" w:rsidP="009379B0">
            <w:pPr>
              <w:spacing w:after="0" w:line="240" w:lineRule="auto"/>
              <w:rPr>
                <w:rFonts w:ascii="Arial" w:eastAsia="Times New Roman" w:hAnsi="Arial" w:cs="Arial"/>
                <w:sz w:val="18"/>
                <w:szCs w:val="18"/>
              </w:rPr>
            </w:pPr>
          </w:p>
          <w:p w14:paraId="71D4F307" w14:textId="77777777" w:rsidR="009379B0" w:rsidRPr="005C36C5" w:rsidRDefault="009379B0" w:rsidP="009379B0">
            <w:pPr>
              <w:spacing w:after="0" w:line="240" w:lineRule="auto"/>
              <w:rPr>
                <w:rFonts w:ascii="Arial" w:eastAsia="Times New Roman" w:hAnsi="Arial" w:cs="Arial"/>
                <w:sz w:val="18"/>
                <w:szCs w:val="18"/>
              </w:rPr>
            </w:pPr>
          </w:p>
          <w:p w14:paraId="68246976" w14:textId="77777777" w:rsidR="009379B0" w:rsidRPr="005C36C5" w:rsidRDefault="009379B0" w:rsidP="009379B0">
            <w:pPr>
              <w:spacing w:after="0" w:line="240" w:lineRule="auto"/>
              <w:rPr>
                <w:rFonts w:ascii="Arial" w:eastAsia="Times New Roman" w:hAnsi="Arial" w:cs="Arial"/>
                <w:sz w:val="18"/>
                <w:szCs w:val="18"/>
              </w:rPr>
            </w:pPr>
          </w:p>
          <w:p w14:paraId="27C7EB3E" w14:textId="117C49B5" w:rsidR="009379B0" w:rsidRPr="005C36C5" w:rsidRDefault="009379B0" w:rsidP="009379B0">
            <w:pPr>
              <w:spacing w:after="0" w:line="240" w:lineRule="auto"/>
              <w:rPr>
                <w:rFonts w:ascii="Arial" w:hAnsi="Arial" w:cs="Arial"/>
                <w:sz w:val="18"/>
                <w:szCs w:val="18"/>
              </w:rPr>
            </w:pPr>
            <w:r w:rsidRPr="005C36C5">
              <w:rPr>
                <w:rFonts w:ascii="Arial" w:eastAsia="Times New Roman" w:hAnsi="Arial" w:cs="Arial"/>
                <w:sz w:val="18"/>
                <w:szCs w:val="18"/>
              </w:rPr>
              <w:t>Kryterium nie dotyczy projektu</w:t>
            </w:r>
          </w:p>
          <w:p w14:paraId="1F976336" w14:textId="14037817" w:rsidR="000F2449" w:rsidRPr="005C36C5" w:rsidRDefault="000F2449" w:rsidP="000F2449">
            <w:pPr>
              <w:spacing w:after="0" w:line="240" w:lineRule="auto"/>
              <w:rPr>
                <w:rFonts w:ascii="Arial" w:eastAsia="Times New Roman" w:hAnsi="Arial" w:cs="Arial"/>
                <w:color w:val="000000"/>
                <w:sz w:val="18"/>
                <w:szCs w:val="18"/>
                <w:lang w:eastAsia="pl-PL"/>
              </w:rPr>
            </w:pPr>
          </w:p>
        </w:tc>
      </w:tr>
      <w:tr w:rsidR="000F2449" w:rsidRPr="00094B62" w14:paraId="5EBA9388" w14:textId="77777777" w:rsidTr="009F24C2">
        <w:trPr>
          <w:trHeight w:val="600"/>
        </w:trPr>
        <w:tc>
          <w:tcPr>
            <w:tcW w:w="557" w:type="dxa"/>
            <w:shd w:val="clear" w:color="000000" w:fill="E6E6E6"/>
            <w:noWrap/>
            <w:vAlign w:val="center"/>
          </w:tcPr>
          <w:p w14:paraId="7BD86928" w14:textId="77777777" w:rsidR="000F2449" w:rsidRPr="00094B62" w:rsidRDefault="000F2449" w:rsidP="000F2449">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15</w:t>
            </w:r>
          </w:p>
        </w:tc>
        <w:tc>
          <w:tcPr>
            <w:tcW w:w="3417" w:type="dxa"/>
            <w:shd w:val="clear" w:color="auto" w:fill="auto"/>
            <w:noWrap/>
            <w:vAlign w:val="center"/>
          </w:tcPr>
          <w:p w14:paraId="38471BA4" w14:textId="77777777" w:rsidR="000F2449" w:rsidRPr="00094B62" w:rsidRDefault="000F2449" w:rsidP="000F2449">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 xml:space="preserve">W zakresie opieki psychiatrycznej projekty realizowane w ramach Regionalnych Programów </w:t>
            </w:r>
            <w:r w:rsidRPr="00094B62">
              <w:rPr>
                <w:rFonts w:ascii="Arial" w:eastAsia="Times New Roman" w:hAnsi="Arial" w:cs="Arial"/>
                <w:color w:val="000000"/>
                <w:sz w:val="20"/>
                <w:szCs w:val="20"/>
                <w:lang w:eastAsia="pl-PL"/>
              </w:rPr>
              <w:lastRenderedPageBreak/>
              <w:t>Operacyjnych muszą zawierać działania na rzecz wsparcia form opieki psychiatrycznej innych niż stacjonarne, tj. m. in. oddziałów dziennych lub ambulatoryjnej opieki psychiatrycznej (poradnie oraz zespoły leczenia środowiskowego)</w:t>
            </w:r>
          </w:p>
        </w:tc>
        <w:tc>
          <w:tcPr>
            <w:tcW w:w="3261" w:type="dxa"/>
            <w:shd w:val="clear" w:color="auto" w:fill="auto"/>
            <w:noWrap/>
            <w:vAlign w:val="bottom"/>
          </w:tcPr>
          <w:p w14:paraId="50EE1EC2" w14:textId="77777777" w:rsidR="000F2449" w:rsidRPr="00094B62" w:rsidRDefault="000F2449" w:rsidP="000F2449">
            <w:pPr>
              <w:spacing w:after="0" w:line="240" w:lineRule="auto"/>
              <w:rPr>
                <w:rFonts w:ascii="Arial" w:eastAsia="Times New Roman" w:hAnsi="Arial" w:cs="Arial"/>
                <w:i/>
                <w:color w:val="000000"/>
                <w:sz w:val="18"/>
                <w:szCs w:val="18"/>
                <w:lang w:eastAsia="pl-PL"/>
              </w:rPr>
            </w:pPr>
            <w:r w:rsidRPr="00094B62">
              <w:rPr>
                <w:rFonts w:ascii="Arial" w:eastAsia="Times New Roman" w:hAnsi="Arial" w:cs="Arial"/>
                <w:i/>
                <w:color w:val="000000"/>
                <w:sz w:val="18"/>
                <w:szCs w:val="18"/>
                <w:lang w:eastAsia="pl-PL"/>
              </w:rPr>
              <w:lastRenderedPageBreak/>
              <w:t>Projekty z zakresu psychiatrii</w:t>
            </w:r>
          </w:p>
          <w:p w14:paraId="5A1EC7F9" w14:textId="77777777" w:rsidR="000F2449" w:rsidRPr="00094B62" w:rsidRDefault="000F2449" w:rsidP="000F2449">
            <w:pPr>
              <w:spacing w:after="0" w:line="240" w:lineRule="auto"/>
              <w:rPr>
                <w:rFonts w:ascii="Arial" w:eastAsia="Times New Roman" w:hAnsi="Arial" w:cs="Arial"/>
                <w:i/>
                <w:color w:val="000000"/>
                <w:sz w:val="18"/>
                <w:szCs w:val="18"/>
                <w:lang w:eastAsia="pl-PL"/>
              </w:rPr>
            </w:pPr>
          </w:p>
          <w:p w14:paraId="1AFC4303" w14:textId="69EA90F1" w:rsidR="000F2449" w:rsidRPr="00094B62" w:rsidRDefault="000F2449" w:rsidP="000F2449">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i/>
                <w:color w:val="000000"/>
                <w:sz w:val="18"/>
                <w:szCs w:val="18"/>
                <w:lang w:eastAsia="pl-PL"/>
              </w:rPr>
              <w:t>Kryterium dopuszczalności nr 1.8</w:t>
            </w:r>
          </w:p>
        </w:tc>
        <w:tc>
          <w:tcPr>
            <w:tcW w:w="1842" w:type="dxa"/>
            <w:shd w:val="clear" w:color="auto" w:fill="auto"/>
            <w:noWrap/>
            <w:vAlign w:val="center"/>
          </w:tcPr>
          <w:p w14:paraId="5AA39B29" w14:textId="7A629E2F" w:rsidR="000F2449" w:rsidRPr="00094B62" w:rsidRDefault="000F2449" w:rsidP="000F2449">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iCs/>
                <w:color w:val="000000"/>
                <w:sz w:val="18"/>
                <w:szCs w:val="18"/>
                <w:lang w:eastAsia="pl-PL"/>
              </w:rPr>
              <w:t>Kryterium dostępu</w:t>
            </w:r>
          </w:p>
        </w:tc>
        <w:tc>
          <w:tcPr>
            <w:tcW w:w="4526" w:type="dxa"/>
            <w:shd w:val="clear" w:color="auto" w:fill="auto"/>
            <w:noWrap/>
            <w:vAlign w:val="center"/>
          </w:tcPr>
          <w:p w14:paraId="51846243" w14:textId="2EFA169D" w:rsidR="000F2449" w:rsidRPr="005C36C5" w:rsidRDefault="00ED6177" w:rsidP="000F2449">
            <w:pPr>
              <w:spacing w:after="0" w:line="240" w:lineRule="auto"/>
              <w:rPr>
                <w:rFonts w:ascii="Arial" w:hAnsi="Arial" w:cs="Arial"/>
                <w:sz w:val="18"/>
                <w:szCs w:val="18"/>
              </w:rPr>
            </w:pPr>
            <w:r w:rsidRPr="005C36C5">
              <w:rPr>
                <w:rFonts w:ascii="Arial" w:hAnsi="Arial" w:cs="Arial"/>
                <w:sz w:val="18"/>
                <w:szCs w:val="18"/>
              </w:rPr>
              <w:t xml:space="preserve">Kryterium nie dotyczy </w:t>
            </w:r>
            <w:r w:rsidRPr="00356637">
              <w:rPr>
                <w:rFonts w:ascii="Arial" w:eastAsia="Times New Roman" w:hAnsi="Arial" w:cs="Arial"/>
                <w:color w:val="000000"/>
                <w:sz w:val="18"/>
                <w:szCs w:val="18"/>
                <w:lang w:eastAsia="pl-PL"/>
              </w:rPr>
              <w:t>projektu</w:t>
            </w:r>
          </w:p>
        </w:tc>
      </w:tr>
    </w:tbl>
    <w:p w14:paraId="4271F255" w14:textId="77777777" w:rsidR="009F24C2" w:rsidRPr="00094B62" w:rsidRDefault="009F24C2" w:rsidP="009F24C2">
      <w:pPr>
        <w:jc w:val="center"/>
        <w:rPr>
          <w:rFonts w:ascii="Arial" w:eastAsia="Times New Roman" w:hAnsi="Arial" w:cs="Arial"/>
          <w:b/>
          <w:bCs/>
          <w:i/>
          <w:iCs/>
          <w:color w:val="000000"/>
          <w:sz w:val="20"/>
          <w:szCs w:val="20"/>
          <w:lang w:eastAsia="pl-PL"/>
        </w:rPr>
      </w:pPr>
    </w:p>
    <w:p w14:paraId="286A77F4" w14:textId="77777777" w:rsidR="009F24C2" w:rsidRPr="00094B62" w:rsidRDefault="009F24C2" w:rsidP="009F24C2">
      <w:pPr>
        <w:rPr>
          <w:rFonts w:ascii="Arial" w:eastAsia="Times New Roman" w:hAnsi="Arial" w:cs="Arial"/>
          <w:b/>
          <w:bCs/>
          <w:i/>
          <w:iCs/>
          <w:color w:val="000000"/>
          <w:sz w:val="20"/>
          <w:szCs w:val="20"/>
          <w:lang w:eastAsia="pl-PL"/>
        </w:rPr>
      </w:pPr>
      <w:r w:rsidRPr="00094B62">
        <w:rPr>
          <w:rFonts w:ascii="Arial" w:eastAsia="Times New Roman" w:hAnsi="Arial" w:cs="Arial"/>
          <w:b/>
          <w:bCs/>
          <w:i/>
          <w:iCs/>
          <w:color w:val="000000"/>
          <w:sz w:val="20"/>
          <w:szCs w:val="20"/>
          <w:lang w:eastAsia="pl-PL"/>
        </w:rPr>
        <w:t>V.3 POZOSTAŁE KRYTERIA PROPONOWANE PRZEZ IZ / IP</w:t>
      </w:r>
    </w:p>
    <w:p w14:paraId="178893A6" w14:textId="77777777" w:rsidR="009F24C2" w:rsidRPr="00094B62" w:rsidRDefault="009F24C2" w:rsidP="009F24C2">
      <w:pPr>
        <w:pStyle w:val="Akapitzlist"/>
        <w:spacing w:before="120" w:after="120"/>
        <w:ind w:left="37"/>
        <w:contextualSpacing w:val="0"/>
        <w:rPr>
          <w:rFonts w:ascii="Arial" w:hAnsi="Arial" w:cs="Arial"/>
          <w:i/>
          <w:iCs/>
          <w:color w:val="7F7F7F" w:themeColor="text1" w:themeTint="80"/>
          <w:sz w:val="16"/>
          <w:szCs w:val="16"/>
        </w:rPr>
      </w:pPr>
      <w:r w:rsidRPr="00094B62">
        <w:rPr>
          <w:rFonts w:ascii="Arial" w:hAnsi="Arial" w:cs="Arial"/>
          <w:i/>
          <w:iCs/>
          <w:color w:val="7F7F7F" w:themeColor="text1" w:themeTint="80"/>
          <w:sz w:val="16"/>
          <w:szCs w:val="16"/>
        </w:rPr>
        <w:t>Należy uzupełnić tabelę proponowanymi przez IP/IZ kryteriami wyboru, wychodzącymi poza zakres rekomendacji Komitetu Sterującego. Należy wypisać wszystkie kryteria, pod kątem których oceniane będą projekty składane w konkursie / lub oceniany będzie projekt pozakonkursowy.</w:t>
      </w:r>
    </w:p>
    <w:tbl>
      <w:tblPr>
        <w:tblpPr w:leftFromText="141" w:rightFromText="141" w:vertAnchor="text" w:tblpY="1"/>
        <w:tblOverlap w:val="never"/>
        <w:tblW w:w="13598" w:type="dxa"/>
        <w:tblBorders>
          <w:top w:val="single" w:sz="8" w:space="0" w:color="AEAAAA" w:themeColor="background2" w:themeShade="BF"/>
          <w:bottom w:val="single" w:sz="8" w:space="0" w:color="AEAAAA" w:themeColor="background2" w:themeShade="BF"/>
          <w:insideH w:val="single" w:sz="8" w:space="0" w:color="AEAAAA" w:themeColor="background2" w:themeShade="BF"/>
          <w:insideV w:val="single" w:sz="8" w:space="0" w:color="AEAAAA" w:themeColor="background2" w:themeShade="BF"/>
        </w:tblBorders>
        <w:tblCellMar>
          <w:left w:w="70" w:type="dxa"/>
          <w:right w:w="70" w:type="dxa"/>
        </w:tblCellMar>
        <w:tblLook w:val="04A0" w:firstRow="1" w:lastRow="0" w:firstColumn="1" w:lastColumn="0" w:noHBand="0" w:noVBand="1"/>
      </w:tblPr>
      <w:tblGrid>
        <w:gridCol w:w="851"/>
        <w:gridCol w:w="5376"/>
        <w:gridCol w:w="3686"/>
        <w:gridCol w:w="3685"/>
      </w:tblGrid>
      <w:tr w:rsidR="00442CF5" w:rsidRPr="00094B62" w14:paraId="7C0284E1" w14:textId="77777777" w:rsidTr="00AB37CB">
        <w:trPr>
          <w:trHeight w:val="508"/>
        </w:trPr>
        <w:tc>
          <w:tcPr>
            <w:tcW w:w="851" w:type="dxa"/>
            <w:shd w:val="clear" w:color="000000" w:fill="E6E6E6"/>
            <w:noWrap/>
            <w:vAlign w:val="center"/>
            <w:hideMark/>
          </w:tcPr>
          <w:p w14:paraId="4B2CBD1F" w14:textId="77777777" w:rsidR="00442CF5" w:rsidRPr="00094B62" w:rsidRDefault="00442CF5" w:rsidP="00AB37CB">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L.p.</w:t>
            </w:r>
          </w:p>
        </w:tc>
        <w:tc>
          <w:tcPr>
            <w:tcW w:w="5376" w:type="dxa"/>
            <w:shd w:val="clear" w:color="000000" w:fill="E6E6E6"/>
            <w:vAlign w:val="center"/>
            <w:hideMark/>
          </w:tcPr>
          <w:p w14:paraId="0E60215C" w14:textId="77777777" w:rsidR="00442CF5" w:rsidRPr="00094B62" w:rsidRDefault="00442CF5" w:rsidP="00AB37CB">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Kryterium</w:t>
            </w:r>
          </w:p>
          <w:p w14:paraId="18EC8AC2" w14:textId="77777777" w:rsidR="00442CF5" w:rsidRPr="00094B62" w:rsidRDefault="00442CF5" w:rsidP="00AB37CB">
            <w:pPr>
              <w:pStyle w:val="Akapitzlist"/>
              <w:spacing w:before="120" w:after="120"/>
              <w:ind w:left="37"/>
              <w:contextualSpacing w:val="0"/>
              <w:jc w:val="center"/>
              <w:rPr>
                <w:rFonts w:ascii="Arial" w:eastAsia="Times New Roman" w:hAnsi="Arial" w:cs="Arial"/>
                <w:color w:val="000000"/>
                <w:sz w:val="16"/>
                <w:szCs w:val="16"/>
                <w:lang w:eastAsia="pl-PL"/>
              </w:rPr>
            </w:pPr>
            <w:r w:rsidRPr="00094B62">
              <w:rPr>
                <w:rFonts w:ascii="Arial" w:hAnsi="Arial" w:cs="Arial"/>
                <w:i/>
                <w:iCs/>
                <w:color w:val="7F7F7F" w:themeColor="text1" w:themeTint="80"/>
                <w:sz w:val="16"/>
                <w:szCs w:val="16"/>
              </w:rPr>
              <w:t>nazwa oraz numer proponowanego przez IZ/ IP kryterium</w:t>
            </w:r>
          </w:p>
        </w:tc>
        <w:tc>
          <w:tcPr>
            <w:tcW w:w="3686" w:type="dxa"/>
            <w:shd w:val="clear" w:color="000000" w:fill="E6E6E6"/>
            <w:vAlign w:val="center"/>
            <w:hideMark/>
          </w:tcPr>
          <w:p w14:paraId="45940121" w14:textId="77777777" w:rsidR="00442CF5" w:rsidRPr="00094B62" w:rsidRDefault="00442CF5" w:rsidP="00AB37CB">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 xml:space="preserve">Rodzaj kryterium </w:t>
            </w:r>
          </w:p>
          <w:p w14:paraId="59FC21DC" w14:textId="77777777" w:rsidR="00442CF5" w:rsidRPr="00094B62" w:rsidRDefault="00442CF5" w:rsidP="00AB37CB">
            <w:pPr>
              <w:pStyle w:val="Akapitzlist"/>
              <w:spacing w:before="120" w:after="120"/>
              <w:ind w:left="37"/>
              <w:contextualSpacing w:val="0"/>
              <w:jc w:val="center"/>
              <w:rPr>
                <w:rFonts w:ascii="Arial" w:eastAsia="Times New Roman" w:hAnsi="Arial" w:cs="Arial"/>
                <w:color w:val="000000"/>
                <w:sz w:val="16"/>
                <w:szCs w:val="16"/>
                <w:lang w:eastAsia="pl-PL"/>
              </w:rPr>
            </w:pPr>
            <w:r w:rsidRPr="00094B62">
              <w:rPr>
                <w:rFonts w:ascii="Arial" w:hAnsi="Arial" w:cs="Arial"/>
                <w:i/>
                <w:iCs/>
                <w:color w:val="7F7F7F" w:themeColor="text1" w:themeTint="80"/>
                <w:sz w:val="16"/>
                <w:szCs w:val="16"/>
              </w:rPr>
              <w:t>kryterium dostępu/ premiujące</w:t>
            </w:r>
          </w:p>
        </w:tc>
        <w:tc>
          <w:tcPr>
            <w:tcW w:w="3685" w:type="dxa"/>
            <w:shd w:val="clear" w:color="000000" w:fill="E6E6E6"/>
            <w:noWrap/>
            <w:vAlign w:val="center"/>
            <w:hideMark/>
          </w:tcPr>
          <w:p w14:paraId="38ABCAB7" w14:textId="77777777" w:rsidR="00442CF5" w:rsidRPr="005C36C5" w:rsidRDefault="00442CF5" w:rsidP="00AB37CB">
            <w:pPr>
              <w:spacing w:after="0" w:line="240" w:lineRule="auto"/>
              <w:jc w:val="center"/>
              <w:rPr>
                <w:rFonts w:ascii="Arial" w:eastAsia="Times New Roman" w:hAnsi="Arial" w:cs="Arial"/>
                <w:i/>
                <w:color w:val="000000"/>
                <w:sz w:val="18"/>
                <w:szCs w:val="18"/>
                <w:lang w:eastAsia="pl-PL"/>
              </w:rPr>
            </w:pPr>
            <w:r w:rsidRPr="005C36C5">
              <w:rPr>
                <w:rFonts w:ascii="Arial" w:eastAsia="Times New Roman" w:hAnsi="Arial" w:cs="Arial"/>
                <w:i/>
                <w:color w:val="000000"/>
                <w:sz w:val="18"/>
                <w:szCs w:val="18"/>
                <w:lang w:eastAsia="pl-PL"/>
              </w:rPr>
              <w:t>Uwagi</w:t>
            </w:r>
          </w:p>
          <w:p w14:paraId="318CA77F" w14:textId="77777777" w:rsidR="00442CF5" w:rsidRPr="005C36C5" w:rsidRDefault="00442CF5" w:rsidP="00AB37CB">
            <w:pPr>
              <w:pStyle w:val="Akapitzlist"/>
              <w:spacing w:before="120" w:after="120"/>
              <w:ind w:left="37"/>
              <w:contextualSpacing w:val="0"/>
              <w:jc w:val="center"/>
              <w:rPr>
                <w:rFonts w:ascii="Arial" w:eastAsia="Times New Roman" w:hAnsi="Arial" w:cs="Arial"/>
                <w:i/>
                <w:color w:val="000000"/>
                <w:sz w:val="18"/>
                <w:szCs w:val="18"/>
                <w:lang w:eastAsia="pl-PL"/>
              </w:rPr>
            </w:pPr>
            <w:r w:rsidRPr="005C36C5">
              <w:rPr>
                <w:rFonts w:ascii="Arial" w:hAnsi="Arial" w:cs="Arial"/>
                <w:i/>
                <w:iCs/>
                <w:color w:val="7F7F7F" w:themeColor="text1" w:themeTint="80"/>
                <w:sz w:val="18"/>
                <w:szCs w:val="18"/>
              </w:rPr>
              <w:t>projekt definicji proponowanego przez IZ/ IP kryterium</w:t>
            </w:r>
          </w:p>
        </w:tc>
      </w:tr>
      <w:tr w:rsidR="00442CF5" w:rsidRPr="00094B62" w14:paraId="71008AB7" w14:textId="77777777" w:rsidTr="00AB37CB">
        <w:trPr>
          <w:trHeight w:val="508"/>
        </w:trPr>
        <w:tc>
          <w:tcPr>
            <w:tcW w:w="851" w:type="dxa"/>
            <w:shd w:val="clear" w:color="000000" w:fill="E6E6E6"/>
            <w:noWrap/>
            <w:vAlign w:val="center"/>
            <w:hideMark/>
          </w:tcPr>
          <w:p w14:paraId="07B0B277" w14:textId="77777777" w:rsidR="00442CF5" w:rsidRPr="00094B62" w:rsidRDefault="00442CF5" w:rsidP="00AB37CB">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1</w:t>
            </w:r>
          </w:p>
        </w:tc>
        <w:tc>
          <w:tcPr>
            <w:tcW w:w="5376" w:type="dxa"/>
            <w:shd w:val="clear" w:color="auto" w:fill="auto"/>
            <w:vAlign w:val="center"/>
            <w:hideMark/>
          </w:tcPr>
          <w:p w14:paraId="20BB2320" w14:textId="77777777" w:rsidR="00442CF5" w:rsidRPr="00094B62" w:rsidRDefault="00442CF5" w:rsidP="00AB37CB">
            <w:pPr>
              <w:spacing w:after="0" w:line="240" w:lineRule="auto"/>
              <w:rPr>
                <w:rFonts w:ascii="Arial" w:eastAsia="Times New Roman" w:hAnsi="Arial" w:cs="Arial"/>
                <w:i/>
                <w:iCs/>
                <w:color w:val="000000"/>
                <w:sz w:val="20"/>
                <w:szCs w:val="20"/>
                <w:lang w:eastAsia="pl-PL"/>
              </w:rPr>
            </w:pPr>
            <w:r w:rsidRPr="00094B62">
              <w:rPr>
                <w:rFonts w:ascii="Arial" w:hAnsi="Arial" w:cs="Arial"/>
                <w:i/>
                <w:sz w:val="20"/>
                <w:szCs w:val="20"/>
              </w:rPr>
              <w:t>Projekt jest zgodny z Planem Transformacji odpowiednio krajowym lub regionalnym</w:t>
            </w:r>
            <w:r w:rsidRPr="00094B62">
              <w:rPr>
                <w:rFonts w:ascii="Arial" w:eastAsia="Times New Roman" w:hAnsi="Arial" w:cs="Arial"/>
                <w:i/>
                <w:iCs/>
                <w:color w:val="000000"/>
                <w:sz w:val="20"/>
                <w:szCs w:val="20"/>
                <w:lang w:eastAsia="pl-PL"/>
              </w:rPr>
              <w:t xml:space="preserve"> </w:t>
            </w:r>
          </w:p>
          <w:p w14:paraId="463F3653" w14:textId="7F2CB1F3" w:rsidR="00442CF5" w:rsidRPr="00094B62" w:rsidRDefault="00442CF5" w:rsidP="00AB37CB">
            <w:pPr>
              <w:spacing w:after="0" w:line="240" w:lineRule="auto"/>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Kryterium dopuszczalności nr 1.</w:t>
            </w:r>
            <w:r w:rsidR="000F2449">
              <w:rPr>
                <w:rFonts w:ascii="Arial" w:eastAsia="Times New Roman" w:hAnsi="Arial" w:cs="Arial"/>
                <w:i/>
                <w:iCs/>
                <w:color w:val="000000"/>
                <w:sz w:val="20"/>
                <w:szCs w:val="20"/>
                <w:lang w:eastAsia="pl-PL"/>
              </w:rPr>
              <w:t>11</w:t>
            </w:r>
          </w:p>
        </w:tc>
        <w:tc>
          <w:tcPr>
            <w:tcW w:w="3686" w:type="dxa"/>
            <w:shd w:val="clear" w:color="auto" w:fill="auto"/>
            <w:noWrap/>
            <w:vAlign w:val="center"/>
            <w:hideMark/>
          </w:tcPr>
          <w:p w14:paraId="0213F4BC" w14:textId="77777777" w:rsidR="00442CF5" w:rsidRPr="00094B62" w:rsidRDefault="00442CF5" w:rsidP="00AB37CB">
            <w:pPr>
              <w:spacing w:after="0" w:line="240" w:lineRule="auto"/>
              <w:jc w:val="center"/>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Kryterium dostępu </w:t>
            </w:r>
          </w:p>
        </w:tc>
        <w:tc>
          <w:tcPr>
            <w:tcW w:w="3685" w:type="dxa"/>
            <w:shd w:val="clear" w:color="auto" w:fill="auto"/>
            <w:noWrap/>
            <w:hideMark/>
          </w:tcPr>
          <w:p w14:paraId="52A076F6" w14:textId="77777777" w:rsidR="00442CF5" w:rsidRPr="005C36C5" w:rsidRDefault="00442CF5" w:rsidP="00AB37CB">
            <w:pPr>
              <w:spacing w:after="0" w:line="240" w:lineRule="auto"/>
              <w:rPr>
                <w:rFonts w:ascii="Arial" w:eastAsia="Times New Roman" w:hAnsi="Arial" w:cs="Arial"/>
                <w:i/>
                <w:iCs/>
                <w:color w:val="000000"/>
                <w:sz w:val="18"/>
                <w:szCs w:val="18"/>
                <w:lang w:eastAsia="pl-PL"/>
              </w:rPr>
            </w:pPr>
            <w:r w:rsidRPr="005C36C5">
              <w:rPr>
                <w:rFonts w:ascii="Arial" w:hAnsi="Arial" w:cs="Arial"/>
                <w:i/>
                <w:sz w:val="18"/>
                <w:szCs w:val="18"/>
              </w:rPr>
              <w:t>Do dofinansowania mogą być przyjęte projekty zgodne z Planami Transformacji (odpowiednio krajowym lub regionalnym), o ile zakres działań zaplanowanych w projekcie jest ujęty w danym Planie.</w:t>
            </w:r>
          </w:p>
        </w:tc>
      </w:tr>
      <w:tr w:rsidR="00442CF5" w:rsidRPr="00094B62" w14:paraId="788FA871" w14:textId="77777777" w:rsidTr="00AB37CB">
        <w:trPr>
          <w:trHeight w:val="508"/>
        </w:trPr>
        <w:tc>
          <w:tcPr>
            <w:tcW w:w="851" w:type="dxa"/>
            <w:shd w:val="clear" w:color="000000" w:fill="E6E6E6"/>
            <w:noWrap/>
            <w:vAlign w:val="center"/>
          </w:tcPr>
          <w:p w14:paraId="3CD68D09" w14:textId="77777777" w:rsidR="00442CF5" w:rsidRPr="00094B62" w:rsidRDefault="00442CF5" w:rsidP="00AB37CB">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2</w:t>
            </w:r>
          </w:p>
        </w:tc>
        <w:tc>
          <w:tcPr>
            <w:tcW w:w="5376" w:type="dxa"/>
            <w:shd w:val="clear" w:color="auto" w:fill="auto"/>
            <w:vAlign w:val="center"/>
          </w:tcPr>
          <w:p w14:paraId="0DED642B" w14:textId="77777777" w:rsidR="00442CF5" w:rsidRPr="00094B62" w:rsidRDefault="00442CF5" w:rsidP="00AB37CB">
            <w:pPr>
              <w:spacing w:after="0" w:line="240" w:lineRule="auto"/>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Zgodność z celem szczegółowym i rezultatami priorytetu inwestycyjnego</w:t>
            </w:r>
          </w:p>
          <w:p w14:paraId="67288D8D" w14:textId="3645A174" w:rsidR="00442CF5" w:rsidRPr="00094B62" w:rsidRDefault="00442CF5" w:rsidP="00AB37CB">
            <w:pPr>
              <w:spacing w:after="0" w:line="240" w:lineRule="auto"/>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Kryterium dopuszczalności nr 1.1</w:t>
            </w:r>
            <w:r w:rsidR="000F2449">
              <w:rPr>
                <w:rFonts w:ascii="Arial" w:eastAsia="Times New Roman" w:hAnsi="Arial" w:cs="Arial"/>
                <w:i/>
                <w:iCs/>
                <w:color w:val="000000"/>
                <w:sz w:val="20"/>
                <w:szCs w:val="20"/>
                <w:lang w:eastAsia="pl-PL"/>
              </w:rPr>
              <w:t>2</w:t>
            </w:r>
          </w:p>
        </w:tc>
        <w:tc>
          <w:tcPr>
            <w:tcW w:w="3686" w:type="dxa"/>
            <w:shd w:val="clear" w:color="auto" w:fill="auto"/>
            <w:noWrap/>
            <w:vAlign w:val="center"/>
          </w:tcPr>
          <w:p w14:paraId="19CB4273" w14:textId="77777777" w:rsidR="00442CF5" w:rsidRPr="00094B62" w:rsidRDefault="00442CF5" w:rsidP="00AB37CB">
            <w:pPr>
              <w:spacing w:after="0" w:line="240" w:lineRule="auto"/>
              <w:jc w:val="center"/>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Kryterium dostępu </w:t>
            </w:r>
          </w:p>
        </w:tc>
        <w:tc>
          <w:tcPr>
            <w:tcW w:w="3685" w:type="dxa"/>
            <w:shd w:val="clear" w:color="auto" w:fill="auto"/>
            <w:noWrap/>
            <w:vAlign w:val="center"/>
          </w:tcPr>
          <w:p w14:paraId="25C102A8" w14:textId="77777777" w:rsidR="00442CF5" w:rsidRPr="005C36C5" w:rsidRDefault="00442CF5" w:rsidP="00AB37CB">
            <w:pPr>
              <w:spacing w:after="0" w:line="240" w:lineRule="auto"/>
              <w:rPr>
                <w:rFonts w:ascii="Arial" w:eastAsia="Times New Roman" w:hAnsi="Arial" w:cs="Arial"/>
                <w:i/>
                <w:iCs/>
                <w:color w:val="000000"/>
                <w:sz w:val="18"/>
                <w:szCs w:val="18"/>
                <w:lang w:eastAsia="pl-PL"/>
              </w:rPr>
            </w:pPr>
            <w:r w:rsidRPr="005C36C5">
              <w:rPr>
                <w:rFonts w:ascii="Arial" w:eastAsia="Times New Roman" w:hAnsi="Arial" w:cs="Arial"/>
                <w:i/>
                <w:iCs/>
                <w:color w:val="000000"/>
                <w:sz w:val="18"/>
                <w:szCs w:val="18"/>
                <w:lang w:eastAsia="pl-PL"/>
              </w:rPr>
              <w:t> Projekt koresponduje ze wskaźnikami strategicznymi określonymi w RPO WZ 2014-2020. Projekt jest zgodny z celem działania w SOOP.</w:t>
            </w:r>
          </w:p>
        </w:tc>
      </w:tr>
      <w:tr w:rsidR="00442CF5" w:rsidRPr="00094B62" w14:paraId="31623C2D" w14:textId="77777777" w:rsidTr="00AB37CB">
        <w:trPr>
          <w:trHeight w:val="508"/>
        </w:trPr>
        <w:tc>
          <w:tcPr>
            <w:tcW w:w="851" w:type="dxa"/>
            <w:shd w:val="clear" w:color="000000" w:fill="E6E6E6"/>
            <w:noWrap/>
            <w:vAlign w:val="center"/>
            <w:hideMark/>
          </w:tcPr>
          <w:p w14:paraId="3A3DE6D8" w14:textId="77777777" w:rsidR="00442CF5" w:rsidRPr="00094B62" w:rsidRDefault="00442CF5" w:rsidP="00AB37CB">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3</w:t>
            </w:r>
          </w:p>
        </w:tc>
        <w:tc>
          <w:tcPr>
            <w:tcW w:w="5376" w:type="dxa"/>
            <w:shd w:val="clear" w:color="auto" w:fill="auto"/>
            <w:vAlign w:val="center"/>
            <w:hideMark/>
          </w:tcPr>
          <w:p w14:paraId="73CDC69B" w14:textId="77777777" w:rsidR="00442CF5" w:rsidRPr="00094B62" w:rsidRDefault="00442CF5" w:rsidP="00AB37CB">
            <w:pPr>
              <w:spacing w:after="0" w:line="240" w:lineRule="auto"/>
              <w:rPr>
                <w:rFonts w:ascii="Arial" w:eastAsia="Times New Roman" w:hAnsi="Arial" w:cs="Arial"/>
                <w:i/>
                <w:color w:val="000000"/>
                <w:sz w:val="20"/>
                <w:szCs w:val="20"/>
                <w:lang w:eastAsia="pl-PL"/>
              </w:rPr>
            </w:pPr>
            <w:r w:rsidRPr="00094B62">
              <w:rPr>
                <w:rFonts w:ascii="Arial" w:eastAsia="Times New Roman" w:hAnsi="Arial" w:cs="Arial"/>
                <w:i/>
                <w:color w:val="000000"/>
                <w:sz w:val="20"/>
                <w:szCs w:val="20"/>
                <w:lang w:eastAsia="pl-PL"/>
              </w:rPr>
              <w:t>Zgodność z typami projektów</w:t>
            </w:r>
          </w:p>
          <w:p w14:paraId="384915DB" w14:textId="140E1727" w:rsidR="00442CF5" w:rsidRPr="00094B62" w:rsidRDefault="00442CF5" w:rsidP="00AB37CB">
            <w:pPr>
              <w:spacing w:after="0" w:line="240" w:lineRule="auto"/>
              <w:rPr>
                <w:rFonts w:ascii="Arial" w:eastAsia="Times New Roman" w:hAnsi="Arial" w:cs="Arial"/>
                <w:i/>
                <w:color w:val="000000"/>
                <w:sz w:val="20"/>
                <w:szCs w:val="20"/>
                <w:lang w:eastAsia="pl-PL"/>
              </w:rPr>
            </w:pPr>
            <w:r w:rsidRPr="00094B62">
              <w:rPr>
                <w:rFonts w:ascii="Arial" w:eastAsia="Times New Roman" w:hAnsi="Arial" w:cs="Arial"/>
                <w:i/>
                <w:color w:val="000000"/>
                <w:sz w:val="20"/>
                <w:szCs w:val="20"/>
                <w:lang w:eastAsia="pl-PL"/>
              </w:rPr>
              <w:t>Kryterium dopuszczalności nr 1.1</w:t>
            </w:r>
            <w:r w:rsidR="000F2449">
              <w:rPr>
                <w:rFonts w:ascii="Arial" w:eastAsia="Times New Roman" w:hAnsi="Arial" w:cs="Arial"/>
                <w:i/>
                <w:color w:val="000000"/>
                <w:sz w:val="20"/>
                <w:szCs w:val="20"/>
                <w:lang w:eastAsia="pl-PL"/>
              </w:rPr>
              <w:t>3</w:t>
            </w:r>
          </w:p>
        </w:tc>
        <w:tc>
          <w:tcPr>
            <w:tcW w:w="3686" w:type="dxa"/>
            <w:shd w:val="clear" w:color="auto" w:fill="auto"/>
            <w:noWrap/>
            <w:vAlign w:val="bottom"/>
            <w:hideMark/>
          </w:tcPr>
          <w:p w14:paraId="66D83B9D" w14:textId="77777777" w:rsidR="00442CF5" w:rsidRPr="00094B62" w:rsidRDefault="00442CF5" w:rsidP="00AB37CB">
            <w:pPr>
              <w:spacing w:after="0" w:line="240" w:lineRule="auto"/>
              <w:jc w:val="center"/>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Kryterium dostępu </w:t>
            </w:r>
          </w:p>
        </w:tc>
        <w:tc>
          <w:tcPr>
            <w:tcW w:w="3685" w:type="dxa"/>
            <w:shd w:val="clear" w:color="auto" w:fill="auto"/>
            <w:noWrap/>
            <w:vAlign w:val="bottom"/>
            <w:hideMark/>
          </w:tcPr>
          <w:p w14:paraId="1073D3B3" w14:textId="77777777" w:rsidR="00442CF5" w:rsidRPr="005C36C5" w:rsidRDefault="00442CF5" w:rsidP="00AB37CB">
            <w:pPr>
              <w:spacing w:after="0" w:line="240" w:lineRule="auto"/>
              <w:rPr>
                <w:rFonts w:ascii="Arial" w:eastAsia="Times New Roman" w:hAnsi="Arial" w:cs="Arial"/>
                <w:i/>
                <w:iCs/>
                <w:color w:val="000000"/>
                <w:sz w:val="18"/>
                <w:szCs w:val="18"/>
                <w:lang w:eastAsia="pl-PL"/>
              </w:rPr>
            </w:pPr>
            <w:r w:rsidRPr="005C36C5">
              <w:rPr>
                <w:rFonts w:ascii="Arial" w:eastAsia="Times New Roman" w:hAnsi="Arial" w:cs="Arial"/>
                <w:i/>
                <w:iCs/>
                <w:color w:val="000000"/>
                <w:sz w:val="18"/>
                <w:szCs w:val="18"/>
                <w:lang w:eastAsia="pl-PL"/>
              </w:rPr>
              <w:t> Projekt jest zgodny z typami projektów wskazanymi w SOOP.</w:t>
            </w:r>
          </w:p>
          <w:p w14:paraId="468D2F73" w14:textId="77777777" w:rsidR="00442CF5" w:rsidRPr="005C36C5" w:rsidRDefault="00442CF5" w:rsidP="00AB37CB">
            <w:pPr>
              <w:spacing w:after="0" w:line="240" w:lineRule="auto"/>
              <w:rPr>
                <w:rFonts w:ascii="Arial" w:eastAsia="Times New Roman" w:hAnsi="Arial" w:cs="Arial"/>
                <w:i/>
                <w:iCs/>
                <w:color w:val="000000"/>
                <w:sz w:val="18"/>
                <w:szCs w:val="18"/>
                <w:lang w:eastAsia="pl-PL"/>
              </w:rPr>
            </w:pPr>
            <w:r w:rsidRPr="005C36C5">
              <w:rPr>
                <w:rFonts w:ascii="Arial" w:eastAsia="Times New Roman" w:hAnsi="Arial" w:cs="Arial"/>
                <w:i/>
                <w:iCs/>
                <w:color w:val="000000"/>
                <w:sz w:val="18"/>
                <w:szCs w:val="18"/>
                <w:lang w:eastAsia="pl-PL"/>
              </w:rPr>
              <w:t>Opis projektu wskazuje na zgodność ze wskazanym przez Wnioskodawcę typem projektu. Charakter przewidywanych działań, wskaźniki produktu, wydatki kwalifikowalne dają pewność, że mamy do czynienia z typem projektu zaplanowanym do wsparcia w ramach działania 11.1.</w:t>
            </w:r>
          </w:p>
        </w:tc>
      </w:tr>
      <w:tr w:rsidR="00442CF5" w:rsidRPr="00094B62" w14:paraId="70B31A8A" w14:textId="77777777" w:rsidTr="00AB37CB">
        <w:trPr>
          <w:trHeight w:val="508"/>
        </w:trPr>
        <w:tc>
          <w:tcPr>
            <w:tcW w:w="851" w:type="dxa"/>
            <w:shd w:val="clear" w:color="000000" w:fill="E6E6E6"/>
            <w:noWrap/>
            <w:vAlign w:val="center"/>
            <w:hideMark/>
          </w:tcPr>
          <w:p w14:paraId="20AB4552" w14:textId="77777777" w:rsidR="00442CF5" w:rsidRPr="00094B62" w:rsidRDefault="00442CF5" w:rsidP="00AB37CB">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4</w:t>
            </w:r>
          </w:p>
        </w:tc>
        <w:tc>
          <w:tcPr>
            <w:tcW w:w="5376" w:type="dxa"/>
            <w:shd w:val="clear" w:color="auto" w:fill="auto"/>
            <w:vAlign w:val="center"/>
            <w:hideMark/>
          </w:tcPr>
          <w:p w14:paraId="658F0C64" w14:textId="77777777" w:rsidR="00442CF5" w:rsidRPr="00094B62" w:rsidRDefault="00442CF5" w:rsidP="00AB37CB">
            <w:pPr>
              <w:spacing w:after="0" w:line="240" w:lineRule="auto"/>
              <w:rPr>
                <w:rFonts w:ascii="Arial" w:eastAsia="Times New Roman" w:hAnsi="Arial" w:cs="Arial"/>
                <w:i/>
                <w:color w:val="000000"/>
                <w:sz w:val="20"/>
                <w:szCs w:val="20"/>
                <w:lang w:eastAsia="pl-PL"/>
              </w:rPr>
            </w:pPr>
            <w:r w:rsidRPr="00094B62">
              <w:rPr>
                <w:rFonts w:ascii="Arial" w:eastAsia="Times New Roman" w:hAnsi="Arial" w:cs="Arial"/>
                <w:i/>
                <w:color w:val="000000"/>
                <w:sz w:val="20"/>
                <w:szCs w:val="20"/>
                <w:lang w:eastAsia="pl-PL"/>
              </w:rPr>
              <w:t>Zgodność z zasadami horyzontalnymi</w:t>
            </w:r>
          </w:p>
          <w:p w14:paraId="3BDB3B9C" w14:textId="039176F5" w:rsidR="00442CF5" w:rsidRPr="00094B62" w:rsidRDefault="00442CF5" w:rsidP="00AB37CB">
            <w:pPr>
              <w:spacing w:after="0" w:line="240" w:lineRule="auto"/>
              <w:rPr>
                <w:rFonts w:ascii="Arial" w:eastAsia="Times New Roman" w:hAnsi="Arial" w:cs="Arial"/>
                <w:i/>
                <w:color w:val="000000"/>
                <w:sz w:val="20"/>
                <w:szCs w:val="20"/>
                <w:lang w:eastAsia="pl-PL"/>
              </w:rPr>
            </w:pPr>
            <w:r w:rsidRPr="00094B62">
              <w:rPr>
                <w:rFonts w:ascii="Arial" w:eastAsia="Times New Roman" w:hAnsi="Arial" w:cs="Arial"/>
                <w:i/>
                <w:color w:val="000000"/>
                <w:sz w:val="20"/>
                <w:szCs w:val="20"/>
                <w:lang w:eastAsia="pl-PL"/>
              </w:rPr>
              <w:t>Kryterium dopuszczalności 1.1</w:t>
            </w:r>
            <w:r w:rsidR="000F2449">
              <w:rPr>
                <w:rFonts w:ascii="Arial" w:eastAsia="Times New Roman" w:hAnsi="Arial" w:cs="Arial"/>
                <w:i/>
                <w:color w:val="000000"/>
                <w:sz w:val="20"/>
                <w:szCs w:val="20"/>
                <w:lang w:eastAsia="pl-PL"/>
              </w:rPr>
              <w:t>4</w:t>
            </w:r>
          </w:p>
        </w:tc>
        <w:tc>
          <w:tcPr>
            <w:tcW w:w="3686" w:type="dxa"/>
            <w:shd w:val="clear" w:color="auto" w:fill="auto"/>
            <w:noWrap/>
            <w:vAlign w:val="bottom"/>
            <w:hideMark/>
          </w:tcPr>
          <w:p w14:paraId="648A9CFF" w14:textId="77777777" w:rsidR="00442CF5" w:rsidRPr="00094B62" w:rsidRDefault="00442CF5" w:rsidP="00AB37CB">
            <w:pPr>
              <w:spacing w:after="0" w:line="240" w:lineRule="auto"/>
              <w:jc w:val="center"/>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Kryterium dostępu </w:t>
            </w:r>
          </w:p>
        </w:tc>
        <w:tc>
          <w:tcPr>
            <w:tcW w:w="3685" w:type="dxa"/>
            <w:shd w:val="clear" w:color="auto" w:fill="auto"/>
            <w:noWrap/>
            <w:vAlign w:val="bottom"/>
            <w:hideMark/>
          </w:tcPr>
          <w:p w14:paraId="34B5CDDC" w14:textId="77777777" w:rsidR="00442CF5" w:rsidRPr="005C36C5" w:rsidRDefault="00442CF5" w:rsidP="00AB37CB">
            <w:pPr>
              <w:spacing w:after="0" w:line="240" w:lineRule="auto"/>
              <w:rPr>
                <w:rFonts w:ascii="Arial" w:eastAsia="Times New Roman" w:hAnsi="Arial" w:cs="Arial"/>
                <w:i/>
                <w:iCs/>
                <w:color w:val="000000"/>
                <w:sz w:val="18"/>
                <w:szCs w:val="18"/>
                <w:lang w:eastAsia="pl-PL"/>
              </w:rPr>
            </w:pPr>
            <w:r w:rsidRPr="005C36C5">
              <w:rPr>
                <w:rFonts w:ascii="Arial" w:eastAsia="Times New Roman" w:hAnsi="Arial" w:cs="Arial"/>
                <w:i/>
                <w:iCs/>
                <w:color w:val="000000"/>
                <w:sz w:val="18"/>
                <w:szCs w:val="18"/>
                <w:lang w:eastAsia="pl-PL"/>
              </w:rPr>
              <w:t> Projekt jest zgodny z właściwymi politykami i zasadami wspólnotowymi:</w:t>
            </w:r>
          </w:p>
          <w:p w14:paraId="3DA747FD" w14:textId="77777777" w:rsidR="00442CF5" w:rsidRPr="005C36C5" w:rsidRDefault="00442CF5" w:rsidP="00AB37CB">
            <w:pPr>
              <w:spacing w:after="0" w:line="240" w:lineRule="auto"/>
              <w:rPr>
                <w:rFonts w:ascii="Arial" w:eastAsia="Times New Roman" w:hAnsi="Arial" w:cs="Arial"/>
                <w:i/>
                <w:iCs/>
                <w:color w:val="000000"/>
                <w:sz w:val="18"/>
                <w:szCs w:val="18"/>
                <w:lang w:eastAsia="pl-PL"/>
              </w:rPr>
            </w:pPr>
            <w:r w:rsidRPr="005C36C5">
              <w:rPr>
                <w:rFonts w:ascii="Arial" w:eastAsia="Times New Roman" w:hAnsi="Arial" w:cs="Arial"/>
                <w:i/>
                <w:iCs/>
                <w:color w:val="000000"/>
                <w:sz w:val="18"/>
                <w:szCs w:val="18"/>
                <w:lang w:eastAsia="pl-PL"/>
              </w:rPr>
              <w:t>a) zrównoważonego rozwoju,</w:t>
            </w:r>
          </w:p>
          <w:p w14:paraId="5581914C" w14:textId="77777777" w:rsidR="00442CF5" w:rsidRPr="005C36C5" w:rsidRDefault="00442CF5" w:rsidP="00AB37CB">
            <w:pPr>
              <w:spacing w:after="0" w:line="240" w:lineRule="auto"/>
              <w:rPr>
                <w:rFonts w:ascii="Arial" w:eastAsia="Times New Roman" w:hAnsi="Arial" w:cs="Arial"/>
                <w:i/>
                <w:iCs/>
                <w:color w:val="000000"/>
                <w:sz w:val="18"/>
                <w:szCs w:val="18"/>
                <w:lang w:eastAsia="pl-PL"/>
              </w:rPr>
            </w:pPr>
            <w:r w:rsidRPr="005C36C5">
              <w:rPr>
                <w:rFonts w:ascii="Arial" w:eastAsia="Times New Roman" w:hAnsi="Arial" w:cs="Arial"/>
                <w:i/>
                <w:iCs/>
                <w:color w:val="000000"/>
                <w:sz w:val="18"/>
                <w:szCs w:val="18"/>
                <w:lang w:eastAsia="pl-PL"/>
              </w:rPr>
              <w:t>b) równości szans kobiet i mężczyzn</w:t>
            </w:r>
          </w:p>
          <w:p w14:paraId="66AFE906" w14:textId="77777777" w:rsidR="00442CF5" w:rsidRPr="005C36C5" w:rsidRDefault="00442CF5" w:rsidP="00AB37CB">
            <w:pPr>
              <w:spacing w:after="0" w:line="240" w:lineRule="auto"/>
              <w:rPr>
                <w:rFonts w:ascii="Arial" w:eastAsia="Times New Roman" w:hAnsi="Arial" w:cs="Arial"/>
                <w:i/>
                <w:iCs/>
                <w:color w:val="000000"/>
                <w:sz w:val="18"/>
                <w:szCs w:val="18"/>
                <w:lang w:eastAsia="pl-PL"/>
              </w:rPr>
            </w:pPr>
            <w:r w:rsidRPr="005C36C5">
              <w:rPr>
                <w:rFonts w:ascii="Arial" w:eastAsia="Times New Roman" w:hAnsi="Arial" w:cs="Arial"/>
                <w:i/>
                <w:iCs/>
                <w:color w:val="000000"/>
                <w:sz w:val="18"/>
                <w:szCs w:val="18"/>
                <w:lang w:eastAsia="pl-PL"/>
              </w:rPr>
              <w:t xml:space="preserve">c) równości szans i niedyskryminacji, w tym dostępności dla osób z </w:t>
            </w:r>
            <w:r w:rsidRPr="005C36C5">
              <w:rPr>
                <w:rFonts w:ascii="Arial" w:eastAsia="Times New Roman" w:hAnsi="Arial" w:cs="Arial"/>
                <w:i/>
                <w:iCs/>
                <w:color w:val="000000"/>
                <w:sz w:val="18"/>
                <w:szCs w:val="18"/>
                <w:lang w:eastAsia="pl-PL"/>
              </w:rPr>
              <w:lastRenderedPageBreak/>
              <w:t>niepełnosprawnościami, w tym. m. in. budowanie infrastruktury w zgodzie z zasadą uniwersalnego projektowania.</w:t>
            </w:r>
          </w:p>
          <w:p w14:paraId="058B71E9" w14:textId="77777777" w:rsidR="00442CF5" w:rsidRPr="005C36C5" w:rsidRDefault="00442CF5" w:rsidP="00AB37CB">
            <w:pPr>
              <w:spacing w:after="0" w:line="240" w:lineRule="auto"/>
              <w:rPr>
                <w:rFonts w:ascii="Arial" w:eastAsia="Times New Roman" w:hAnsi="Arial" w:cs="Arial"/>
                <w:i/>
                <w:iCs/>
                <w:color w:val="000000"/>
                <w:sz w:val="18"/>
                <w:szCs w:val="18"/>
                <w:lang w:eastAsia="pl-PL"/>
              </w:rPr>
            </w:pPr>
            <w:r w:rsidRPr="005C36C5">
              <w:rPr>
                <w:rFonts w:ascii="Arial" w:eastAsia="Times New Roman" w:hAnsi="Arial" w:cs="Arial"/>
                <w:i/>
                <w:iCs/>
                <w:color w:val="000000"/>
                <w:sz w:val="18"/>
                <w:szCs w:val="18"/>
                <w:lang w:eastAsia="pl-PL"/>
              </w:rPr>
              <w:t>Zrównoważony rozwój obejmuje finansowanie przedsięwzięć minimalizujących wpływ działalności człowieka na środowisko.</w:t>
            </w:r>
          </w:p>
          <w:p w14:paraId="519DAC3E" w14:textId="77777777" w:rsidR="00442CF5" w:rsidRPr="005C36C5" w:rsidRDefault="00442CF5" w:rsidP="00AB37CB">
            <w:pPr>
              <w:spacing w:after="0" w:line="240" w:lineRule="auto"/>
              <w:rPr>
                <w:rFonts w:ascii="Arial" w:eastAsia="Times New Roman" w:hAnsi="Arial" w:cs="Arial"/>
                <w:i/>
                <w:iCs/>
                <w:color w:val="000000"/>
                <w:sz w:val="18"/>
                <w:szCs w:val="18"/>
                <w:lang w:eastAsia="pl-PL"/>
              </w:rPr>
            </w:pPr>
            <w:r w:rsidRPr="005C36C5">
              <w:rPr>
                <w:rFonts w:ascii="Arial" w:eastAsia="Times New Roman" w:hAnsi="Arial" w:cs="Arial"/>
                <w:i/>
                <w:iCs/>
                <w:color w:val="000000"/>
                <w:sz w:val="18"/>
                <w:szCs w:val="18"/>
                <w:lang w:eastAsia="pl-PL"/>
              </w:rPr>
              <w:t>Uniwersalne projektowanie to projektowanie produktów, środowiska, programów i usług w taki sposób, by były użyteczne dla wszystkich, w możliwie największym stopniu, bez potrzeby późniejszej adaptacji lub specjalistycznego projektowania.</w:t>
            </w:r>
          </w:p>
          <w:p w14:paraId="28E5B3FF" w14:textId="77777777" w:rsidR="00442CF5" w:rsidRPr="005C36C5" w:rsidRDefault="00442CF5" w:rsidP="00AB37CB">
            <w:pPr>
              <w:spacing w:after="0" w:line="240" w:lineRule="auto"/>
              <w:rPr>
                <w:rFonts w:ascii="Arial" w:eastAsia="Times New Roman" w:hAnsi="Arial" w:cs="Arial"/>
                <w:i/>
                <w:iCs/>
                <w:color w:val="000000"/>
                <w:sz w:val="18"/>
                <w:szCs w:val="18"/>
                <w:lang w:eastAsia="pl-PL"/>
              </w:rPr>
            </w:pPr>
            <w:r w:rsidRPr="005C36C5">
              <w:rPr>
                <w:rFonts w:ascii="Arial" w:eastAsia="Times New Roman" w:hAnsi="Arial" w:cs="Arial"/>
                <w:i/>
                <w:iCs/>
                <w:color w:val="000000"/>
                <w:sz w:val="18"/>
                <w:szCs w:val="18"/>
                <w:lang w:eastAsia="pl-PL"/>
              </w:rPr>
              <w:t>Projekt zakłada dostępność dla jak najszerszego grona odbiorców, w szczególności osób z niepełnosprawnościami.</w:t>
            </w:r>
          </w:p>
          <w:p w14:paraId="0F36FF94" w14:textId="77777777" w:rsidR="00442CF5" w:rsidRPr="005C36C5" w:rsidRDefault="00442CF5" w:rsidP="00AB37CB">
            <w:pPr>
              <w:spacing w:after="0" w:line="240" w:lineRule="auto"/>
              <w:rPr>
                <w:rFonts w:ascii="Arial" w:eastAsia="Times New Roman" w:hAnsi="Arial" w:cs="Arial"/>
                <w:i/>
                <w:iCs/>
                <w:color w:val="000000"/>
                <w:sz w:val="18"/>
                <w:szCs w:val="18"/>
                <w:lang w:eastAsia="pl-PL"/>
              </w:rPr>
            </w:pPr>
            <w:r w:rsidRPr="005C36C5">
              <w:rPr>
                <w:rFonts w:ascii="Arial" w:eastAsia="Times New Roman" w:hAnsi="Arial" w:cs="Arial"/>
                <w:i/>
                <w:iCs/>
                <w:color w:val="000000"/>
                <w:sz w:val="18"/>
                <w:szCs w:val="18"/>
                <w:lang w:eastAsia="pl-PL"/>
              </w:rPr>
              <w:t>Wnioskodawca wykazał, że projekt będzie miał pozytywny wpływ na zasadę równości szans i niedyskryminacji, w tym dostępności dla osób z niepełnoprawnościami. Przez pozytywny wpływ należy rozumieć zapewnienie dostępności infrastruktury, transportu, towarów, usług, technologii i systemów informacyjno- komunikacyjnych oraz wszelkich innych produktów projektu (które nie zostały uznane za neutralne) dla wszystkich ich użytkowników, zgodnie ze standardami dostępności, stanowiącymi załącznik do Wytycznych w zakresie realizacji zasady równości szans i niedyskryminacji, w tym dostępności dla osób z niepełnosprawnościami oraz zasady równości szans kobiet i mężczyzn w ramach funduszy unijnych na lata 2014-2020.</w:t>
            </w:r>
          </w:p>
          <w:p w14:paraId="4BF77E3F" w14:textId="77777777" w:rsidR="00442CF5" w:rsidRPr="005C36C5" w:rsidRDefault="00442CF5" w:rsidP="00AB37CB">
            <w:pPr>
              <w:spacing w:after="0" w:line="240" w:lineRule="auto"/>
              <w:rPr>
                <w:rFonts w:ascii="Arial" w:eastAsia="Times New Roman" w:hAnsi="Arial" w:cs="Arial"/>
                <w:i/>
                <w:iCs/>
                <w:color w:val="000000"/>
                <w:sz w:val="18"/>
                <w:szCs w:val="18"/>
                <w:lang w:eastAsia="pl-PL"/>
              </w:rPr>
            </w:pPr>
            <w:r w:rsidRPr="005C36C5">
              <w:rPr>
                <w:rFonts w:ascii="Arial" w:eastAsia="Times New Roman" w:hAnsi="Arial" w:cs="Arial"/>
                <w:i/>
                <w:iCs/>
                <w:color w:val="000000"/>
                <w:sz w:val="18"/>
                <w:szCs w:val="18"/>
                <w:lang w:eastAsia="pl-PL"/>
              </w:rPr>
              <w:t>Neutralność projektu w odniesieniu do zasady równości szans kobiet i mężczyzn jest dopuszczalna tylko w sytuacji, kiedy w ramach projektu wnioskodawca wskaże szczegółowe uzasadnienie, dlaczego dany projekt nie jest w stanie zrealizować jakichkolwiek działań wpływających na spełnienie ww. zasady.</w:t>
            </w:r>
          </w:p>
        </w:tc>
      </w:tr>
      <w:tr w:rsidR="00442CF5" w:rsidRPr="00094B62" w14:paraId="2E0D9113" w14:textId="77777777" w:rsidTr="00AB37CB">
        <w:trPr>
          <w:trHeight w:val="508"/>
        </w:trPr>
        <w:tc>
          <w:tcPr>
            <w:tcW w:w="851" w:type="dxa"/>
            <w:shd w:val="clear" w:color="000000" w:fill="E6E6E6"/>
            <w:noWrap/>
            <w:vAlign w:val="center"/>
          </w:tcPr>
          <w:p w14:paraId="220E104D" w14:textId="77777777" w:rsidR="00442CF5" w:rsidRPr="00094B62" w:rsidRDefault="00442CF5" w:rsidP="00AB37CB">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lastRenderedPageBreak/>
              <w:t>5</w:t>
            </w:r>
          </w:p>
        </w:tc>
        <w:tc>
          <w:tcPr>
            <w:tcW w:w="5376" w:type="dxa"/>
            <w:shd w:val="clear" w:color="auto" w:fill="auto"/>
            <w:vAlign w:val="center"/>
          </w:tcPr>
          <w:p w14:paraId="109430AB" w14:textId="77777777" w:rsidR="00442CF5" w:rsidRPr="00094B62" w:rsidRDefault="00442CF5" w:rsidP="00AB37CB">
            <w:pPr>
              <w:spacing w:after="0" w:line="240" w:lineRule="auto"/>
              <w:rPr>
                <w:rFonts w:ascii="Arial" w:eastAsia="Times New Roman" w:hAnsi="Arial" w:cs="Arial"/>
                <w:i/>
                <w:color w:val="000000"/>
                <w:sz w:val="20"/>
                <w:szCs w:val="20"/>
                <w:lang w:eastAsia="pl-PL"/>
              </w:rPr>
            </w:pPr>
            <w:r w:rsidRPr="00094B62">
              <w:rPr>
                <w:rFonts w:ascii="Arial" w:eastAsia="Times New Roman" w:hAnsi="Arial" w:cs="Arial"/>
                <w:i/>
                <w:color w:val="000000"/>
                <w:sz w:val="20"/>
                <w:szCs w:val="20"/>
                <w:lang w:eastAsia="pl-PL"/>
              </w:rPr>
              <w:t>Zasadność realizacji projektu</w:t>
            </w:r>
          </w:p>
          <w:p w14:paraId="201BC9AB" w14:textId="0E4D5AE9" w:rsidR="00442CF5" w:rsidRPr="00094B62" w:rsidRDefault="00442CF5" w:rsidP="00AB37CB">
            <w:pPr>
              <w:spacing w:after="0" w:line="240" w:lineRule="auto"/>
              <w:rPr>
                <w:rFonts w:ascii="Arial" w:eastAsia="Times New Roman" w:hAnsi="Arial" w:cs="Arial"/>
                <w:i/>
                <w:color w:val="000000"/>
                <w:sz w:val="20"/>
                <w:szCs w:val="20"/>
                <w:lang w:eastAsia="pl-PL"/>
              </w:rPr>
            </w:pPr>
            <w:r w:rsidRPr="00094B62">
              <w:rPr>
                <w:rFonts w:ascii="Arial" w:eastAsia="Times New Roman" w:hAnsi="Arial" w:cs="Arial"/>
                <w:i/>
                <w:color w:val="000000"/>
                <w:sz w:val="20"/>
                <w:szCs w:val="20"/>
                <w:lang w:eastAsia="pl-PL"/>
              </w:rPr>
              <w:t>Kryterium dopuszczalności nr 1.1</w:t>
            </w:r>
            <w:r w:rsidR="000F2449">
              <w:rPr>
                <w:rFonts w:ascii="Arial" w:eastAsia="Times New Roman" w:hAnsi="Arial" w:cs="Arial"/>
                <w:i/>
                <w:color w:val="000000"/>
                <w:sz w:val="20"/>
                <w:szCs w:val="20"/>
                <w:lang w:eastAsia="pl-PL"/>
              </w:rPr>
              <w:t>5</w:t>
            </w:r>
          </w:p>
        </w:tc>
        <w:tc>
          <w:tcPr>
            <w:tcW w:w="3686" w:type="dxa"/>
            <w:shd w:val="clear" w:color="auto" w:fill="auto"/>
            <w:noWrap/>
            <w:vAlign w:val="bottom"/>
          </w:tcPr>
          <w:p w14:paraId="65146BC7" w14:textId="77777777" w:rsidR="00442CF5" w:rsidRPr="00094B62" w:rsidRDefault="00442CF5" w:rsidP="00AB37CB">
            <w:pPr>
              <w:spacing w:after="0" w:line="240" w:lineRule="auto"/>
              <w:jc w:val="center"/>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Kryterium dostępu</w:t>
            </w:r>
          </w:p>
        </w:tc>
        <w:tc>
          <w:tcPr>
            <w:tcW w:w="3685" w:type="dxa"/>
            <w:shd w:val="clear" w:color="auto" w:fill="auto"/>
            <w:noWrap/>
            <w:vAlign w:val="bottom"/>
          </w:tcPr>
          <w:p w14:paraId="5B779625" w14:textId="77777777" w:rsidR="00442CF5" w:rsidRPr="005C36C5" w:rsidRDefault="00442CF5" w:rsidP="00AB37CB">
            <w:pPr>
              <w:spacing w:after="0" w:line="240" w:lineRule="auto"/>
              <w:rPr>
                <w:rFonts w:ascii="Arial" w:eastAsia="Times New Roman" w:hAnsi="Arial" w:cs="Arial"/>
                <w:i/>
                <w:iCs/>
                <w:color w:val="000000"/>
                <w:sz w:val="18"/>
                <w:szCs w:val="18"/>
                <w:lang w:eastAsia="pl-PL"/>
              </w:rPr>
            </w:pPr>
            <w:r w:rsidRPr="005C36C5">
              <w:rPr>
                <w:rFonts w:ascii="Arial" w:eastAsia="Times New Roman" w:hAnsi="Arial" w:cs="Arial"/>
                <w:i/>
                <w:iCs/>
                <w:color w:val="000000"/>
                <w:sz w:val="18"/>
                <w:szCs w:val="18"/>
                <w:lang w:eastAsia="pl-PL"/>
              </w:rPr>
              <w:t>Potrzeba realizacji danego projektu jest zrozumiała i jasno wynika ze zidentyfikowanych potrzeb.</w:t>
            </w:r>
          </w:p>
          <w:p w14:paraId="15C7F604" w14:textId="77777777" w:rsidR="00442CF5" w:rsidRPr="005C36C5" w:rsidRDefault="00442CF5" w:rsidP="00AB37CB">
            <w:pPr>
              <w:spacing w:after="0" w:line="240" w:lineRule="auto"/>
              <w:rPr>
                <w:rFonts w:ascii="Arial" w:eastAsia="Times New Roman" w:hAnsi="Arial" w:cs="Arial"/>
                <w:i/>
                <w:iCs/>
                <w:color w:val="000000"/>
                <w:sz w:val="18"/>
                <w:szCs w:val="18"/>
                <w:lang w:eastAsia="pl-PL"/>
              </w:rPr>
            </w:pPr>
            <w:r w:rsidRPr="005C36C5">
              <w:rPr>
                <w:rFonts w:ascii="Arial" w:eastAsia="Times New Roman" w:hAnsi="Arial" w:cs="Arial"/>
                <w:i/>
                <w:iCs/>
                <w:color w:val="000000"/>
                <w:sz w:val="18"/>
                <w:szCs w:val="18"/>
                <w:lang w:eastAsia="pl-PL"/>
              </w:rPr>
              <w:t xml:space="preserve">Cele projektu są poprawnie określone i zbieżne z analizą potrzeb. </w:t>
            </w:r>
          </w:p>
          <w:p w14:paraId="3335B27F" w14:textId="77777777" w:rsidR="00442CF5" w:rsidRPr="005C36C5" w:rsidRDefault="00442CF5" w:rsidP="00AB37CB">
            <w:pPr>
              <w:spacing w:after="0" w:line="240" w:lineRule="auto"/>
              <w:rPr>
                <w:rFonts w:ascii="Arial" w:eastAsia="Times New Roman" w:hAnsi="Arial" w:cs="Arial"/>
                <w:i/>
                <w:iCs/>
                <w:color w:val="000000"/>
                <w:sz w:val="18"/>
                <w:szCs w:val="18"/>
                <w:lang w:eastAsia="pl-PL"/>
              </w:rPr>
            </w:pPr>
            <w:r w:rsidRPr="005C36C5">
              <w:rPr>
                <w:rFonts w:ascii="Arial" w:eastAsia="Times New Roman" w:hAnsi="Arial" w:cs="Arial"/>
                <w:i/>
                <w:iCs/>
                <w:color w:val="000000"/>
                <w:sz w:val="18"/>
                <w:szCs w:val="18"/>
                <w:lang w:eastAsia="pl-PL"/>
              </w:rPr>
              <w:t>Zaplanowane w ramach projektu działania, w tym w szczególności w zakresie zakupu wyrobów medycznych, są uzasadnione z punktu widzenia rzeczywistego zapotrzebowania na dany produkt (wytworzona infrastruktura, w tym ilość, parametry wyrobu medycznego muszą być adekwatne do zakresu udzielanych przez podmiot świadczeń opieki zdrowotnej lub, w przypadku poszerzania oferty medycznej, odpowiadać na zidentyfikowane deficyty podaży świadczeń).</w:t>
            </w:r>
          </w:p>
        </w:tc>
      </w:tr>
      <w:tr w:rsidR="00442CF5" w:rsidRPr="00094B62" w14:paraId="4F45DE29" w14:textId="77777777" w:rsidTr="00AB37CB">
        <w:trPr>
          <w:trHeight w:val="508"/>
        </w:trPr>
        <w:tc>
          <w:tcPr>
            <w:tcW w:w="851" w:type="dxa"/>
            <w:shd w:val="clear" w:color="000000" w:fill="E6E6E6"/>
            <w:noWrap/>
            <w:vAlign w:val="center"/>
          </w:tcPr>
          <w:p w14:paraId="59833EB2" w14:textId="77777777" w:rsidR="00442CF5" w:rsidRPr="00094B62" w:rsidRDefault="00442CF5" w:rsidP="00AB37CB">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6</w:t>
            </w:r>
          </w:p>
        </w:tc>
        <w:tc>
          <w:tcPr>
            <w:tcW w:w="5376" w:type="dxa"/>
            <w:shd w:val="clear" w:color="auto" w:fill="auto"/>
            <w:vAlign w:val="center"/>
          </w:tcPr>
          <w:p w14:paraId="1B0926BB" w14:textId="77777777" w:rsidR="00442CF5" w:rsidRPr="00094B62" w:rsidRDefault="00442CF5" w:rsidP="00AB37CB">
            <w:pPr>
              <w:spacing w:after="0" w:line="240" w:lineRule="auto"/>
              <w:rPr>
                <w:rFonts w:ascii="Arial" w:eastAsia="Times New Roman" w:hAnsi="Arial" w:cs="Arial"/>
                <w:i/>
                <w:color w:val="000000"/>
                <w:sz w:val="20"/>
                <w:szCs w:val="20"/>
                <w:lang w:eastAsia="pl-PL"/>
              </w:rPr>
            </w:pPr>
            <w:r w:rsidRPr="00094B62">
              <w:rPr>
                <w:rFonts w:ascii="Arial" w:eastAsia="Times New Roman" w:hAnsi="Arial" w:cs="Arial"/>
                <w:i/>
                <w:color w:val="000000"/>
                <w:sz w:val="20"/>
                <w:szCs w:val="20"/>
                <w:lang w:eastAsia="pl-PL"/>
              </w:rPr>
              <w:t>Zgodność realizacji projektu przed dniem złożenia wniosku o dofinansowanie</w:t>
            </w:r>
          </w:p>
          <w:p w14:paraId="491F9545" w14:textId="07F712D6" w:rsidR="00442CF5" w:rsidRPr="00094B62" w:rsidRDefault="00442CF5" w:rsidP="00AB37CB">
            <w:pPr>
              <w:spacing w:after="0" w:line="240" w:lineRule="auto"/>
              <w:rPr>
                <w:rFonts w:ascii="Arial" w:eastAsia="Times New Roman" w:hAnsi="Arial" w:cs="Arial"/>
                <w:i/>
                <w:color w:val="000000"/>
                <w:sz w:val="20"/>
                <w:szCs w:val="20"/>
                <w:lang w:eastAsia="pl-PL"/>
              </w:rPr>
            </w:pPr>
            <w:r w:rsidRPr="00094B62">
              <w:rPr>
                <w:rFonts w:ascii="Arial" w:eastAsia="Times New Roman" w:hAnsi="Arial" w:cs="Arial"/>
                <w:i/>
                <w:color w:val="000000"/>
                <w:sz w:val="20"/>
                <w:szCs w:val="20"/>
                <w:lang w:eastAsia="pl-PL"/>
              </w:rPr>
              <w:t>Kryterium dopuszczalności nr 1.1</w:t>
            </w:r>
            <w:r w:rsidR="000F2449">
              <w:rPr>
                <w:rFonts w:ascii="Arial" w:eastAsia="Times New Roman" w:hAnsi="Arial" w:cs="Arial"/>
                <w:i/>
                <w:color w:val="000000"/>
                <w:sz w:val="20"/>
                <w:szCs w:val="20"/>
                <w:lang w:eastAsia="pl-PL"/>
              </w:rPr>
              <w:t>6</w:t>
            </w:r>
          </w:p>
        </w:tc>
        <w:tc>
          <w:tcPr>
            <w:tcW w:w="3686" w:type="dxa"/>
            <w:shd w:val="clear" w:color="auto" w:fill="auto"/>
            <w:noWrap/>
            <w:vAlign w:val="bottom"/>
          </w:tcPr>
          <w:p w14:paraId="5BAE60E4" w14:textId="77777777" w:rsidR="00442CF5" w:rsidRPr="00094B62" w:rsidRDefault="00442CF5" w:rsidP="00AB37CB">
            <w:pPr>
              <w:spacing w:after="0" w:line="240" w:lineRule="auto"/>
              <w:jc w:val="center"/>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Kryterium dostępu</w:t>
            </w:r>
          </w:p>
        </w:tc>
        <w:tc>
          <w:tcPr>
            <w:tcW w:w="3685" w:type="dxa"/>
            <w:shd w:val="clear" w:color="auto" w:fill="auto"/>
            <w:noWrap/>
            <w:vAlign w:val="bottom"/>
          </w:tcPr>
          <w:p w14:paraId="4BC7E916" w14:textId="77777777" w:rsidR="00442CF5" w:rsidRPr="005C36C5" w:rsidRDefault="00442CF5" w:rsidP="00AB37CB">
            <w:pPr>
              <w:spacing w:after="0" w:line="240" w:lineRule="auto"/>
              <w:rPr>
                <w:rFonts w:ascii="Arial" w:eastAsia="Times New Roman" w:hAnsi="Arial" w:cs="Arial"/>
                <w:i/>
                <w:iCs/>
                <w:color w:val="000000"/>
                <w:sz w:val="18"/>
                <w:szCs w:val="18"/>
                <w:lang w:eastAsia="pl-PL"/>
              </w:rPr>
            </w:pPr>
            <w:r w:rsidRPr="005C36C5">
              <w:rPr>
                <w:rFonts w:ascii="Arial" w:hAnsi="Arial" w:cs="Arial"/>
                <w:i/>
                <w:sz w:val="18"/>
                <w:szCs w:val="18"/>
              </w:rPr>
              <w:t>Jeżeli projekt rozpoczął się przed dniem złożenia wniosku o dofinansowanie, to przestrzegano obowiązujących przepisów prawa dotyczących danego projektu, zgodnie z art. 125 ust. 3 lit. e) rozporządzenia (UE) 1303/2013 z 17 grudnia 2013 r.</w:t>
            </w:r>
          </w:p>
        </w:tc>
      </w:tr>
      <w:tr w:rsidR="00442CF5" w:rsidRPr="00094B62" w14:paraId="118DD20B" w14:textId="77777777" w:rsidTr="00AB37CB">
        <w:trPr>
          <w:trHeight w:val="508"/>
        </w:trPr>
        <w:tc>
          <w:tcPr>
            <w:tcW w:w="851" w:type="dxa"/>
            <w:shd w:val="clear" w:color="000000" w:fill="E6E6E6"/>
            <w:noWrap/>
            <w:vAlign w:val="center"/>
          </w:tcPr>
          <w:p w14:paraId="4668BDAF" w14:textId="77777777" w:rsidR="00442CF5" w:rsidRPr="00094B62" w:rsidRDefault="00442CF5" w:rsidP="00AB37CB">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7</w:t>
            </w:r>
          </w:p>
        </w:tc>
        <w:tc>
          <w:tcPr>
            <w:tcW w:w="5376" w:type="dxa"/>
            <w:shd w:val="clear" w:color="auto" w:fill="auto"/>
            <w:vAlign w:val="center"/>
          </w:tcPr>
          <w:p w14:paraId="3B41C6E7" w14:textId="77777777" w:rsidR="00442CF5" w:rsidRPr="00094B62" w:rsidRDefault="00442CF5" w:rsidP="00AB37CB">
            <w:pPr>
              <w:spacing w:after="0" w:line="240" w:lineRule="auto"/>
              <w:rPr>
                <w:rFonts w:ascii="Arial" w:eastAsia="Times New Roman" w:hAnsi="Arial" w:cs="Arial"/>
                <w:i/>
                <w:color w:val="000000"/>
                <w:sz w:val="20"/>
                <w:szCs w:val="20"/>
                <w:lang w:eastAsia="pl-PL"/>
              </w:rPr>
            </w:pPr>
            <w:r w:rsidRPr="00094B62">
              <w:rPr>
                <w:rFonts w:ascii="Arial" w:eastAsia="Times New Roman" w:hAnsi="Arial" w:cs="Arial"/>
                <w:i/>
                <w:color w:val="000000"/>
                <w:sz w:val="20"/>
                <w:szCs w:val="20"/>
                <w:lang w:eastAsia="pl-PL"/>
              </w:rPr>
              <w:t>Gotowość projektu do funkcjonowania bezpośrednio po zakończeniu inwestycji</w:t>
            </w:r>
          </w:p>
          <w:p w14:paraId="65786E12" w14:textId="3620318D" w:rsidR="00442CF5" w:rsidRPr="00094B62" w:rsidRDefault="00442CF5" w:rsidP="00AB37CB">
            <w:pPr>
              <w:spacing w:after="0" w:line="240" w:lineRule="auto"/>
              <w:rPr>
                <w:rFonts w:ascii="Arial" w:eastAsia="Times New Roman" w:hAnsi="Arial" w:cs="Arial"/>
                <w:i/>
                <w:color w:val="000000"/>
                <w:sz w:val="20"/>
                <w:szCs w:val="20"/>
                <w:lang w:eastAsia="pl-PL"/>
              </w:rPr>
            </w:pPr>
            <w:r w:rsidRPr="00094B62">
              <w:rPr>
                <w:rFonts w:ascii="Arial" w:eastAsia="Times New Roman" w:hAnsi="Arial" w:cs="Arial"/>
                <w:i/>
                <w:color w:val="000000"/>
                <w:sz w:val="20"/>
                <w:szCs w:val="20"/>
                <w:lang w:eastAsia="pl-PL"/>
              </w:rPr>
              <w:t>Kryterium dopuszczalności nr 1.1</w:t>
            </w:r>
            <w:r w:rsidR="000F2449">
              <w:rPr>
                <w:rFonts w:ascii="Arial" w:eastAsia="Times New Roman" w:hAnsi="Arial" w:cs="Arial"/>
                <w:i/>
                <w:color w:val="000000"/>
                <w:sz w:val="20"/>
                <w:szCs w:val="20"/>
                <w:lang w:eastAsia="pl-PL"/>
              </w:rPr>
              <w:t>8</w:t>
            </w:r>
          </w:p>
        </w:tc>
        <w:tc>
          <w:tcPr>
            <w:tcW w:w="3686" w:type="dxa"/>
            <w:shd w:val="clear" w:color="auto" w:fill="auto"/>
            <w:noWrap/>
            <w:vAlign w:val="bottom"/>
          </w:tcPr>
          <w:p w14:paraId="5823A6CB" w14:textId="77777777" w:rsidR="00442CF5" w:rsidRPr="00094B62" w:rsidRDefault="00442CF5" w:rsidP="00AB37CB">
            <w:pPr>
              <w:spacing w:after="0" w:line="240" w:lineRule="auto"/>
              <w:jc w:val="center"/>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Kryterium dostępu</w:t>
            </w:r>
          </w:p>
        </w:tc>
        <w:tc>
          <w:tcPr>
            <w:tcW w:w="3685" w:type="dxa"/>
            <w:shd w:val="clear" w:color="auto" w:fill="auto"/>
            <w:noWrap/>
            <w:vAlign w:val="bottom"/>
          </w:tcPr>
          <w:p w14:paraId="6AC2960E" w14:textId="77777777" w:rsidR="00442CF5" w:rsidRPr="005C36C5" w:rsidRDefault="00442CF5" w:rsidP="00AB37CB">
            <w:pPr>
              <w:spacing w:after="0" w:line="240" w:lineRule="auto"/>
              <w:rPr>
                <w:rFonts w:ascii="Arial" w:eastAsia="Times New Roman" w:hAnsi="Arial" w:cs="Arial"/>
                <w:i/>
                <w:iCs/>
                <w:color w:val="000000"/>
                <w:sz w:val="18"/>
                <w:szCs w:val="18"/>
                <w:lang w:eastAsia="pl-PL"/>
              </w:rPr>
            </w:pPr>
            <w:r w:rsidRPr="005C36C5">
              <w:rPr>
                <w:rFonts w:ascii="Arial" w:eastAsia="Times New Roman" w:hAnsi="Arial" w:cs="Arial"/>
                <w:i/>
                <w:iCs/>
                <w:color w:val="000000"/>
                <w:sz w:val="18"/>
                <w:szCs w:val="18"/>
                <w:lang w:eastAsia="pl-PL"/>
              </w:rPr>
              <w:t xml:space="preserve">Możliwe jest korzystanie z produktów wytworzonych w wyniku realizacji projektu bezpośrednio po jego zakończeniu. Opis projektu wyraźnie wskazuje na to, że bezpośrednio po zakończeniu realizacji projektu możliwe jest wykorzystanie pełnej funkcjonalności infrastruktury </w:t>
            </w:r>
          </w:p>
          <w:p w14:paraId="46038EE5" w14:textId="77777777" w:rsidR="00442CF5" w:rsidRPr="005C36C5" w:rsidRDefault="00442CF5" w:rsidP="00AB37CB">
            <w:pPr>
              <w:spacing w:after="0" w:line="240" w:lineRule="auto"/>
              <w:rPr>
                <w:rFonts w:ascii="Arial" w:eastAsia="Times New Roman" w:hAnsi="Arial" w:cs="Arial"/>
                <w:i/>
                <w:iCs/>
                <w:color w:val="000000"/>
                <w:sz w:val="18"/>
                <w:szCs w:val="18"/>
                <w:lang w:eastAsia="pl-PL"/>
              </w:rPr>
            </w:pPr>
            <w:r w:rsidRPr="005C36C5">
              <w:rPr>
                <w:rFonts w:ascii="Arial" w:eastAsia="Times New Roman" w:hAnsi="Arial" w:cs="Arial"/>
                <w:i/>
                <w:iCs/>
                <w:color w:val="000000"/>
                <w:sz w:val="18"/>
                <w:szCs w:val="18"/>
                <w:lang w:eastAsia="pl-PL"/>
              </w:rPr>
              <w:t>i nie wymaga dodatkowych działań (innych projektów itp.) w celu jej pełnego wykorzystania.</w:t>
            </w:r>
          </w:p>
        </w:tc>
      </w:tr>
      <w:tr w:rsidR="00442CF5" w:rsidRPr="00094B62" w14:paraId="5C0FC516" w14:textId="77777777" w:rsidTr="00AB37CB">
        <w:trPr>
          <w:trHeight w:val="508"/>
        </w:trPr>
        <w:tc>
          <w:tcPr>
            <w:tcW w:w="851" w:type="dxa"/>
            <w:shd w:val="clear" w:color="000000" w:fill="E6E6E6"/>
            <w:noWrap/>
            <w:vAlign w:val="center"/>
          </w:tcPr>
          <w:p w14:paraId="08BFA43A" w14:textId="77777777" w:rsidR="00442CF5" w:rsidRPr="00094B62" w:rsidRDefault="00442CF5" w:rsidP="00AB37CB">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8</w:t>
            </w:r>
          </w:p>
        </w:tc>
        <w:tc>
          <w:tcPr>
            <w:tcW w:w="5376" w:type="dxa"/>
            <w:shd w:val="clear" w:color="auto" w:fill="auto"/>
            <w:vAlign w:val="center"/>
          </w:tcPr>
          <w:p w14:paraId="3B0BE956" w14:textId="77777777" w:rsidR="00442CF5" w:rsidRPr="00094B62" w:rsidRDefault="00442CF5" w:rsidP="00AB37CB">
            <w:pPr>
              <w:spacing w:after="0" w:line="240" w:lineRule="auto"/>
              <w:rPr>
                <w:rFonts w:ascii="Arial" w:hAnsi="Arial" w:cs="Arial"/>
                <w:i/>
                <w:sz w:val="20"/>
                <w:szCs w:val="20"/>
              </w:rPr>
            </w:pPr>
            <w:r w:rsidRPr="00094B62">
              <w:rPr>
                <w:rFonts w:ascii="Arial" w:hAnsi="Arial" w:cs="Arial"/>
                <w:i/>
                <w:sz w:val="20"/>
                <w:szCs w:val="20"/>
              </w:rPr>
              <w:t>Zgodność z obszarem (terytorialnie) objętym wsparciem w ramach Programu</w:t>
            </w:r>
          </w:p>
          <w:p w14:paraId="53035EC9" w14:textId="5B006013" w:rsidR="00442CF5" w:rsidRPr="00094B62" w:rsidRDefault="00442CF5" w:rsidP="00AB37CB">
            <w:pPr>
              <w:spacing w:after="0" w:line="240" w:lineRule="auto"/>
              <w:rPr>
                <w:rFonts w:ascii="Arial" w:eastAsia="Times New Roman" w:hAnsi="Arial" w:cs="Arial"/>
                <w:i/>
                <w:color w:val="000000"/>
                <w:sz w:val="20"/>
                <w:szCs w:val="20"/>
                <w:lang w:eastAsia="pl-PL"/>
              </w:rPr>
            </w:pPr>
            <w:r w:rsidRPr="00094B62">
              <w:rPr>
                <w:rFonts w:ascii="Arial" w:eastAsia="Times New Roman" w:hAnsi="Arial" w:cs="Arial"/>
                <w:i/>
                <w:color w:val="000000"/>
                <w:sz w:val="20"/>
                <w:szCs w:val="20"/>
                <w:lang w:eastAsia="pl-PL"/>
              </w:rPr>
              <w:t>Kryterium dopuszczalności nr 1.1</w:t>
            </w:r>
            <w:r w:rsidR="000F2449">
              <w:rPr>
                <w:rFonts w:ascii="Arial" w:eastAsia="Times New Roman" w:hAnsi="Arial" w:cs="Arial"/>
                <w:i/>
                <w:color w:val="000000"/>
                <w:sz w:val="20"/>
                <w:szCs w:val="20"/>
                <w:lang w:eastAsia="pl-PL"/>
              </w:rPr>
              <w:t>9</w:t>
            </w:r>
          </w:p>
        </w:tc>
        <w:tc>
          <w:tcPr>
            <w:tcW w:w="3686" w:type="dxa"/>
            <w:shd w:val="clear" w:color="auto" w:fill="auto"/>
            <w:noWrap/>
            <w:vAlign w:val="bottom"/>
          </w:tcPr>
          <w:p w14:paraId="435816FE" w14:textId="77777777" w:rsidR="00442CF5" w:rsidRPr="00094B62" w:rsidRDefault="00442CF5" w:rsidP="00AB37CB">
            <w:pPr>
              <w:spacing w:after="0" w:line="240" w:lineRule="auto"/>
              <w:jc w:val="center"/>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Kryterium dostępu</w:t>
            </w:r>
          </w:p>
        </w:tc>
        <w:tc>
          <w:tcPr>
            <w:tcW w:w="3685" w:type="dxa"/>
            <w:shd w:val="clear" w:color="auto" w:fill="auto"/>
            <w:noWrap/>
            <w:vAlign w:val="bottom"/>
          </w:tcPr>
          <w:p w14:paraId="2576DD2D" w14:textId="77777777" w:rsidR="00442CF5" w:rsidRPr="005C36C5" w:rsidRDefault="00442CF5" w:rsidP="00AB37CB">
            <w:pPr>
              <w:spacing w:after="0" w:line="240" w:lineRule="auto"/>
              <w:rPr>
                <w:rFonts w:ascii="Arial" w:eastAsia="Times New Roman" w:hAnsi="Arial" w:cs="Arial"/>
                <w:i/>
                <w:iCs/>
                <w:color w:val="000000"/>
                <w:sz w:val="18"/>
                <w:szCs w:val="18"/>
                <w:lang w:eastAsia="pl-PL"/>
              </w:rPr>
            </w:pPr>
            <w:r w:rsidRPr="005C36C5">
              <w:rPr>
                <w:rFonts w:ascii="Arial" w:hAnsi="Arial" w:cs="Arial"/>
                <w:i/>
                <w:sz w:val="18"/>
                <w:szCs w:val="18"/>
              </w:rPr>
              <w:t>Projekt jest realizowany na obszarze województwa zachodniopomorskiego.</w:t>
            </w:r>
          </w:p>
        </w:tc>
      </w:tr>
      <w:tr w:rsidR="00442CF5" w:rsidRPr="00094B62" w14:paraId="02E18C04" w14:textId="77777777" w:rsidTr="00AB37CB">
        <w:trPr>
          <w:trHeight w:val="508"/>
        </w:trPr>
        <w:tc>
          <w:tcPr>
            <w:tcW w:w="851" w:type="dxa"/>
            <w:shd w:val="clear" w:color="000000" w:fill="E6E6E6"/>
            <w:noWrap/>
            <w:vAlign w:val="center"/>
          </w:tcPr>
          <w:p w14:paraId="6408D09B" w14:textId="77777777" w:rsidR="00442CF5" w:rsidRPr="00094B62" w:rsidRDefault="00442CF5" w:rsidP="00AB37CB">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9</w:t>
            </w:r>
          </w:p>
        </w:tc>
        <w:tc>
          <w:tcPr>
            <w:tcW w:w="5376" w:type="dxa"/>
            <w:shd w:val="clear" w:color="auto" w:fill="auto"/>
            <w:vAlign w:val="center"/>
          </w:tcPr>
          <w:p w14:paraId="4137AE90" w14:textId="77777777" w:rsidR="00442CF5" w:rsidRPr="00094B62" w:rsidRDefault="00442CF5" w:rsidP="00AB37CB">
            <w:pPr>
              <w:spacing w:after="0" w:line="240" w:lineRule="auto"/>
              <w:rPr>
                <w:rFonts w:ascii="Arial" w:hAnsi="Arial" w:cs="Arial"/>
                <w:i/>
                <w:sz w:val="20"/>
                <w:szCs w:val="20"/>
              </w:rPr>
            </w:pPr>
            <w:r w:rsidRPr="00094B62">
              <w:rPr>
                <w:rFonts w:ascii="Arial" w:hAnsi="Arial" w:cs="Arial"/>
                <w:i/>
                <w:sz w:val="20"/>
                <w:szCs w:val="20"/>
              </w:rPr>
              <w:t>Zgodność z wymogami pomocy publicznej</w:t>
            </w:r>
          </w:p>
          <w:p w14:paraId="1030A581" w14:textId="3B1F17E9" w:rsidR="00442CF5" w:rsidRPr="00094B62" w:rsidRDefault="00442CF5" w:rsidP="00AB37CB">
            <w:pPr>
              <w:spacing w:after="0" w:line="240" w:lineRule="auto"/>
              <w:rPr>
                <w:rFonts w:ascii="Arial" w:eastAsia="Times New Roman" w:hAnsi="Arial" w:cs="Arial"/>
                <w:i/>
                <w:color w:val="000000"/>
                <w:sz w:val="20"/>
                <w:szCs w:val="20"/>
                <w:lang w:eastAsia="pl-PL"/>
              </w:rPr>
            </w:pPr>
            <w:r w:rsidRPr="00094B62">
              <w:rPr>
                <w:rFonts w:ascii="Arial" w:eastAsia="Times New Roman" w:hAnsi="Arial" w:cs="Arial"/>
                <w:i/>
                <w:color w:val="000000"/>
                <w:sz w:val="20"/>
                <w:szCs w:val="20"/>
                <w:lang w:eastAsia="pl-PL"/>
              </w:rPr>
              <w:t>Kryterium dopuszczalności nr 1.</w:t>
            </w:r>
            <w:r w:rsidR="000F2449">
              <w:rPr>
                <w:rFonts w:ascii="Arial" w:eastAsia="Times New Roman" w:hAnsi="Arial" w:cs="Arial"/>
                <w:i/>
                <w:color w:val="000000"/>
                <w:sz w:val="20"/>
                <w:szCs w:val="20"/>
                <w:lang w:eastAsia="pl-PL"/>
              </w:rPr>
              <w:t>20</w:t>
            </w:r>
          </w:p>
        </w:tc>
        <w:tc>
          <w:tcPr>
            <w:tcW w:w="3686" w:type="dxa"/>
            <w:shd w:val="clear" w:color="auto" w:fill="auto"/>
            <w:noWrap/>
            <w:vAlign w:val="bottom"/>
          </w:tcPr>
          <w:p w14:paraId="3549FB83" w14:textId="77777777" w:rsidR="00442CF5" w:rsidRPr="00094B62" w:rsidRDefault="00442CF5" w:rsidP="00AB37CB">
            <w:pPr>
              <w:spacing w:after="0" w:line="240" w:lineRule="auto"/>
              <w:jc w:val="center"/>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Kryterium dostępu</w:t>
            </w:r>
          </w:p>
        </w:tc>
        <w:tc>
          <w:tcPr>
            <w:tcW w:w="3685" w:type="dxa"/>
            <w:shd w:val="clear" w:color="auto" w:fill="auto"/>
            <w:noWrap/>
            <w:vAlign w:val="bottom"/>
          </w:tcPr>
          <w:p w14:paraId="7242AC86" w14:textId="77777777" w:rsidR="00442CF5" w:rsidRPr="005C36C5" w:rsidRDefault="00442CF5" w:rsidP="00AB37CB">
            <w:pPr>
              <w:spacing w:after="0" w:line="240" w:lineRule="auto"/>
              <w:rPr>
                <w:rFonts w:ascii="Arial" w:eastAsia="Times New Roman" w:hAnsi="Arial" w:cs="Arial"/>
                <w:i/>
                <w:iCs/>
                <w:color w:val="000000"/>
                <w:sz w:val="18"/>
                <w:szCs w:val="18"/>
                <w:lang w:eastAsia="pl-PL"/>
              </w:rPr>
            </w:pPr>
            <w:r w:rsidRPr="005C36C5">
              <w:rPr>
                <w:rFonts w:ascii="Arial" w:hAnsi="Arial" w:cs="Arial"/>
                <w:i/>
                <w:sz w:val="18"/>
                <w:szCs w:val="18"/>
              </w:rPr>
              <w:t>Wsparcie nie nosi znamion pomocy publiczne</w:t>
            </w:r>
            <w:r w:rsidRPr="005C36C5">
              <w:rPr>
                <w:rFonts w:ascii="Arial" w:hAnsi="Arial" w:cs="Arial"/>
                <w:i/>
                <w:strike/>
                <w:sz w:val="18"/>
                <w:szCs w:val="18"/>
              </w:rPr>
              <w:t>j</w:t>
            </w:r>
            <w:r w:rsidRPr="005C36C5">
              <w:rPr>
                <w:rFonts w:ascii="Arial" w:hAnsi="Arial" w:cs="Arial"/>
                <w:i/>
                <w:sz w:val="18"/>
                <w:szCs w:val="18"/>
              </w:rPr>
              <w:t xml:space="preserve"> (w oparciu o przesłanki występowania pomocy publicznej zawarte w art. 107 </w:t>
            </w:r>
            <w:proofErr w:type="spellStart"/>
            <w:r w:rsidRPr="005C36C5">
              <w:rPr>
                <w:rFonts w:ascii="Arial" w:hAnsi="Arial" w:cs="Arial"/>
                <w:i/>
                <w:sz w:val="18"/>
                <w:szCs w:val="18"/>
              </w:rPr>
              <w:t>ToFUE</w:t>
            </w:r>
            <w:proofErr w:type="spellEnd"/>
            <w:r w:rsidRPr="005C36C5">
              <w:rPr>
                <w:rFonts w:ascii="Arial" w:hAnsi="Arial" w:cs="Arial"/>
                <w:i/>
                <w:sz w:val="18"/>
                <w:szCs w:val="18"/>
              </w:rPr>
              <w:t>).</w:t>
            </w:r>
          </w:p>
        </w:tc>
      </w:tr>
      <w:tr w:rsidR="000F2449" w:rsidRPr="00094B62" w14:paraId="39B7CAC4" w14:textId="77777777" w:rsidTr="00AB37CB">
        <w:trPr>
          <w:trHeight w:val="508"/>
        </w:trPr>
        <w:tc>
          <w:tcPr>
            <w:tcW w:w="851" w:type="dxa"/>
            <w:shd w:val="clear" w:color="000000" w:fill="E6E6E6"/>
            <w:noWrap/>
            <w:vAlign w:val="center"/>
          </w:tcPr>
          <w:p w14:paraId="7A17FF5B" w14:textId="71DF4E99" w:rsidR="000F2449" w:rsidRPr="00094B62" w:rsidRDefault="000F2449" w:rsidP="000F2449">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10</w:t>
            </w:r>
          </w:p>
        </w:tc>
        <w:tc>
          <w:tcPr>
            <w:tcW w:w="5376" w:type="dxa"/>
            <w:shd w:val="clear" w:color="auto" w:fill="auto"/>
            <w:vAlign w:val="center"/>
          </w:tcPr>
          <w:p w14:paraId="12DBD0B0" w14:textId="77777777" w:rsidR="000F2449" w:rsidRDefault="000F2449" w:rsidP="000F2449">
            <w:pPr>
              <w:spacing w:after="0" w:line="240" w:lineRule="auto"/>
              <w:jc w:val="both"/>
              <w:rPr>
                <w:rFonts w:ascii="Arial" w:hAnsi="Arial" w:cs="Arial"/>
                <w:iCs/>
                <w:sz w:val="18"/>
                <w:szCs w:val="18"/>
              </w:rPr>
            </w:pPr>
            <w:r w:rsidRPr="009278A0">
              <w:rPr>
                <w:rFonts w:ascii="Arial" w:hAnsi="Arial" w:cs="Arial"/>
                <w:iCs/>
                <w:sz w:val="18"/>
                <w:szCs w:val="18"/>
              </w:rPr>
              <w:t xml:space="preserve">Skuteczność koordynacji inwestycji </w:t>
            </w:r>
            <w:proofErr w:type="spellStart"/>
            <w:r w:rsidRPr="009278A0">
              <w:rPr>
                <w:rFonts w:ascii="Arial" w:hAnsi="Arial" w:cs="Arial"/>
                <w:iCs/>
                <w:sz w:val="18"/>
                <w:szCs w:val="18"/>
              </w:rPr>
              <w:t>React</w:t>
            </w:r>
            <w:proofErr w:type="spellEnd"/>
            <w:r w:rsidRPr="009278A0">
              <w:rPr>
                <w:rFonts w:ascii="Arial" w:hAnsi="Arial" w:cs="Arial"/>
                <w:iCs/>
                <w:sz w:val="18"/>
                <w:szCs w:val="18"/>
              </w:rPr>
              <w:t xml:space="preserve">-EU </w:t>
            </w:r>
          </w:p>
          <w:p w14:paraId="05AC4DAF" w14:textId="15E1ADD5" w:rsidR="000F2449" w:rsidRPr="00094B62" w:rsidRDefault="000F2449" w:rsidP="000F2449">
            <w:pPr>
              <w:spacing w:after="0" w:line="240" w:lineRule="auto"/>
              <w:rPr>
                <w:rFonts w:ascii="Arial" w:hAnsi="Arial" w:cs="Arial"/>
                <w:i/>
                <w:sz w:val="20"/>
                <w:szCs w:val="20"/>
              </w:rPr>
            </w:pPr>
            <w:r>
              <w:rPr>
                <w:rFonts w:ascii="Arial" w:hAnsi="Arial" w:cs="Arial"/>
                <w:i/>
                <w:sz w:val="20"/>
                <w:szCs w:val="20"/>
              </w:rPr>
              <w:t>Kryterium dopuszczalności nr. 1.21</w:t>
            </w:r>
          </w:p>
        </w:tc>
        <w:tc>
          <w:tcPr>
            <w:tcW w:w="3686" w:type="dxa"/>
            <w:shd w:val="clear" w:color="auto" w:fill="auto"/>
            <w:noWrap/>
            <w:vAlign w:val="bottom"/>
          </w:tcPr>
          <w:p w14:paraId="3E2CDD5C" w14:textId="0DD67935" w:rsidR="000F2449" w:rsidRPr="00094B62" w:rsidRDefault="000F2449" w:rsidP="000F2449">
            <w:pPr>
              <w:spacing w:after="0" w:line="240" w:lineRule="auto"/>
              <w:jc w:val="center"/>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Kryterium dostępu</w:t>
            </w:r>
          </w:p>
        </w:tc>
        <w:tc>
          <w:tcPr>
            <w:tcW w:w="3685" w:type="dxa"/>
            <w:shd w:val="clear" w:color="auto" w:fill="auto"/>
            <w:noWrap/>
            <w:vAlign w:val="bottom"/>
          </w:tcPr>
          <w:p w14:paraId="5A34E165" w14:textId="77F49BE6" w:rsidR="000F2449" w:rsidRPr="005C36C5" w:rsidRDefault="000F2449" w:rsidP="000F2449">
            <w:pPr>
              <w:spacing w:after="0" w:line="240" w:lineRule="auto"/>
              <w:rPr>
                <w:rFonts w:ascii="Arial" w:hAnsi="Arial" w:cs="Arial"/>
                <w:i/>
                <w:sz w:val="18"/>
                <w:szCs w:val="18"/>
              </w:rPr>
            </w:pPr>
            <w:r w:rsidRPr="005C36C5">
              <w:rPr>
                <w:rFonts w:ascii="Arial" w:hAnsi="Arial" w:cs="Arial"/>
                <w:i/>
                <w:sz w:val="18"/>
                <w:szCs w:val="18"/>
              </w:rPr>
              <w:t xml:space="preserve">W celu zapewnienia skutecznej koordynacji inwestycji </w:t>
            </w:r>
            <w:proofErr w:type="spellStart"/>
            <w:r w:rsidRPr="005C36C5">
              <w:rPr>
                <w:rFonts w:ascii="Arial" w:hAnsi="Arial" w:cs="Arial"/>
                <w:i/>
                <w:sz w:val="18"/>
                <w:szCs w:val="18"/>
              </w:rPr>
              <w:t>React</w:t>
            </w:r>
            <w:proofErr w:type="spellEnd"/>
            <w:r w:rsidRPr="005C36C5">
              <w:rPr>
                <w:rFonts w:ascii="Arial" w:hAnsi="Arial" w:cs="Arial"/>
                <w:i/>
                <w:sz w:val="18"/>
                <w:szCs w:val="18"/>
              </w:rPr>
              <w:t xml:space="preserve">-EU z założeniami reformy restrukturyzacji podmiotów leczniczych udzielających świadczeń z zakresu leczenia szpitalnego, inwestycje nie będą mogły być realizowane na rzecz szpitali będących w sytuacji ekonomiczno-finansowej zagrażającej trwałości projektu. Natomiast inwestycje wprowadzane do realizacji po wejściu w życie ustawy reformującej sektor szpitalnictwa, będą musiały być z nią zgodne.  </w:t>
            </w:r>
          </w:p>
        </w:tc>
      </w:tr>
      <w:tr w:rsidR="000F2449" w:rsidRPr="00094B62" w14:paraId="5C007611" w14:textId="77777777" w:rsidTr="00AB37CB">
        <w:trPr>
          <w:trHeight w:val="508"/>
        </w:trPr>
        <w:tc>
          <w:tcPr>
            <w:tcW w:w="851" w:type="dxa"/>
            <w:shd w:val="clear" w:color="000000" w:fill="E6E6E6"/>
            <w:noWrap/>
            <w:vAlign w:val="center"/>
          </w:tcPr>
          <w:p w14:paraId="21C52855" w14:textId="4441BCE7" w:rsidR="000F2449" w:rsidRPr="00094B62" w:rsidRDefault="000F2449" w:rsidP="000F2449">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1</w:t>
            </w:r>
            <w:r>
              <w:rPr>
                <w:rFonts w:ascii="Arial" w:eastAsia="Times New Roman" w:hAnsi="Arial" w:cs="Arial"/>
                <w:color w:val="000000"/>
                <w:sz w:val="20"/>
                <w:szCs w:val="20"/>
                <w:lang w:eastAsia="pl-PL"/>
              </w:rPr>
              <w:t>1</w:t>
            </w:r>
          </w:p>
        </w:tc>
        <w:tc>
          <w:tcPr>
            <w:tcW w:w="5376" w:type="dxa"/>
            <w:shd w:val="clear" w:color="auto" w:fill="auto"/>
            <w:vAlign w:val="center"/>
          </w:tcPr>
          <w:p w14:paraId="23A9052C" w14:textId="77777777" w:rsidR="000F2449" w:rsidRPr="00094B62" w:rsidRDefault="000F2449" w:rsidP="000F2449">
            <w:pPr>
              <w:spacing w:after="0" w:line="240" w:lineRule="auto"/>
              <w:rPr>
                <w:rFonts w:ascii="Arial" w:hAnsi="Arial" w:cs="Arial"/>
                <w:i/>
                <w:sz w:val="20"/>
                <w:szCs w:val="20"/>
              </w:rPr>
            </w:pPr>
            <w:r w:rsidRPr="00094B62">
              <w:rPr>
                <w:rFonts w:ascii="Arial" w:hAnsi="Arial" w:cs="Arial"/>
                <w:i/>
                <w:sz w:val="20"/>
                <w:szCs w:val="20"/>
              </w:rPr>
              <w:t>Możliwość oceny merytorycznej wniosku</w:t>
            </w:r>
          </w:p>
          <w:p w14:paraId="26382D9F" w14:textId="77777777" w:rsidR="000F2449" w:rsidRPr="00094B62" w:rsidRDefault="000F2449" w:rsidP="000F2449">
            <w:pPr>
              <w:spacing w:after="0" w:line="240" w:lineRule="auto"/>
              <w:rPr>
                <w:rFonts w:ascii="Arial" w:eastAsia="Times New Roman" w:hAnsi="Arial" w:cs="Arial"/>
                <w:i/>
                <w:color w:val="000000"/>
                <w:sz w:val="20"/>
                <w:szCs w:val="20"/>
                <w:lang w:eastAsia="pl-PL"/>
              </w:rPr>
            </w:pPr>
            <w:r w:rsidRPr="00094B62">
              <w:rPr>
                <w:rFonts w:ascii="Arial" w:eastAsia="Times New Roman" w:hAnsi="Arial" w:cs="Arial"/>
                <w:i/>
                <w:color w:val="000000"/>
                <w:sz w:val="20"/>
                <w:szCs w:val="20"/>
                <w:lang w:eastAsia="pl-PL"/>
              </w:rPr>
              <w:t>Kryterium administracyjności nr 2.1</w:t>
            </w:r>
          </w:p>
        </w:tc>
        <w:tc>
          <w:tcPr>
            <w:tcW w:w="3686" w:type="dxa"/>
            <w:shd w:val="clear" w:color="auto" w:fill="auto"/>
            <w:noWrap/>
            <w:vAlign w:val="bottom"/>
          </w:tcPr>
          <w:p w14:paraId="543AEEEC" w14:textId="77777777" w:rsidR="000F2449" w:rsidRPr="00094B62" w:rsidRDefault="000F2449" w:rsidP="000F2449">
            <w:pPr>
              <w:spacing w:after="0" w:line="240" w:lineRule="auto"/>
              <w:jc w:val="center"/>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Kryterium dostępu</w:t>
            </w:r>
          </w:p>
        </w:tc>
        <w:tc>
          <w:tcPr>
            <w:tcW w:w="3685" w:type="dxa"/>
            <w:shd w:val="clear" w:color="auto" w:fill="auto"/>
            <w:noWrap/>
            <w:vAlign w:val="bottom"/>
          </w:tcPr>
          <w:p w14:paraId="73ECBC7B" w14:textId="77777777" w:rsidR="000F2449" w:rsidRPr="005C36C5" w:rsidRDefault="000F2449" w:rsidP="000F2449">
            <w:pPr>
              <w:spacing w:after="0" w:line="240" w:lineRule="auto"/>
              <w:rPr>
                <w:rFonts w:ascii="Arial" w:hAnsi="Arial" w:cs="Arial"/>
                <w:i/>
                <w:sz w:val="18"/>
                <w:szCs w:val="18"/>
              </w:rPr>
            </w:pPr>
            <w:r w:rsidRPr="005C36C5">
              <w:rPr>
                <w:rFonts w:ascii="Arial" w:hAnsi="Arial" w:cs="Arial"/>
                <w:i/>
                <w:sz w:val="18"/>
                <w:szCs w:val="18"/>
              </w:rPr>
              <w:t>Wszystkie pola we wniosku są wypełnione w taki sposób, że dają możliwość oceny merytorycznej wniosku.</w:t>
            </w:r>
          </w:p>
          <w:p w14:paraId="5C07B856" w14:textId="77777777" w:rsidR="000F2449" w:rsidRPr="005C36C5" w:rsidRDefault="000F2449" w:rsidP="000F2449">
            <w:pPr>
              <w:spacing w:after="120" w:line="240" w:lineRule="auto"/>
              <w:rPr>
                <w:rFonts w:ascii="Arial" w:hAnsi="Arial" w:cs="Arial"/>
                <w:i/>
                <w:sz w:val="18"/>
                <w:szCs w:val="18"/>
              </w:rPr>
            </w:pPr>
            <w:r w:rsidRPr="005C36C5">
              <w:rPr>
                <w:rFonts w:ascii="Arial" w:hAnsi="Arial" w:cs="Arial"/>
                <w:i/>
                <w:sz w:val="18"/>
                <w:szCs w:val="18"/>
              </w:rPr>
              <w:t>Wniosek zawiera szczegółowe opisy dotyczące produktów lub usług, które mają być dostarczone w ramach projektu, plan finansowy oraz termin realizacji.</w:t>
            </w:r>
          </w:p>
          <w:p w14:paraId="2F37AC9C" w14:textId="77777777" w:rsidR="000F2449" w:rsidRPr="005C36C5" w:rsidRDefault="000F2449" w:rsidP="000F2449">
            <w:pPr>
              <w:spacing w:after="120" w:line="240" w:lineRule="auto"/>
              <w:rPr>
                <w:rFonts w:ascii="Arial" w:hAnsi="Arial" w:cs="Arial"/>
                <w:i/>
                <w:sz w:val="18"/>
                <w:szCs w:val="18"/>
              </w:rPr>
            </w:pPr>
            <w:r w:rsidRPr="005C36C5">
              <w:rPr>
                <w:rFonts w:ascii="Arial" w:hAnsi="Arial" w:cs="Arial"/>
                <w:i/>
                <w:sz w:val="18"/>
                <w:szCs w:val="18"/>
              </w:rPr>
              <w:t>Opisy we wniosku oraz w załącznikach są ze sobą spójne, nie zawierają sprzecznych ze sobą kwestii.</w:t>
            </w:r>
          </w:p>
          <w:p w14:paraId="05E5AFB2" w14:textId="77777777" w:rsidR="000F2449" w:rsidRPr="005C36C5" w:rsidRDefault="000F2449" w:rsidP="000F2449">
            <w:pPr>
              <w:spacing w:after="0" w:line="240" w:lineRule="auto"/>
              <w:rPr>
                <w:rFonts w:ascii="Arial" w:hAnsi="Arial" w:cs="Arial"/>
                <w:i/>
                <w:sz w:val="18"/>
                <w:szCs w:val="18"/>
              </w:rPr>
            </w:pPr>
            <w:r w:rsidRPr="005C36C5">
              <w:rPr>
                <w:rFonts w:ascii="Arial" w:hAnsi="Arial" w:cs="Arial"/>
                <w:i/>
                <w:sz w:val="18"/>
                <w:szCs w:val="18"/>
              </w:rPr>
              <w:t>Jakość przedstawionych dokumentów (dokumentacji projektowej) pozwala na dokonanie tej oceny. Należy zweryfikować przede wszystkim opisy (w tym analizy, wnioski, szacowanie i adekwatność wskaźników) w kontekście ich:</w:t>
            </w:r>
          </w:p>
          <w:p w14:paraId="5791FD07" w14:textId="77777777" w:rsidR="000F2449" w:rsidRPr="005C36C5" w:rsidRDefault="000F2449" w:rsidP="000F2449">
            <w:pPr>
              <w:pStyle w:val="Akapitzlist"/>
              <w:numPr>
                <w:ilvl w:val="0"/>
                <w:numId w:val="44"/>
              </w:numPr>
              <w:spacing w:after="0" w:line="240" w:lineRule="auto"/>
              <w:ind w:left="358"/>
              <w:jc w:val="both"/>
              <w:rPr>
                <w:rFonts w:ascii="Arial" w:hAnsi="Arial" w:cs="Arial"/>
                <w:i/>
                <w:sz w:val="18"/>
                <w:szCs w:val="18"/>
              </w:rPr>
            </w:pPr>
            <w:r w:rsidRPr="005C36C5">
              <w:rPr>
                <w:rFonts w:ascii="Arial" w:hAnsi="Arial" w:cs="Arial"/>
                <w:i/>
                <w:sz w:val="18"/>
                <w:szCs w:val="18"/>
              </w:rPr>
              <w:t>Poprawności – w kontekście błędów popełnionych zarówno w opisach (rzutujących na ich rozumienie, znaczenie, czy wiarygodność), ich aktualności (kiedy są dostępne nowsze dane lub użyte źródła straciły ważność), jak i w analizach i wnioskowaniu (np. błędy rachunkowe zmieniające znacząco wynik analiz).</w:t>
            </w:r>
          </w:p>
          <w:p w14:paraId="16A4ECAF" w14:textId="77777777" w:rsidR="000F2449" w:rsidRPr="005C36C5" w:rsidRDefault="000F2449" w:rsidP="000F2449">
            <w:pPr>
              <w:pStyle w:val="Akapitzlist"/>
              <w:numPr>
                <w:ilvl w:val="0"/>
                <w:numId w:val="44"/>
              </w:numPr>
              <w:spacing w:after="0" w:line="240" w:lineRule="auto"/>
              <w:ind w:left="358"/>
              <w:jc w:val="both"/>
              <w:rPr>
                <w:rFonts w:ascii="Arial" w:hAnsi="Arial" w:cs="Arial"/>
                <w:i/>
                <w:sz w:val="18"/>
                <w:szCs w:val="18"/>
              </w:rPr>
            </w:pPr>
            <w:r w:rsidRPr="005C36C5">
              <w:rPr>
                <w:rFonts w:ascii="Arial" w:hAnsi="Arial" w:cs="Arial"/>
                <w:i/>
                <w:sz w:val="18"/>
                <w:szCs w:val="18"/>
              </w:rPr>
              <w:t xml:space="preserve">Rzetelności – dokładności, z jaką opisy odzwierciedlają każdy z aspektów poszczególnych elementów projektu. Dotyczy etapu tworzenia opisów. Opisy zawsze powinny brać pod uwagę te </w:t>
            </w:r>
            <w:r w:rsidRPr="005C36C5">
              <w:rPr>
                <w:rFonts w:ascii="Arial" w:hAnsi="Arial" w:cs="Arial"/>
                <w:i/>
                <w:sz w:val="18"/>
                <w:szCs w:val="18"/>
              </w:rPr>
              <w:lastRenderedPageBreak/>
              <w:t>same czynniki. Oznacza to, że opisy powinny być spójne w czasie (po upływie pewnego czasu ponownie sporządzone opisy powinny przekazywać podobne treści) oraz spójne wewnętrznie (nie występowały sprzeczności w opisach spowodowane braniem pod uwagę innych czynników za każdym razem; wybrane do analizy lub opisów elementy populacji / otoczenia powinny być reprezentatywne na tyle, aby odzwierciedlały rzeczywistą sytuację, a w przypadku interpretacji – błąd związany z interpretacjami był minimalny).</w:t>
            </w:r>
          </w:p>
          <w:p w14:paraId="5018A1B5" w14:textId="77777777" w:rsidR="000F2449" w:rsidRPr="005C36C5" w:rsidRDefault="000F2449" w:rsidP="000F2449">
            <w:pPr>
              <w:spacing w:after="0" w:line="240" w:lineRule="auto"/>
              <w:rPr>
                <w:rFonts w:ascii="Arial" w:eastAsia="Times New Roman" w:hAnsi="Arial" w:cs="Arial"/>
                <w:i/>
                <w:iCs/>
                <w:color w:val="000000"/>
                <w:sz w:val="18"/>
                <w:szCs w:val="18"/>
                <w:lang w:eastAsia="pl-PL"/>
              </w:rPr>
            </w:pPr>
            <w:r w:rsidRPr="005C36C5">
              <w:rPr>
                <w:rFonts w:ascii="Arial" w:hAnsi="Arial" w:cs="Arial"/>
                <w:i/>
                <w:sz w:val="18"/>
                <w:szCs w:val="18"/>
              </w:rPr>
              <w:t>Wiarygodności – w przeciwieństwie do rzetelności, wiarygodność dotyczy przyjmowanych założeń oraz źródeł danych, na podstawi, których dokonywane są analizy i tworzone opisy, a także formułowane wnioski.</w:t>
            </w:r>
          </w:p>
        </w:tc>
      </w:tr>
      <w:tr w:rsidR="000F2449" w:rsidRPr="00094B62" w14:paraId="750C8FAF" w14:textId="77777777" w:rsidTr="00AB37CB">
        <w:trPr>
          <w:trHeight w:val="508"/>
        </w:trPr>
        <w:tc>
          <w:tcPr>
            <w:tcW w:w="851" w:type="dxa"/>
            <w:shd w:val="clear" w:color="000000" w:fill="E6E6E6"/>
            <w:noWrap/>
            <w:vAlign w:val="center"/>
          </w:tcPr>
          <w:p w14:paraId="18BE57CC" w14:textId="6B525172" w:rsidR="000F2449" w:rsidRPr="00094B62" w:rsidRDefault="000F2449" w:rsidP="000F2449">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lastRenderedPageBreak/>
              <w:t>1</w:t>
            </w:r>
            <w:r>
              <w:rPr>
                <w:rFonts w:ascii="Arial" w:eastAsia="Times New Roman" w:hAnsi="Arial" w:cs="Arial"/>
                <w:color w:val="000000"/>
                <w:sz w:val="20"/>
                <w:szCs w:val="20"/>
                <w:lang w:eastAsia="pl-PL"/>
              </w:rPr>
              <w:t>2</w:t>
            </w:r>
          </w:p>
        </w:tc>
        <w:tc>
          <w:tcPr>
            <w:tcW w:w="5376" w:type="dxa"/>
            <w:shd w:val="clear" w:color="auto" w:fill="auto"/>
            <w:vAlign w:val="center"/>
          </w:tcPr>
          <w:p w14:paraId="593AFCFB" w14:textId="77777777" w:rsidR="000F2449" w:rsidRPr="00094B62" w:rsidRDefault="000F2449" w:rsidP="000F2449">
            <w:pPr>
              <w:spacing w:after="0" w:line="240" w:lineRule="auto"/>
              <w:rPr>
                <w:rFonts w:ascii="Arial" w:hAnsi="Arial" w:cs="Arial"/>
                <w:i/>
                <w:sz w:val="20"/>
                <w:szCs w:val="20"/>
              </w:rPr>
            </w:pPr>
            <w:r w:rsidRPr="00094B62">
              <w:rPr>
                <w:rFonts w:ascii="Arial" w:hAnsi="Arial" w:cs="Arial"/>
                <w:i/>
                <w:sz w:val="20"/>
                <w:szCs w:val="20"/>
              </w:rPr>
              <w:t>Zgodność z kwalifikowalnością wydatków</w:t>
            </w:r>
          </w:p>
          <w:p w14:paraId="47081B26" w14:textId="77777777" w:rsidR="000F2449" w:rsidRPr="00094B62" w:rsidRDefault="000F2449" w:rsidP="000F2449">
            <w:pPr>
              <w:spacing w:after="0" w:line="240" w:lineRule="auto"/>
              <w:rPr>
                <w:rFonts w:ascii="Arial" w:eastAsia="Times New Roman" w:hAnsi="Arial" w:cs="Arial"/>
                <w:i/>
                <w:color w:val="000000"/>
                <w:sz w:val="20"/>
                <w:szCs w:val="20"/>
                <w:lang w:eastAsia="pl-PL"/>
              </w:rPr>
            </w:pPr>
            <w:r w:rsidRPr="00094B62">
              <w:rPr>
                <w:rFonts w:ascii="Arial" w:eastAsia="Times New Roman" w:hAnsi="Arial" w:cs="Arial"/>
                <w:i/>
                <w:color w:val="000000"/>
                <w:sz w:val="20"/>
                <w:szCs w:val="20"/>
                <w:lang w:eastAsia="pl-PL"/>
              </w:rPr>
              <w:t>Kryterium administracyjności nr 2.2</w:t>
            </w:r>
          </w:p>
        </w:tc>
        <w:tc>
          <w:tcPr>
            <w:tcW w:w="3686" w:type="dxa"/>
            <w:shd w:val="clear" w:color="auto" w:fill="auto"/>
            <w:noWrap/>
            <w:vAlign w:val="bottom"/>
          </w:tcPr>
          <w:p w14:paraId="1D066536" w14:textId="77777777" w:rsidR="000F2449" w:rsidRPr="00094B62" w:rsidRDefault="000F2449" w:rsidP="000F2449">
            <w:pPr>
              <w:spacing w:after="0" w:line="240" w:lineRule="auto"/>
              <w:jc w:val="center"/>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Kryterium dostępu</w:t>
            </w:r>
          </w:p>
        </w:tc>
        <w:tc>
          <w:tcPr>
            <w:tcW w:w="3685" w:type="dxa"/>
            <w:shd w:val="clear" w:color="auto" w:fill="auto"/>
            <w:noWrap/>
            <w:vAlign w:val="bottom"/>
          </w:tcPr>
          <w:p w14:paraId="19658B62" w14:textId="77777777" w:rsidR="000F2449" w:rsidRPr="005C36C5" w:rsidRDefault="000F2449" w:rsidP="000F2449">
            <w:pPr>
              <w:spacing w:after="0" w:line="240" w:lineRule="auto"/>
              <w:rPr>
                <w:rFonts w:ascii="Arial" w:hAnsi="Arial" w:cs="Arial"/>
                <w:i/>
                <w:sz w:val="18"/>
                <w:szCs w:val="18"/>
              </w:rPr>
            </w:pPr>
            <w:r w:rsidRPr="005C36C5">
              <w:rPr>
                <w:rFonts w:ascii="Arial" w:hAnsi="Arial" w:cs="Arial"/>
                <w:i/>
                <w:sz w:val="18"/>
                <w:szCs w:val="18"/>
              </w:rPr>
              <w:t>Wydatki w projekcie są zaplanowane:</w:t>
            </w:r>
          </w:p>
          <w:p w14:paraId="67A0DC02" w14:textId="77777777" w:rsidR="000F2449" w:rsidRPr="005C36C5" w:rsidRDefault="000F2449" w:rsidP="000F2449">
            <w:pPr>
              <w:pStyle w:val="Akapitzlist"/>
              <w:numPr>
                <w:ilvl w:val="0"/>
                <w:numId w:val="45"/>
              </w:numPr>
              <w:spacing w:after="0" w:line="240" w:lineRule="auto"/>
              <w:ind w:left="358"/>
              <w:jc w:val="both"/>
              <w:rPr>
                <w:rFonts w:ascii="Arial" w:hAnsi="Arial" w:cs="Arial"/>
                <w:i/>
                <w:sz w:val="18"/>
                <w:szCs w:val="18"/>
              </w:rPr>
            </w:pPr>
            <w:r w:rsidRPr="005C36C5">
              <w:rPr>
                <w:rFonts w:ascii="Arial" w:hAnsi="Arial" w:cs="Arial"/>
                <w:i/>
                <w:sz w:val="18"/>
                <w:szCs w:val="18"/>
              </w:rPr>
              <w:t xml:space="preserve"> w sposób celowy i oszczędny, z zachowaniem zasad:</w:t>
            </w:r>
          </w:p>
          <w:p w14:paraId="2125156A" w14:textId="77777777" w:rsidR="000F2449" w:rsidRPr="005C36C5" w:rsidRDefault="000F2449" w:rsidP="000F2449">
            <w:pPr>
              <w:pStyle w:val="Akapitzlist"/>
              <w:numPr>
                <w:ilvl w:val="0"/>
                <w:numId w:val="46"/>
              </w:numPr>
              <w:spacing w:after="0" w:line="240" w:lineRule="auto"/>
              <w:jc w:val="both"/>
              <w:rPr>
                <w:rFonts w:ascii="Arial" w:hAnsi="Arial" w:cs="Arial"/>
                <w:i/>
                <w:sz w:val="18"/>
                <w:szCs w:val="18"/>
              </w:rPr>
            </w:pPr>
            <w:r w:rsidRPr="005C36C5">
              <w:rPr>
                <w:rFonts w:ascii="Arial" w:hAnsi="Arial" w:cs="Arial"/>
                <w:i/>
                <w:sz w:val="18"/>
                <w:szCs w:val="18"/>
              </w:rPr>
              <w:t>uzyskiwania najlepszych efektów z danych nakładów,</w:t>
            </w:r>
          </w:p>
          <w:p w14:paraId="26B3516F" w14:textId="77777777" w:rsidR="000F2449" w:rsidRPr="005C36C5" w:rsidRDefault="000F2449" w:rsidP="000F2449">
            <w:pPr>
              <w:pStyle w:val="Akapitzlist"/>
              <w:numPr>
                <w:ilvl w:val="0"/>
                <w:numId w:val="46"/>
              </w:numPr>
              <w:spacing w:after="0" w:line="240" w:lineRule="auto"/>
              <w:jc w:val="both"/>
              <w:rPr>
                <w:rFonts w:ascii="Arial" w:hAnsi="Arial" w:cs="Arial"/>
                <w:i/>
                <w:sz w:val="18"/>
                <w:szCs w:val="18"/>
              </w:rPr>
            </w:pPr>
            <w:r w:rsidRPr="005C36C5">
              <w:rPr>
                <w:rFonts w:ascii="Arial" w:hAnsi="Arial" w:cs="Arial"/>
                <w:i/>
                <w:sz w:val="18"/>
                <w:szCs w:val="18"/>
              </w:rPr>
              <w:t>optymalnego doboru metod i środków służących osiągnięciu założonych celów,</w:t>
            </w:r>
          </w:p>
          <w:p w14:paraId="4847E591" w14:textId="77777777" w:rsidR="000F2449" w:rsidRPr="005C36C5" w:rsidRDefault="000F2449" w:rsidP="000F2449">
            <w:pPr>
              <w:pStyle w:val="Akapitzlist"/>
              <w:numPr>
                <w:ilvl w:val="0"/>
                <w:numId w:val="45"/>
              </w:numPr>
              <w:spacing w:after="0" w:line="240" w:lineRule="auto"/>
              <w:ind w:left="411"/>
              <w:jc w:val="both"/>
              <w:rPr>
                <w:rFonts w:ascii="Arial" w:hAnsi="Arial" w:cs="Arial"/>
                <w:i/>
                <w:sz w:val="18"/>
                <w:szCs w:val="18"/>
              </w:rPr>
            </w:pPr>
            <w:r w:rsidRPr="005C36C5">
              <w:rPr>
                <w:rFonts w:ascii="Arial" w:hAnsi="Arial" w:cs="Arial"/>
                <w:i/>
                <w:sz w:val="18"/>
                <w:szCs w:val="18"/>
              </w:rPr>
              <w:t>w sposób umożliwiający terminową realizację zadań;</w:t>
            </w:r>
          </w:p>
          <w:p w14:paraId="093EC824" w14:textId="77777777" w:rsidR="000F2449" w:rsidRPr="005C36C5" w:rsidRDefault="000F2449" w:rsidP="000F2449">
            <w:pPr>
              <w:pStyle w:val="Akapitzlist"/>
              <w:numPr>
                <w:ilvl w:val="0"/>
                <w:numId w:val="45"/>
              </w:numPr>
              <w:spacing w:after="0" w:line="240" w:lineRule="auto"/>
              <w:ind w:left="411"/>
              <w:jc w:val="both"/>
              <w:rPr>
                <w:rFonts w:ascii="Arial" w:hAnsi="Arial" w:cs="Arial"/>
                <w:i/>
                <w:sz w:val="18"/>
                <w:szCs w:val="18"/>
              </w:rPr>
            </w:pPr>
            <w:r w:rsidRPr="005C36C5">
              <w:rPr>
                <w:rFonts w:ascii="Arial" w:hAnsi="Arial" w:cs="Arial"/>
                <w:i/>
                <w:sz w:val="18"/>
                <w:szCs w:val="18"/>
              </w:rPr>
              <w:t>w wysokości i terminach wynikających z wcześniej zaciągniętych zobowiązań.</w:t>
            </w:r>
          </w:p>
          <w:p w14:paraId="4890C619" w14:textId="77777777" w:rsidR="000F2449" w:rsidRPr="005C36C5" w:rsidRDefault="000F2449" w:rsidP="000F2449">
            <w:pPr>
              <w:spacing w:after="0" w:line="240" w:lineRule="auto"/>
              <w:rPr>
                <w:rFonts w:ascii="Arial" w:eastAsia="Times New Roman" w:hAnsi="Arial" w:cs="Arial"/>
                <w:i/>
                <w:iCs/>
                <w:color w:val="000000"/>
                <w:sz w:val="18"/>
                <w:szCs w:val="18"/>
                <w:lang w:eastAsia="pl-PL"/>
              </w:rPr>
            </w:pPr>
            <w:r w:rsidRPr="005C36C5">
              <w:rPr>
                <w:rFonts w:ascii="Arial" w:eastAsia="MyriadPro-Regular" w:hAnsi="Arial" w:cs="Arial"/>
                <w:i/>
                <w:sz w:val="18"/>
                <w:szCs w:val="18"/>
              </w:rPr>
              <w:t>Wydatki założone w projekcie są zgodne z katalogiem wydatków, limitami oraz zasadami kwalifikowalności określonymi w Wytycznych  właściwego ministerstwa oraz SOOP.</w:t>
            </w:r>
          </w:p>
        </w:tc>
      </w:tr>
      <w:tr w:rsidR="000F2449" w:rsidRPr="00094B62" w14:paraId="3AB0EEF0" w14:textId="77777777" w:rsidTr="00AB37CB">
        <w:trPr>
          <w:trHeight w:val="508"/>
        </w:trPr>
        <w:tc>
          <w:tcPr>
            <w:tcW w:w="851" w:type="dxa"/>
            <w:shd w:val="clear" w:color="000000" w:fill="E6E6E6"/>
            <w:noWrap/>
            <w:vAlign w:val="center"/>
          </w:tcPr>
          <w:p w14:paraId="7DF12E46" w14:textId="643A1D98" w:rsidR="000F2449" w:rsidRPr="00094B62" w:rsidRDefault="000F2449" w:rsidP="000F2449">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1</w:t>
            </w:r>
            <w:r>
              <w:rPr>
                <w:rFonts w:ascii="Arial" w:eastAsia="Times New Roman" w:hAnsi="Arial" w:cs="Arial"/>
                <w:color w:val="000000"/>
                <w:sz w:val="20"/>
                <w:szCs w:val="20"/>
                <w:lang w:eastAsia="pl-PL"/>
              </w:rPr>
              <w:t>3</w:t>
            </w:r>
          </w:p>
        </w:tc>
        <w:tc>
          <w:tcPr>
            <w:tcW w:w="5376" w:type="dxa"/>
            <w:shd w:val="clear" w:color="auto" w:fill="auto"/>
            <w:vAlign w:val="center"/>
          </w:tcPr>
          <w:p w14:paraId="28891D74" w14:textId="77777777" w:rsidR="000F2449" w:rsidRPr="00094B62" w:rsidRDefault="000F2449" w:rsidP="000F2449">
            <w:pPr>
              <w:spacing w:after="0" w:line="240" w:lineRule="auto"/>
              <w:rPr>
                <w:rFonts w:ascii="Arial" w:hAnsi="Arial" w:cs="Arial"/>
                <w:i/>
                <w:sz w:val="20"/>
                <w:szCs w:val="20"/>
              </w:rPr>
            </w:pPr>
            <w:r w:rsidRPr="00094B62">
              <w:rPr>
                <w:rFonts w:ascii="Arial" w:hAnsi="Arial" w:cs="Arial"/>
                <w:i/>
                <w:sz w:val="20"/>
                <w:szCs w:val="20"/>
              </w:rPr>
              <w:t>Intensywność wsparcia</w:t>
            </w:r>
          </w:p>
          <w:p w14:paraId="2F3BC5E1" w14:textId="77777777" w:rsidR="000F2449" w:rsidRPr="00094B62" w:rsidRDefault="000F2449" w:rsidP="000F2449">
            <w:pPr>
              <w:spacing w:after="0" w:line="240" w:lineRule="auto"/>
              <w:rPr>
                <w:rFonts w:ascii="Arial" w:eastAsia="Times New Roman" w:hAnsi="Arial" w:cs="Arial"/>
                <w:i/>
                <w:color w:val="000000"/>
                <w:sz w:val="20"/>
                <w:szCs w:val="20"/>
                <w:lang w:eastAsia="pl-PL"/>
              </w:rPr>
            </w:pPr>
            <w:r w:rsidRPr="00094B62">
              <w:rPr>
                <w:rFonts w:ascii="Arial" w:eastAsia="Times New Roman" w:hAnsi="Arial" w:cs="Arial"/>
                <w:i/>
                <w:color w:val="000000"/>
                <w:sz w:val="20"/>
                <w:szCs w:val="20"/>
                <w:lang w:eastAsia="pl-PL"/>
              </w:rPr>
              <w:t>Kryterium administracyjności nr 2.3</w:t>
            </w:r>
          </w:p>
        </w:tc>
        <w:tc>
          <w:tcPr>
            <w:tcW w:w="3686" w:type="dxa"/>
            <w:shd w:val="clear" w:color="auto" w:fill="auto"/>
            <w:noWrap/>
            <w:vAlign w:val="bottom"/>
          </w:tcPr>
          <w:p w14:paraId="2323214E" w14:textId="77777777" w:rsidR="000F2449" w:rsidRPr="00094B62" w:rsidRDefault="000F2449" w:rsidP="000F2449">
            <w:pPr>
              <w:spacing w:after="0" w:line="240" w:lineRule="auto"/>
              <w:jc w:val="center"/>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Kryterium dostępu</w:t>
            </w:r>
          </w:p>
        </w:tc>
        <w:tc>
          <w:tcPr>
            <w:tcW w:w="3685" w:type="dxa"/>
            <w:shd w:val="clear" w:color="auto" w:fill="auto"/>
            <w:noWrap/>
            <w:vAlign w:val="bottom"/>
          </w:tcPr>
          <w:p w14:paraId="15C17BA4" w14:textId="77777777" w:rsidR="000F2449" w:rsidRPr="005C36C5" w:rsidRDefault="000F2449" w:rsidP="000F2449">
            <w:pPr>
              <w:spacing w:after="0" w:line="240" w:lineRule="auto"/>
              <w:rPr>
                <w:rFonts w:ascii="Arial" w:eastAsia="Times New Roman" w:hAnsi="Arial" w:cs="Arial"/>
                <w:i/>
                <w:iCs/>
                <w:color w:val="000000"/>
                <w:sz w:val="18"/>
                <w:szCs w:val="18"/>
                <w:lang w:eastAsia="pl-PL"/>
              </w:rPr>
            </w:pPr>
            <w:r w:rsidRPr="005C36C5">
              <w:rPr>
                <w:rFonts w:ascii="Arial" w:hAnsi="Arial" w:cs="Arial"/>
                <w:i/>
                <w:sz w:val="18"/>
                <w:szCs w:val="18"/>
              </w:rPr>
              <w:t>Wnioskowana kwota i poziom wsparcia są zgodne z zapisami SOOP.</w:t>
            </w:r>
          </w:p>
        </w:tc>
      </w:tr>
      <w:tr w:rsidR="000F2449" w:rsidRPr="00094B62" w14:paraId="6DE26AB3" w14:textId="77777777" w:rsidTr="00AB37CB">
        <w:trPr>
          <w:trHeight w:val="508"/>
        </w:trPr>
        <w:tc>
          <w:tcPr>
            <w:tcW w:w="851" w:type="dxa"/>
            <w:shd w:val="clear" w:color="000000" w:fill="E6E6E6"/>
            <w:noWrap/>
            <w:vAlign w:val="center"/>
          </w:tcPr>
          <w:p w14:paraId="30CB350C" w14:textId="013D4198" w:rsidR="000F2449" w:rsidRPr="00094B62" w:rsidRDefault="000F2449" w:rsidP="000F2449">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lastRenderedPageBreak/>
              <w:t>1</w:t>
            </w:r>
            <w:r>
              <w:rPr>
                <w:rFonts w:ascii="Arial" w:eastAsia="Times New Roman" w:hAnsi="Arial" w:cs="Arial"/>
                <w:color w:val="000000"/>
                <w:sz w:val="20"/>
                <w:szCs w:val="20"/>
                <w:lang w:eastAsia="pl-PL"/>
              </w:rPr>
              <w:t>4</w:t>
            </w:r>
          </w:p>
        </w:tc>
        <w:tc>
          <w:tcPr>
            <w:tcW w:w="5376" w:type="dxa"/>
            <w:shd w:val="clear" w:color="auto" w:fill="auto"/>
            <w:vAlign w:val="center"/>
          </w:tcPr>
          <w:p w14:paraId="7EBEC840" w14:textId="77777777" w:rsidR="000F2449" w:rsidRPr="00094B62" w:rsidRDefault="000F2449" w:rsidP="000F2449">
            <w:pPr>
              <w:spacing w:after="0" w:line="240" w:lineRule="auto"/>
              <w:rPr>
                <w:rFonts w:ascii="Arial" w:hAnsi="Arial" w:cs="Arial"/>
                <w:i/>
                <w:sz w:val="20"/>
                <w:szCs w:val="20"/>
              </w:rPr>
            </w:pPr>
            <w:r w:rsidRPr="00094B62">
              <w:rPr>
                <w:rFonts w:ascii="Arial" w:hAnsi="Arial" w:cs="Arial"/>
                <w:i/>
                <w:sz w:val="20"/>
                <w:szCs w:val="20"/>
              </w:rPr>
              <w:t>Poprawność obliczeń całkowitych kosztów i całkowitych kosztów kwalifikowalnych oraz intensywności pomocy uwzględniającej generowanie dochodu w projekcie</w:t>
            </w:r>
          </w:p>
          <w:p w14:paraId="7815369C" w14:textId="77777777" w:rsidR="000F2449" w:rsidRPr="00094B62" w:rsidRDefault="000F2449" w:rsidP="000F2449">
            <w:pPr>
              <w:spacing w:after="0" w:line="240" w:lineRule="auto"/>
              <w:rPr>
                <w:rFonts w:ascii="Arial" w:eastAsia="Times New Roman" w:hAnsi="Arial" w:cs="Arial"/>
                <w:i/>
                <w:color w:val="000000"/>
                <w:sz w:val="20"/>
                <w:szCs w:val="20"/>
                <w:lang w:eastAsia="pl-PL"/>
              </w:rPr>
            </w:pPr>
            <w:r w:rsidRPr="00094B62">
              <w:rPr>
                <w:rFonts w:ascii="Arial" w:eastAsia="Times New Roman" w:hAnsi="Arial" w:cs="Arial"/>
                <w:i/>
                <w:color w:val="000000"/>
                <w:sz w:val="20"/>
                <w:szCs w:val="20"/>
                <w:lang w:eastAsia="pl-PL"/>
              </w:rPr>
              <w:t>Kryterium administracyjności nr 2.4</w:t>
            </w:r>
          </w:p>
        </w:tc>
        <w:tc>
          <w:tcPr>
            <w:tcW w:w="3686" w:type="dxa"/>
            <w:shd w:val="clear" w:color="auto" w:fill="auto"/>
            <w:noWrap/>
            <w:vAlign w:val="bottom"/>
          </w:tcPr>
          <w:p w14:paraId="60DCE625" w14:textId="77777777" w:rsidR="000F2449" w:rsidRPr="00094B62" w:rsidRDefault="000F2449" w:rsidP="000F2449">
            <w:pPr>
              <w:spacing w:after="0" w:line="240" w:lineRule="auto"/>
              <w:jc w:val="center"/>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Kryterium dostępu</w:t>
            </w:r>
          </w:p>
        </w:tc>
        <w:tc>
          <w:tcPr>
            <w:tcW w:w="3685" w:type="dxa"/>
            <w:shd w:val="clear" w:color="auto" w:fill="auto"/>
            <w:noWrap/>
            <w:vAlign w:val="bottom"/>
          </w:tcPr>
          <w:p w14:paraId="157613CD" w14:textId="77777777" w:rsidR="000F2449" w:rsidRPr="005C36C5" w:rsidRDefault="000F2449" w:rsidP="000F2449">
            <w:pPr>
              <w:spacing w:after="0" w:line="240" w:lineRule="auto"/>
              <w:rPr>
                <w:rFonts w:ascii="Arial" w:eastAsia="Times New Roman" w:hAnsi="Arial" w:cs="Arial"/>
                <w:i/>
                <w:iCs/>
                <w:color w:val="000000"/>
                <w:sz w:val="18"/>
                <w:szCs w:val="18"/>
                <w:lang w:eastAsia="pl-PL"/>
              </w:rPr>
            </w:pPr>
            <w:r w:rsidRPr="005C36C5">
              <w:rPr>
                <w:rFonts w:ascii="Arial" w:hAnsi="Arial" w:cs="Arial"/>
                <w:i/>
                <w:sz w:val="18"/>
                <w:szCs w:val="18"/>
              </w:rPr>
              <w:t>Poprawność całkowitych kosztów i całkowitych kosztów kwalifikowalnych z uwzględnieniem wymogów określonych w art. 61 rozporządzenia (UE) nr 1303/2013, a także wystarczająca szczegółowość i racjonalne przesłanki obliczania kosztów, zarówno pod względem całkowitych kosztów niezbędnych do osiągnięcia wyznaczonych celów, jak i pod względem kosztów jednostkowych w stosownych przypadkach.</w:t>
            </w:r>
          </w:p>
        </w:tc>
      </w:tr>
      <w:tr w:rsidR="000F2449" w:rsidRPr="00094B62" w14:paraId="4AD3BCB3" w14:textId="77777777" w:rsidTr="00AB37CB">
        <w:trPr>
          <w:trHeight w:val="508"/>
        </w:trPr>
        <w:tc>
          <w:tcPr>
            <w:tcW w:w="851" w:type="dxa"/>
            <w:shd w:val="clear" w:color="000000" w:fill="E6E6E6"/>
            <w:noWrap/>
            <w:vAlign w:val="center"/>
          </w:tcPr>
          <w:p w14:paraId="22243CF4" w14:textId="6B58C38D" w:rsidR="000F2449" w:rsidRPr="00094B62" w:rsidRDefault="000F2449" w:rsidP="000F2449">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1</w:t>
            </w:r>
            <w:r>
              <w:rPr>
                <w:rFonts w:ascii="Arial" w:eastAsia="Times New Roman" w:hAnsi="Arial" w:cs="Arial"/>
                <w:color w:val="000000"/>
                <w:sz w:val="20"/>
                <w:szCs w:val="20"/>
                <w:lang w:eastAsia="pl-PL"/>
              </w:rPr>
              <w:t>5</w:t>
            </w:r>
          </w:p>
        </w:tc>
        <w:tc>
          <w:tcPr>
            <w:tcW w:w="5376" w:type="dxa"/>
            <w:shd w:val="clear" w:color="auto" w:fill="auto"/>
            <w:vAlign w:val="center"/>
          </w:tcPr>
          <w:p w14:paraId="63433415" w14:textId="77777777" w:rsidR="000F2449" w:rsidRPr="00094B62" w:rsidRDefault="000F2449" w:rsidP="000F2449">
            <w:pPr>
              <w:spacing w:after="0" w:line="240" w:lineRule="auto"/>
              <w:rPr>
                <w:rFonts w:ascii="Arial" w:hAnsi="Arial" w:cs="Arial"/>
                <w:i/>
                <w:sz w:val="20"/>
                <w:szCs w:val="20"/>
              </w:rPr>
            </w:pPr>
            <w:r w:rsidRPr="00094B62">
              <w:rPr>
                <w:rFonts w:ascii="Arial" w:hAnsi="Arial" w:cs="Arial"/>
                <w:i/>
                <w:sz w:val="20"/>
                <w:szCs w:val="20"/>
              </w:rPr>
              <w:t>Poprawność okresu realizacji</w:t>
            </w:r>
          </w:p>
          <w:p w14:paraId="2431E27F" w14:textId="77777777" w:rsidR="000F2449" w:rsidRPr="00094B62" w:rsidRDefault="000F2449" w:rsidP="000F2449">
            <w:pPr>
              <w:spacing w:after="0" w:line="240" w:lineRule="auto"/>
              <w:rPr>
                <w:rFonts w:ascii="Arial" w:eastAsia="Times New Roman" w:hAnsi="Arial" w:cs="Arial"/>
                <w:i/>
                <w:color w:val="000000"/>
                <w:sz w:val="20"/>
                <w:szCs w:val="20"/>
                <w:lang w:eastAsia="pl-PL"/>
              </w:rPr>
            </w:pPr>
            <w:r w:rsidRPr="00094B62">
              <w:rPr>
                <w:rFonts w:ascii="Arial" w:eastAsia="Times New Roman" w:hAnsi="Arial" w:cs="Arial"/>
                <w:i/>
                <w:color w:val="000000"/>
                <w:sz w:val="20"/>
                <w:szCs w:val="20"/>
                <w:lang w:eastAsia="pl-PL"/>
              </w:rPr>
              <w:t>Kryterium administracyjności nr 2.5</w:t>
            </w:r>
          </w:p>
        </w:tc>
        <w:tc>
          <w:tcPr>
            <w:tcW w:w="3686" w:type="dxa"/>
            <w:shd w:val="clear" w:color="auto" w:fill="auto"/>
            <w:noWrap/>
            <w:vAlign w:val="bottom"/>
          </w:tcPr>
          <w:p w14:paraId="28CAE5F3" w14:textId="77777777" w:rsidR="000F2449" w:rsidRPr="00094B62" w:rsidRDefault="000F2449" w:rsidP="000F2449">
            <w:pPr>
              <w:spacing w:after="0" w:line="240" w:lineRule="auto"/>
              <w:jc w:val="center"/>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Kryterium dostępu</w:t>
            </w:r>
          </w:p>
        </w:tc>
        <w:tc>
          <w:tcPr>
            <w:tcW w:w="3685" w:type="dxa"/>
            <w:shd w:val="clear" w:color="auto" w:fill="auto"/>
            <w:noWrap/>
            <w:vAlign w:val="bottom"/>
          </w:tcPr>
          <w:p w14:paraId="0AE45D84" w14:textId="77777777" w:rsidR="000F2449" w:rsidRPr="005C36C5" w:rsidRDefault="000F2449" w:rsidP="000F2449">
            <w:pPr>
              <w:spacing w:after="0" w:line="240" w:lineRule="auto"/>
              <w:rPr>
                <w:rFonts w:ascii="Arial" w:hAnsi="Arial" w:cs="Arial"/>
                <w:i/>
                <w:sz w:val="18"/>
                <w:szCs w:val="18"/>
              </w:rPr>
            </w:pPr>
            <w:r w:rsidRPr="005C36C5">
              <w:rPr>
                <w:rFonts w:ascii="Arial" w:hAnsi="Arial" w:cs="Arial"/>
                <w:i/>
                <w:sz w:val="18"/>
                <w:szCs w:val="18"/>
              </w:rPr>
              <w:t xml:space="preserve">Projekt zostanie zrealizowany w terminie zaplanowanym dla projektu. </w:t>
            </w:r>
          </w:p>
          <w:p w14:paraId="75E45A4E" w14:textId="77777777" w:rsidR="000F2449" w:rsidRPr="005C36C5" w:rsidRDefault="000F2449" w:rsidP="000F2449">
            <w:pPr>
              <w:spacing w:after="0" w:line="240" w:lineRule="auto"/>
              <w:rPr>
                <w:rFonts w:ascii="Arial" w:hAnsi="Arial" w:cs="Arial"/>
                <w:i/>
                <w:sz w:val="18"/>
                <w:szCs w:val="18"/>
              </w:rPr>
            </w:pPr>
            <w:r w:rsidRPr="005C36C5">
              <w:rPr>
                <w:rFonts w:ascii="Arial" w:hAnsi="Arial" w:cs="Arial"/>
                <w:i/>
                <w:sz w:val="18"/>
                <w:szCs w:val="18"/>
              </w:rPr>
              <w:t>Harmonogram projektu został zaplanowany realnie i racjonalnie.</w:t>
            </w:r>
          </w:p>
          <w:p w14:paraId="54695BDE" w14:textId="77777777" w:rsidR="000F2449" w:rsidRPr="005C36C5" w:rsidRDefault="000F2449" w:rsidP="000F2449">
            <w:pPr>
              <w:spacing w:after="0" w:line="240" w:lineRule="auto"/>
              <w:rPr>
                <w:rFonts w:ascii="Arial" w:hAnsi="Arial" w:cs="Arial"/>
                <w:i/>
                <w:sz w:val="18"/>
                <w:szCs w:val="18"/>
              </w:rPr>
            </w:pPr>
            <w:r w:rsidRPr="005C36C5">
              <w:rPr>
                <w:rFonts w:ascii="Arial" w:hAnsi="Arial" w:cs="Arial"/>
                <w:i/>
                <w:sz w:val="18"/>
                <w:szCs w:val="18"/>
              </w:rPr>
              <w:t>Wszystkie etapy projektu wynikają z procesu inwestycyjnego i są logicznie powiązane.</w:t>
            </w:r>
          </w:p>
          <w:p w14:paraId="68F64576" w14:textId="77777777" w:rsidR="000F2449" w:rsidRPr="005C36C5" w:rsidRDefault="000F2449" w:rsidP="000F2449">
            <w:pPr>
              <w:spacing w:after="0" w:line="240" w:lineRule="auto"/>
              <w:rPr>
                <w:rFonts w:ascii="Arial" w:eastAsia="Times New Roman" w:hAnsi="Arial" w:cs="Arial"/>
                <w:i/>
                <w:iCs/>
                <w:color w:val="000000"/>
                <w:sz w:val="18"/>
                <w:szCs w:val="18"/>
                <w:lang w:eastAsia="pl-PL"/>
              </w:rPr>
            </w:pPr>
            <w:r w:rsidRPr="005C36C5">
              <w:rPr>
                <w:rFonts w:ascii="Arial" w:hAnsi="Arial" w:cs="Arial"/>
                <w:i/>
                <w:sz w:val="18"/>
                <w:szCs w:val="18"/>
              </w:rPr>
              <w:t xml:space="preserve">Okres kwalifikowalności wydatków  nie wykracza poza datę końcową i początkową  okresu kwalifikowalności określoną w art. 65 ust. 2 rozporządzenia (UE) nr 1303/2013.  </w:t>
            </w:r>
          </w:p>
        </w:tc>
      </w:tr>
      <w:tr w:rsidR="000F2449" w:rsidRPr="00094B62" w14:paraId="0543A322" w14:textId="77777777" w:rsidTr="00AB37CB">
        <w:trPr>
          <w:trHeight w:val="508"/>
        </w:trPr>
        <w:tc>
          <w:tcPr>
            <w:tcW w:w="851" w:type="dxa"/>
            <w:shd w:val="clear" w:color="000000" w:fill="E6E6E6"/>
            <w:noWrap/>
            <w:vAlign w:val="center"/>
          </w:tcPr>
          <w:p w14:paraId="37FAEA08" w14:textId="53C53E3E" w:rsidR="000F2449" w:rsidRPr="00094B62" w:rsidRDefault="000F2449" w:rsidP="000F2449">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1</w:t>
            </w:r>
            <w:r>
              <w:rPr>
                <w:rFonts w:ascii="Arial" w:eastAsia="Times New Roman" w:hAnsi="Arial" w:cs="Arial"/>
                <w:color w:val="000000"/>
                <w:sz w:val="20"/>
                <w:szCs w:val="20"/>
                <w:lang w:eastAsia="pl-PL"/>
              </w:rPr>
              <w:t>6</w:t>
            </w:r>
          </w:p>
        </w:tc>
        <w:tc>
          <w:tcPr>
            <w:tcW w:w="5376" w:type="dxa"/>
            <w:shd w:val="clear" w:color="auto" w:fill="auto"/>
            <w:vAlign w:val="center"/>
          </w:tcPr>
          <w:p w14:paraId="2FF107EE" w14:textId="77777777" w:rsidR="000F2449" w:rsidRPr="00094B62" w:rsidRDefault="000F2449" w:rsidP="000F2449">
            <w:pPr>
              <w:spacing w:after="0" w:line="240" w:lineRule="auto"/>
              <w:rPr>
                <w:rFonts w:ascii="Arial" w:hAnsi="Arial" w:cs="Arial"/>
                <w:i/>
                <w:sz w:val="20"/>
                <w:szCs w:val="20"/>
              </w:rPr>
            </w:pPr>
            <w:r w:rsidRPr="00094B62">
              <w:rPr>
                <w:rFonts w:ascii="Arial" w:hAnsi="Arial" w:cs="Arial"/>
                <w:i/>
                <w:sz w:val="20"/>
                <w:szCs w:val="20"/>
              </w:rPr>
              <w:t>Zasadność poziomu wsparcia w projekcie</w:t>
            </w:r>
          </w:p>
          <w:p w14:paraId="4CC9F2D4" w14:textId="77777777" w:rsidR="000F2449" w:rsidRPr="00094B62" w:rsidRDefault="000F2449" w:rsidP="000F2449">
            <w:pPr>
              <w:spacing w:after="0" w:line="240" w:lineRule="auto"/>
              <w:rPr>
                <w:rFonts w:ascii="Arial" w:eastAsia="Times New Roman" w:hAnsi="Arial" w:cs="Arial"/>
                <w:i/>
                <w:color w:val="000000"/>
                <w:sz w:val="20"/>
                <w:szCs w:val="20"/>
                <w:lang w:eastAsia="pl-PL"/>
              </w:rPr>
            </w:pPr>
            <w:r w:rsidRPr="00094B62">
              <w:rPr>
                <w:rFonts w:ascii="Arial" w:eastAsia="Times New Roman" w:hAnsi="Arial" w:cs="Arial"/>
                <w:i/>
                <w:color w:val="000000"/>
                <w:sz w:val="20"/>
                <w:szCs w:val="20"/>
                <w:lang w:eastAsia="pl-PL"/>
              </w:rPr>
              <w:t>Kryterium administracyjności nr 2.6</w:t>
            </w:r>
          </w:p>
        </w:tc>
        <w:tc>
          <w:tcPr>
            <w:tcW w:w="3686" w:type="dxa"/>
            <w:shd w:val="clear" w:color="auto" w:fill="auto"/>
            <w:noWrap/>
            <w:vAlign w:val="bottom"/>
          </w:tcPr>
          <w:p w14:paraId="7A757FC9" w14:textId="77777777" w:rsidR="000F2449" w:rsidRPr="00094B62" w:rsidRDefault="000F2449" w:rsidP="000F2449">
            <w:pPr>
              <w:spacing w:after="0" w:line="240" w:lineRule="auto"/>
              <w:jc w:val="center"/>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Kryterium dostępu</w:t>
            </w:r>
          </w:p>
        </w:tc>
        <w:tc>
          <w:tcPr>
            <w:tcW w:w="3685" w:type="dxa"/>
            <w:shd w:val="clear" w:color="auto" w:fill="auto"/>
            <w:noWrap/>
            <w:vAlign w:val="bottom"/>
          </w:tcPr>
          <w:p w14:paraId="08B43AE2" w14:textId="77777777" w:rsidR="000F2449" w:rsidRPr="005C36C5" w:rsidRDefault="000F2449" w:rsidP="000F2449">
            <w:pPr>
              <w:spacing w:after="0" w:line="240" w:lineRule="auto"/>
              <w:rPr>
                <w:rFonts w:ascii="Arial" w:eastAsia="Times New Roman" w:hAnsi="Arial" w:cs="Arial"/>
                <w:i/>
                <w:iCs/>
                <w:color w:val="000000"/>
                <w:sz w:val="18"/>
                <w:szCs w:val="18"/>
                <w:lang w:eastAsia="pl-PL"/>
              </w:rPr>
            </w:pPr>
            <w:r w:rsidRPr="005C36C5">
              <w:rPr>
                <w:rFonts w:ascii="Arial" w:hAnsi="Arial" w:cs="Arial"/>
                <w:i/>
                <w:sz w:val="18"/>
                <w:szCs w:val="18"/>
              </w:rPr>
              <w:t>Projekt jest realny z gospodarczego i finansowego punktu widzenia oraz przynosi pozytywne skutki społeczno-gospodarcze, co uzasadnia proponowany poziom wsparcia w ramach EFRR.</w:t>
            </w:r>
          </w:p>
        </w:tc>
      </w:tr>
      <w:tr w:rsidR="000F2449" w:rsidRPr="00094B62" w14:paraId="02B90B6A" w14:textId="77777777" w:rsidTr="00AB37CB">
        <w:trPr>
          <w:trHeight w:val="508"/>
        </w:trPr>
        <w:tc>
          <w:tcPr>
            <w:tcW w:w="851" w:type="dxa"/>
            <w:shd w:val="clear" w:color="000000" w:fill="E6E6E6"/>
            <w:noWrap/>
            <w:vAlign w:val="center"/>
          </w:tcPr>
          <w:p w14:paraId="0ED5F737" w14:textId="64ED4341" w:rsidR="000F2449" w:rsidRPr="00094B62" w:rsidRDefault="000F2449" w:rsidP="000F2449">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1</w:t>
            </w:r>
            <w:r>
              <w:rPr>
                <w:rFonts w:ascii="Arial" w:eastAsia="Times New Roman" w:hAnsi="Arial" w:cs="Arial"/>
                <w:color w:val="000000"/>
                <w:sz w:val="20"/>
                <w:szCs w:val="20"/>
                <w:lang w:eastAsia="pl-PL"/>
              </w:rPr>
              <w:t>7</w:t>
            </w:r>
          </w:p>
        </w:tc>
        <w:tc>
          <w:tcPr>
            <w:tcW w:w="5376" w:type="dxa"/>
            <w:shd w:val="clear" w:color="auto" w:fill="auto"/>
            <w:vAlign w:val="center"/>
          </w:tcPr>
          <w:p w14:paraId="4179C4BC" w14:textId="77777777" w:rsidR="000F2449" w:rsidRPr="00094B62" w:rsidRDefault="000F2449" w:rsidP="000F2449">
            <w:pPr>
              <w:spacing w:after="0" w:line="240" w:lineRule="auto"/>
              <w:rPr>
                <w:rFonts w:ascii="Arial" w:eastAsia="Times New Roman" w:hAnsi="Arial" w:cs="Arial"/>
                <w:i/>
                <w:color w:val="000000"/>
                <w:sz w:val="20"/>
                <w:szCs w:val="20"/>
              </w:rPr>
            </w:pPr>
            <w:r w:rsidRPr="00094B62">
              <w:rPr>
                <w:rFonts w:ascii="Arial" w:eastAsia="Times New Roman" w:hAnsi="Arial" w:cs="Arial"/>
                <w:i/>
                <w:color w:val="000000"/>
                <w:sz w:val="20"/>
                <w:szCs w:val="20"/>
              </w:rPr>
              <w:t>Zdolność prawna</w:t>
            </w:r>
          </w:p>
          <w:p w14:paraId="777D2C45" w14:textId="77777777" w:rsidR="000F2449" w:rsidRPr="00094B62" w:rsidRDefault="000F2449" w:rsidP="000F2449">
            <w:pPr>
              <w:spacing w:after="0" w:line="240" w:lineRule="auto"/>
              <w:rPr>
                <w:rFonts w:ascii="Arial" w:eastAsia="Times New Roman" w:hAnsi="Arial" w:cs="Arial"/>
                <w:i/>
                <w:color w:val="000000"/>
                <w:sz w:val="20"/>
                <w:szCs w:val="20"/>
                <w:lang w:eastAsia="pl-PL"/>
              </w:rPr>
            </w:pPr>
            <w:r w:rsidRPr="00094B62">
              <w:rPr>
                <w:rFonts w:ascii="Arial" w:eastAsia="Times New Roman" w:hAnsi="Arial" w:cs="Arial"/>
                <w:i/>
                <w:color w:val="000000"/>
                <w:sz w:val="20"/>
                <w:szCs w:val="20"/>
                <w:lang w:eastAsia="pl-PL"/>
              </w:rPr>
              <w:t>Kryterium wykonalności nr 3.1</w:t>
            </w:r>
          </w:p>
        </w:tc>
        <w:tc>
          <w:tcPr>
            <w:tcW w:w="3686" w:type="dxa"/>
            <w:shd w:val="clear" w:color="auto" w:fill="auto"/>
            <w:noWrap/>
            <w:vAlign w:val="bottom"/>
          </w:tcPr>
          <w:p w14:paraId="18185A51" w14:textId="77777777" w:rsidR="000F2449" w:rsidRPr="00094B62" w:rsidRDefault="000F2449" w:rsidP="000F2449">
            <w:pPr>
              <w:spacing w:after="0" w:line="240" w:lineRule="auto"/>
              <w:jc w:val="center"/>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Kryterium dostępu</w:t>
            </w:r>
          </w:p>
        </w:tc>
        <w:tc>
          <w:tcPr>
            <w:tcW w:w="3685" w:type="dxa"/>
            <w:shd w:val="clear" w:color="auto" w:fill="auto"/>
            <w:noWrap/>
            <w:vAlign w:val="bottom"/>
          </w:tcPr>
          <w:p w14:paraId="794D83A7" w14:textId="77777777" w:rsidR="000F2449" w:rsidRPr="005C36C5" w:rsidRDefault="000F2449" w:rsidP="000F2449">
            <w:pPr>
              <w:spacing w:after="0" w:line="240" w:lineRule="auto"/>
              <w:rPr>
                <w:rFonts w:ascii="Arial" w:eastAsia="Times New Roman" w:hAnsi="Arial" w:cs="Arial"/>
                <w:i/>
                <w:color w:val="000000"/>
                <w:sz w:val="18"/>
                <w:szCs w:val="18"/>
              </w:rPr>
            </w:pPr>
            <w:r w:rsidRPr="005C36C5">
              <w:rPr>
                <w:rFonts w:ascii="Arial" w:eastAsia="Times New Roman" w:hAnsi="Arial" w:cs="Arial"/>
                <w:i/>
                <w:color w:val="000000"/>
                <w:sz w:val="18"/>
                <w:szCs w:val="18"/>
              </w:rPr>
              <w:t>Ocenie podlega stan przygotowania projektu do realizacji w istniejącym otoczeniu prawnym. Wnioskodawca posiada pozwolenia i decyzje niezbędne do realizacji zamierzonego projektu – uwarunkowania płynące m.in. z:</w:t>
            </w:r>
          </w:p>
          <w:p w14:paraId="2DC0A0A5" w14:textId="77777777" w:rsidR="000F2449" w:rsidRPr="005C36C5" w:rsidRDefault="000F2449" w:rsidP="000F2449">
            <w:pPr>
              <w:numPr>
                <w:ilvl w:val="0"/>
                <w:numId w:val="47"/>
              </w:numPr>
              <w:spacing w:after="0" w:line="240" w:lineRule="auto"/>
              <w:contextualSpacing/>
              <w:rPr>
                <w:rFonts w:ascii="Arial" w:eastAsia="Times New Roman" w:hAnsi="Arial" w:cs="Arial"/>
                <w:i/>
                <w:color w:val="000000"/>
                <w:sz w:val="18"/>
                <w:szCs w:val="18"/>
              </w:rPr>
            </w:pPr>
            <w:r w:rsidRPr="005C36C5">
              <w:rPr>
                <w:rFonts w:ascii="Arial" w:eastAsia="Times New Roman" w:hAnsi="Arial" w:cs="Arial"/>
                <w:i/>
                <w:color w:val="000000"/>
                <w:sz w:val="18"/>
                <w:szCs w:val="18"/>
              </w:rPr>
              <w:t>odpowiednich procedur zamówień publicznych,</w:t>
            </w:r>
          </w:p>
          <w:p w14:paraId="51DFA0E6" w14:textId="77777777" w:rsidR="000F2449" w:rsidRPr="005C36C5" w:rsidRDefault="000F2449" w:rsidP="000F2449">
            <w:pPr>
              <w:numPr>
                <w:ilvl w:val="0"/>
                <w:numId w:val="47"/>
              </w:numPr>
              <w:spacing w:after="0" w:line="240" w:lineRule="auto"/>
              <w:contextualSpacing/>
              <w:rPr>
                <w:rFonts w:ascii="Arial" w:eastAsia="Times New Roman" w:hAnsi="Arial" w:cs="Arial"/>
                <w:i/>
                <w:color w:val="000000"/>
                <w:sz w:val="18"/>
                <w:szCs w:val="18"/>
              </w:rPr>
            </w:pPr>
            <w:r w:rsidRPr="005C36C5">
              <w:rPr>
                <w:rFonts w:ascii="Arial" w:eastAsia="Times New Roman" w:hAnsi="Arial" w:cs="Arial"/>
                <w:i/>
                <w:color w:val="000000"/>
                <w:sz w:val="18"/>
                <w:szCs w:val="18"/>
              </w:rPr>
              <w:t>kwestii związanych z uwarunkowaniami wynikającymi z procedur prawa budowlanego (jeśli dotyczy),</w:t>
            </w:r>
          </w:p>
          <w:p w14:paraId="0B2C71EC" w14:textId="77777777" w:rsidR="000F2449" w:rsidRPr="005C36C5" w:rsidRDefault="000F2449" w:rsidP="000F2449">
            <w:pPr>
              <w:numPr>
                <w:ilvl w:val="0"/>
                <w:numId w:val="47"/>
              </w:numPr>
              <w:spacing w:after="0" w:line="240" w:lineRule="auto"/>
              <w:contextualSpacing/>
              <w:rPr>
                <w:rFonts w:ascii="Arial" w:eastAsia="Times New Roman" w:hAnsi="Arial" w:cs="Arial"/>
                <w:i/>
                <w:color w:val="000000"/>
                <w:sz w:val="18"/>
                <w:szCs w:val="18"/>
              </w:rPr>
            </w:pPr>
            <w:r w:rsidRPr="005C36C5">
              <w:rPr>
                <w:rFonts w:ascii="Arial" w:eastAsia="Times New Roman" w:hAnsi="Arial" w:cs="Arial"/>
                <w:i/>
                <w:color w:val="000000"/>
                <w:sz w:val="18"/>
                <w:szCs w:val="18"/>
              </w:rPr>
              <w:t>zasad polityki przestrzennej (wynikających z Umowy Partnerstwa),</w:t>
            </w:r>
          </w:p>
          <w:p w14:paraId="431B2075" w14:textId="77777777" w:rsidR="000F2449" w:rsidRPr="005C36C5" w:rsidRDefault="000F2449" w:rsidP="000F2449">
            <w:pPr>
              <w:spacing w:after="0" w:line="240" w:lineRule="auto"/>
              <w:rPr>
                <w:rFonts w:ascii="Arial" w:eastAsia="Times New Roman" w:hAnsi="Arial" w:cs="Arial"/>
                <w:i/>
                <w:iCs/>
                <w:color w:val="000000"/>
                <w:sz w:val="18"/>
                <w:szCs w:val="18"/>
                <w:lang w:eastAsia="pl-PL"/>
              </w:rPr>
            </w:pPr>
            <w:r w:rsidRPr="005C36C5">
              <w:rPr>
                <w:rFonts w:ascii="Arial" w:eastAsia="Times New Roman" w:hAnsi="Arial" w:cs="Arial"/>
                <w:i/>
                <w:color w:val="000000"/>
                <w:sz w:val="18"/>
                <w:szCs w:val="18"/>
              </w:rPr>
              <w:lastRenderedPageBreak/>
              <w:t>oceny odporności infrastruktury na ryzyka powodowane zmianami klimatu.</w:t>
            </w:r>
          </w:p>
        </w:tc>
      </w:tr>
      <w:tr w:rsidR="000F2449" w:rsidRPr="00094B62" w14:paraId="5C907564" w14:textId="77777777" w:rsidTr="00AB37CB">
        <w:trPr>
          <w:trHeight w:val="508"/>
        </w:trPr>
        <w:tc>
          <w:tcPr>
            <w:tcW w:w="851" w:type="dxa"/>
            <w:shd w:val="clear" w:color="000000" w:fill="E6E6E6"/>
            <w:noWrap/>
            <w:vAlign w:val="center"/>
          </w:tcPr>
          <w:p w14:paraId="0FF78BFF" w14:textId="33DF39E8" w:rsidR="000F2449" w:rsidRPr="00094B62" w:rsidRDefault="000F2449" w:rsidP="000F2449">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lastRenderedPageBreak/>
              <w:t>1</w:t>
            </w:r>
            <w:r>
              <w:rPr>
                <w:rFonts w:ascii="Arial" w:eastAsia="Times New Roman" w:hAnsi="Arial" w:cs="Arial"/>
                <w:color w:val="000000"/>
                <w:sz w:val="20"/>
                <w:szCs w:val="20"/>
                <w:lang w:eastAsia="pl-PL"/>
              </w:rPr>
              <w:t>8</w:t>
            </w:r>
          </w:p>
        </w:tc>
        <w:tc>
          <w:tcPr>
            <w:tcW w:w="5376" w:type="dxa"/>
            <w:shd w:val="clear" w:color="auto" w:fill="auto"/>
            <w:vAlign w:val="center"/>
          </w:tcPr>
          <w:p w14:paraId="26C268BE" w14:textId="77777777" w:rsidR="000F2449" w:rsidRPr="00094B62" w:rsidRDefault="000F2449" w:rsidP="000F2449">
            <w:pPr>
              <w:spacing w:after="0" w:line="240" w:lineRule="auto"/>
              <w:rPr>
                <w:rFonts w:ascii="Arial" w:eastAsia="Times New Roman" w:hAnsi="Arial" w:cs="Arial"/>
                <w:i/>
                <w:color w:val="000000"/>
                <w:sz w:val="20"/>
                <w:szCs w:val="20"/>
              </w:rPr>
            </w:pPr>
            <w:r w:rsidRPr="00094B62">
              <w:rPr>
                <w:rFonts w:ascii="Arial" w:eastAsia="Times New Roman" w:hAnsi="Arial" w:cs="Arial"/>
                <w:i/>
                <w:color w:val="000000"/>
                <w:sz w:val="20"/>
                <w:szCs w:val="20"/>
              </w:rPr>
              <w:t>Zdolność finansowa</w:t>
            </w:r>
          </w:p>
          <w:p w14:paraId="0B3906DC" w14:textId="77777777" w:rsidR="000F2449" w:rsidRPr="00094B62" w:rsidRDefault="000F2449" w:rsidP="000F2449">
            <w:pPr>
              <w:spacing w:after="0" w:line="240" w:lineRule="auto"/>
              <w:rPr>
                <w:rFonts w:ascii="Arial" w:eastAsia="Times New Roman" w:hAnsi="Arial" w:cs="Arial"/>
                <w:i/>
                <w:color w:val="000000"/>
                <w:sz w:val="20"/>
                <w:szCs w:val="20"/>
                <w:lang w:eastAsia="pl-PL"/>
              </w:rPr>
            </w:pPr>
            <w:r w:rsidRPr="00094B62">
              <w:rPr>
                <w:rFonts w:ascii="Arial" w:eastAsia="Times New Roman" w:hAnsi="Arial" w:cs="Arial"/>
                <w:i/>
                <w:color w:val="000000"/>
                <w:sz w:val="20"/>
                <w:szCs w:val="20"/>
                <w:lang w:eastAsia="pl-PL"/>
              </w:rPr>
              <w:t>Kryterium wykonalności nr 3.2</w:t>
            </w:r>
          </w:p>
        </w:tc>
        <w:tc>
          <w:tcPr>
            <w:tcW w:w="3686" w:type="dxa"/>
            <w:shd w:val="clear" w:color="auto" w:fill="auto"/>
            <w:noWrap/>
            <w:vAlign w:val="bottom"/>
          </w:tcPr>
          <w:p w14:paraId="25C8E47D" w14:textId="77777777" w:rsidR="000F2449" w:rsidRPr="00094B62" w:rsidRDefault="000F2449" w:rsidP="000F2449">
            <w:pPr>
              <w:spacing w:after="0" w:line="240" w:lineRule="auto"/>
              <w:jc w:val="center"/>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Kryterium dostępu</w:t>
            </w:r>
          </w:p>
        </w:tc>
        <w:tc>
          <w:tcPr>
            <w:tcW w:w="3685" w:type="dxa"/>
            <w:shd w:val="clear" w:color="auto" w:fill="auto"/>
            <w:noWrap/>
            <w:vAlign w:val="bottom"/>
          </w:tcPr>
          <w:p w14:paraId="26F25C97" w14:textId="77777777" w:rsidR="000F2449" w:rsidRPr="005C36C5" w:rsidRDefault="000F2449" w:rsidP="000F2449">
            <w:pPr>
              <w:spacing w:after="0" w:line="240" w:lineRule="auto"/>
              <w:rPr>
                <w:rFonts w:ascii="Arial" w:eastAsia="Times New Roman" w:hAnsi="Arial" w:cs="Arial"/>
                <w:i/>
                <w:color w:val="000000"/>
                <w:sz w:val="18"/>
                <w:szCs w:val="18"/>
              </w:rPr>
            </w:pPr>
            <w:r w:rsidRPr="005C36C5">
              <w:rPr>
                <w:rFonts w:ascii="Arial" w:eastAsia="Times New Roman" w:hAnsi="Arial" w:cs="Arial"/>
                <w:i/>
                <w:color w:val="000000"/>
                <w:sz w:val="18"/>
                <w:szCs w:val="18"/>
              </w:rPr>
              <w:t>Wnioskodawca posiada niezbędne środki finansowe do realizacji projektu, co wynika z przedstawionego planu finansowego. Sytuacja ekonomiczna wnioskodawcy daje gwarancję realizacji przedsięwzięcia w terminie określonym we wniosku o dofinansowanie. Wnioskodawca zapewnia środki finansowe do utrzymywania projektu w okresie trwałości.</w:t>
            </w:r>
          </w:p>
          <w:p w14:paraId="3AD6C3C7" w14:textId="77777777" w:rsidR="000F2449" w:rsidRPr="005C36C5" w:rsidRDefault="000F2449" w:rsidP="000F2449">
            <w:pPr>
              <w:spacing w:after="0" w:line="240" w:lineRule="auto"/>
              <w:rPr>
                <w:rFonts w:ascii="Arial" w:eastAsia="Times New Roman" w:hAnsi="Arial" w:cs="Arial"/>
                <w:i/>
                <w:color w:val="000000"/>
                <w:sz w:val="18"/>
                <w:szCs w:val="18"/>
              </w:rPr>
            </w:pPr>
            <w:r w:rsidRPr="005C36C5">
              <w:rPr>
                <w:rFonts w:ascii="Arial" w:eastAsia="Times New Roman" w:hAnsi="Arial" w:cs="Arial"/>
                <w:i/>
                <w:color w:val="000000"/>
                <w:sz w:val="18"/>
                <w:szCs w:val="18"/>
              </w:rPr>
              <w:t>Projekty realizowane przez podmioty lecznicze udzielające świadczeń w zakresie leczenia</w:t>
            </w:r>
          </w:p>
          <w:p w14:paraId="5C21889A" w14:textId="77777777" w:rsidR="000F2449" w:rsidRPr="005C36C5" w:rsidRDefault="000F2449" w:rsidP="000F2449">
            <w:pPr>
              <w:spacing w:after="0" w:line="240" w:lineRule="auto"/>
              <w:rPr>
                <w:rFonts w:ascii="Arial" w:eastAsia="Times New Roman" w:hAnsi="Arial" w:cs="Arial"/>
                <w:i/>
                <w:color w:val="000000"/>
                <w:sz w:val="18"/>
                <w:szCs w:val="18"/>
              </w:rPr>
            </w:pPr>
            <w:r w:rsidRPr="005C36C5">
              <w:rPr>
                <w:rFonts w:ascii="Arial" w:eastAsia="Times New Roman" w:hAnsi="Arial" w:cs="Arial"/>
                <w:i/>
                <w:color w:val="000000"/>
                <w:sz w:val="18"/>
                <w:szCs w:val="18"/>
              </w:rPr>
              <w:t>szpitalnego (niezależnie od zakresu projektu), nie są kierowane do podmiotów, które w</w:t>
            </w:r>
          </w:p>
          <w:p w14:paraId="0D825796" w14:textId="77777777" w:rsidR="000F2449" w:rsidRPr="005C36C5" w:rsidRDefault="000F2449" w:rsidP="000F2449">
            <w:pPr>
              <w:spacing w:after="0" w:line="240" w:lineRule="auto"/>
              <w:rPr>
                <w:rFonts w:ascii="Arial" w:eastAsia="Times New Roman" w:hAnsi="Arial" w:cs="Arial"/>
                <w:i/>
                <w:color w:val="000000"/>
                <w:sz w:val="18"/>
                <w:szCs w:val="18"/>
              </w:rPr>
            </w:pPr>
            <w:r w:rsidRPr="005C36C5">
              <w:rPr>
                <w:rFonts w:ascii="Arial" w:eastAsia="Times New Roman" w:hAnsi="Arial" w:cs="Arial"/>
                <w:i/>
                <w:color w:val="000000"/>
                <w:sz w:val="18"/>
                <w:szCs w:val="18"/>
              </w:rPr>
              <w:t>wyniku badania sprawozdania finansowego przez niezależnego biegłego rewidenta za</w:t>
            </w:r>
          </w:p>
          <w:p w14:paraId="5C66CE96" w14:textId="77777777" w:rsidR="000F2449" w:rsidRPr="005C36C5" w:rsidRDefault="000F2449" w:rsidP="000F2449">
            <w:pPr>
              <w:spacing w:after="0" w:line="240" w:lineRule="auto"/>
              <w:rPr>
                <w:rFonts w:ascii="Arial" w:eastAsia="Times New Roman" w:hAnsi="Arial" w:cs="Arial"/>
                <w:i/>
                <w:color w:val="000000"/>
                <w:sz w:val="18"/>
                <w:szCs w:val="18"/>
              </w:rPr>
            </w:pPr>
            <w:r w:rsidRPr="005C36C5">
              <w:rPr>
                <w:rFonts w:ascii="Arial" w:eastAsia="Times New Roman" w:hAnsi="Arial" w:cs="Arial"/>
                <w:i/>
                <w:color w:val="000000"/>
                <w:sz w:val="18"/>
                <w:szCs w:val="18"/>
              </w:rPr>
              <w:t>ostatni zamknięty rok finansowy otrzymały negatywną opinię w zakresie sytuacji</w:t>
            </w:r>
          </w:p>
          <w:p w14:paraId="6F103A10" w14:textId="77777777" w:rsidR="000F2449" w:rsidRPr="005C36C5" w:rsidRDefault="000F2449" w:rsidP="000F2449">
            <w:pPr>
              <w:spacing w:after="0" w:line="240" w:lineRule="auto"/>
              <w:rPr>
                <w:rFonts w:ascii="Arial" w:eastAsia="Times New Roman" w:hAnsi="Arial" w:cs="Arial"/>
                <w:i/>
                <w:iCs/>
                <w:color w:val="000000"/>
                <w:sz w:val="18"/>
                <w:szCs w:val="18"/>
                <w:lang w:eastAsia="pl-PL"/>
              </w:rPr>
            </w:pPr>
            <w:r w:rsidRPr="005C36C5">
              <w:rPr>
                <w:rFonts w:ascii="Arial" w:eastAsia="Times New Roman" w:hAnsi="Arial" w:cs="Arial"/>
                <w:i/>
                <w:color w:val="000000"/>
                <w:sz w:val="18"/>
                <w:szCs w:val="18"/>
              </w:rPr>
              <w:t>majątkowej i finansowej.</w:t>
            </w:r>
          </w:p>
        </w:tc>
      </w:tr>
      <w:tr w:rsidR="000F2449" w:rsidRPr="00094B62" w14:paraId="4DAFBB3B" w14:textId="77777777" w:rsidTr="00AB37CB">
        <w:trPr>
          <w:trHeight w:val="508"/>
        </w:trPr>
        <w:tc>
          <w:tcPr>
            <w:tcW w:w="851" w:type="dxa"/>
            <w:shd w:val="clear" w:color="000000" w:fill="E6E6E6"/>
            <w:noWrap/>
            <w:vAlign w:val="center"/>
          </w:tcPr>
          <w:p w14:paraId="2CF467A7" w14:textId="19E2ECAE" w:rsidR="000F2449" w:rsidRPr="00094B62" w:rsidRDefault="000F2449" w:rsidP="000F2449">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1</w:t>
            </w:r>
            <w:r>
              <w:rPr>
                <w:rFonts w:ascii="Arial" w:eastAsia="Times New Roman" w:hAnsi="Arial" w:cs="Arial"/>
                <w:color w:val="000000"/>
                <w:sz w:val="20"/>
                <w:szCs w:val="20"/>
                <w:lang w:eastAsia="pl-PL"/>
              </w:rPr>
              <w:t>9</w:t>
            </w:r>
          </w:p>
        </w:tc>
        <w:tc>
          <w:tcPr>
            <w:tcW w:w="5376" w:type="dxa"/>
            <w:shd w:val="clear" w:color="auto" w:fill="auto"/>
            <w:vAlign w:val="center"/>
          </w:tcPr>
          <w:p w14:paraId="373941D8" w14:textId="77777777" w:rsidR="000F2449" w:rsidRPr="00094B62" w:rsidRDefault="000F2449" w:rsidP="000F2449">
            <w:pPr>
              <w:spacing w:after="0" w:line="240" w:lineRule="auto"/>
              <w:rPr>
                <w:rFonts w:ascii="Arial" w:eastAsia="Times New Roman" w:hAnsi="Arial" w:cs="Arial"/>
                <w:i/>
                <w:color w:val="000000"/>
                <w:sz w:val="20"/>
                <w:szCs w:val="20"/>
              </w:rPr>
            </w:pPr>
            <w:r w:rsidRPr="00094B62">
              <w:rPr>
                <w:rFonts w:ascii="Arial" w:eastAsia="Times New Roman" w:hAnsi="Arial" w:cs="Arial"/>
                <w:i/>
                <w:color w:val="000000"/>
                <w:sz w:val="20"/>
                <w:szCs w:val="20"/>
              </w:rPr>
              <w:t>Zdolność ekonomiczna</w:t>
            </w:r>
          </w:p>
          <w:p w14:paraId="2A9FBC95" w14:textId="77777777" w:rsidR="000F2449" w:rsidRPr="00094B62" w:rsidRDefault="000F2449" w:rsidP="000F2449">
            <w:pPr>
              <w:spacing w:after="0" w:line="240" w:lineRule="auto"/>
              <w:rPr>
                <w:rFonts w:ascii="Arial" w:eastAsia="Times New Roman" w:hAnsi="Arial" w:cs="Arial"/>
                <w:i/>
                <w:color w:val="000000"/>
                <w:sz w:val="20"/>
                <w:szCs w:val="20"/>
                <w:lang w:eastAsia="pl-PL"/>
              </w:rPr>
            </w:pPr>
            <w:r w:rsidRPr="00094B62">
              <w:rPr>
                <w:rFonts w:ascii="Arial" w:eastAsia="Times New Roman" w:hAnsi="Arial" w:cs="Arial"/>
                <w:i/>
                <w:color w:val="000000"/>
                <w:sz w:val="20"/>
                <w:szCs w:val="20"/>
                <w:lang w:eastAsia="pl-PL"/>
              </w:rPr>
              <w:t>Kryterium wykonalności nr 3.3</w:t>
            </w:r>
          </w:p>
        </w:tc>
        <w:tc>
          <w:tcPr>
            <w:tcW w:w="3686" w:type="dxa"/>
            <w:shd w:val="clear" w:color="auto" w:fill="auto"/>
            <w:noWrap/>
            <w:vAlign w:val="bottom"/>
          </w:tcPr>
          <w:p w14:paraId="4D12740C" w14:textId="77777777" w:rsidR="000F2449" w:rsidRPr="00094B62" w:rsidRDefault="000F2449" w:rsidP="000F2449">
            <w:pPr>
              <w:spacing w:after="0" w:line="240" w:lineRule="auto"/>
              <w:jc w:val="center"/>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Kryterium dostępu</w:t>
            </w:r>
          </w:p>
        </w:tc>
        <w:tc>
          <w:tcPr>
            <w:tcW w:w="3685" w:type="dxa"/>
            <w:shd w:val="clear" w:color="auto" w:fill="auto"/>
            <w:noWrap/>
            <w:vAlign w:val="bottom"/>
          </w:tcPr>
          <w:p w14:paraId="57FADAFB" w14:textId="77777777" w:rsidR="000F2449" w:rsidRPr="005C36C5" w:rsidRDefault="000F2449" w:rsidP="000F2449">
            <w:pPr>
              <w:spacing w:after="0" w:line="240" w:lineRule="auto"/>
              <w:rPr>
                <w:rFonts w:ascii="Arial" w:eastAsia="Times New Roman" w:hAnsi="Arial" w:cs="Arial"/>
                <w:i/>
                <w:iCs/>
                <w:color w:val="000000"/>
                <w:sz w:val="18"/>
                <w:szCs w:val="18"/>
                <w:lang w:eastAsia="pl-PL"/>
              </w:rPr>
            </w:pPr>
            <w:r w:rsidRPr="005C36C5">
              <w:rPr>
                <w:rFonts w:ascii="Arial" w:eastAsia="Times New Roman" w:hAnsi="Arial" w:cs="Arial"/>
                <w:i/>
                <w:color w:val="000000"/>
                <w:sz w:val="18"/>
                <w:szCs w:val="18"/>
              </w:rPr>
              <w:t>Przeprowadzona analiza kosztów i korzyści w studium wykonalności jest prawidłowa, a jej wyniki wskazują na to, że projekt posiada minimalny wymagany poziom efektywności społeczno-gospodarczej. Analizy biorą pod uwagę uwarunkowania płynące z otoczenia prawnego projektu. Tam gdzie to zasadne weryfikacja spełnienia kryterium powinna korzystać ze wskaźnika B/C, którego wartość jest większa niż 1.</w:t>
            </w:r>
          </w:p>
        </w:tc>
      </w:tr>
      <w:tr w:rsidR="000F2449" w:rsidRPr="00094B62" w14:paraId="2AAF596B" w14:textId="77777777" w:rsidTr="00AB37CB">
        <w:trPr>
          <w:trHeight w:val="508"/>
        </w:trPr>
        <w:tc>
          <w:tcPr>
            <w:tcW w:w="851" w:type="dxa"/>
            <w:shd w:val="clear" w:color="000000" w:fill="E6E6E6"/>
            <w:noWrap/>
            <w:vAlign w:val="center"/>
          </w:tcPr>
          <w:p w14:paraId="69AE9D6C" w14:textId="2734E15F" w:rsidR="000F2449" w:rsidRPr="00094B62" w:rsidRDefault="000F2449" w:rsidP="000F2449">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20</w:t>
            </w:r>
          </w:p>
        </w:tc>
        <w:tc>
          <w:tcPr>
            <w:tcW w:w="5376" w:type="dxa"/>
            <w:shd w:val="clear" w:color="auto" w:fill="auto"/>
            <w:vAlign w:val="center"/>
          </w:tcPr>
          <w:p w14:paraId="6ADA3403" w14:textId="77777777" w:rsidR="000F2449" w:rsidRPr="00094B62" w:rsidRDefault="000F2449" w:rsidP="000F2449">
            <w:pPr>
              <w:spacing w:after="0" w:line="240" w:lineRule="auto"/>
              <w:rPr>
                <w:rFonts w:ascii="Arial" w:eastAsia="Times New Roman" w:hAnsi="Arial" w:cs="Arial"/>
                <w:i/>
                <w:color w:val="000000"/>
                <w:sz w:val="20"/>
                <w:szCs w:val="20"/>
              </w:rPr>
            </w:pPr>
            <w:r w:rsidRPr="00094B62">
              <w:rPr>
                <w:rFonts w:ascii="Arial" w:eastAsia="Times New Roman" w:hAnsi="Arial" w:cs="Arial"/>
                <w:i/>
                <w:color w:val="000000"/>
                <w:sz w:val="20"/>
                <w:szCs w:val="20"/>
              </w:rPr>
              <w:t>Zdolność operacyjna</w:t>
            </w:r>
          </w:p>
          <w:p w14:paraId="500A59FD" w14:textId="77777777" w:rsidR="000F2449" w:rsidRPr="00094B62" w:rsidRDefault="000F2449" w:rsidP="000F2449">
            <w:pPr>
              <w:spacing w:after="0" w:line="240" w:lineRule="auto"/>
              <w:rPr>
                <w:rFonts w:ascii="Arial" w:eastAsia="Times New Roman" w:hAnsi="Arial" w:cs="Arial"/>
                <w:i/>
                <w:color w:val="000000"/>
                <w:sz w:val="20"/>
                <w:szCs w:val="20"/>
                <w:lang w:eastAsia="pl-PL"/>
              </w:rPr>
            </w:pPr>
            <w:r w:rsidRPr="00094B62">
              <w:rPr>
                <w:rFonts w:ascii="Arial" w:eastAsia="Times New Roman" w:hAnsi="Arial" w:cs="Arial"/>
                <w:i/>
                <w:color w:val="000000"/>
                <w:sz w:val="20"/>
                <w:szCs w:val="20"/>
                <w:lang w:eastAsia="pl-PL"/>
              </w:rPr>
              <w:t>Kryterium wykonalności nr 3.4</w:t>
            </w:r>
          </w:p>
        </w:tc>
        <w:tc>
          <w:tcPr>
            <w:tcW w:w="3686" w:type="dxa"/>
            <w:shd w:val="clear" w:color="auto" w:fill="auto"/>
            <w:noWrap/>
            <w:vAlign w:val="bottom"/>
          </w:tcPr>
          <w:p w14:paraId="382B2557" w14:textId="77777777" w:rsidR="000F2449" w:rsidRPr="00094B62" w:rsidRDefault="000F2449" w:rsidP="000F2449">
            <w:pPr>
              <w:spacing w:after="0" w:line="240" w:lineRule="auto"/>
              <w:jc w:val="center"/>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Kryterium dostępu</w:t>
            </w:r>
          </w:p>
        </w:tc>
        <w:tc>
          <w:tcPr>
            <w:tcW w:w="3685" w:type="dxa"/>
            <w:shd w:val="clear" w:color="auto" w:fill="auto"/>
            <w:noWrap/>
            <w:vAlign w:val="bottom"/>
          </w:tcPr>
          <w:p w14:paraId="6A4439B1" w14:textId="77777777" w:rsidR="000F2449" w:rsidRPr="005C36C5" w:rsidRDefault="000F2449" w:rsidP="000F2449">
            <w:pPr>
              <w:autoSpaceDE w:val="0"/>
              <w:autoSpaceDN w:val="0"/>
              <w:adjustRightInd w:val="0"/>
              <w:spacing w:after="0" w:line="240" w:lineRule="auto"/>
              <w:rPr>
                <w:rFonts w:ascii="Arial" w:eastAsia="MyriadPro-Regular" w:hAnsi="Arial" w:cs="Arial"/>
                <w:i/>
                <w:sz w:val="18"/>
                <w:szCs w:val="18"/>
              </w:rPr>
            </w:pPr>
            <w:r w:rsidRPr="005C36C5">
              <w:rPr>
                <w:rFonts w:ascii="Arial" w:eastAsia="MyriadPro-Regular" w:hAnsi="Arial" w:cs="Arial"/>
                <w:i/>
                <w:sz w:val="18"/>
                <w:szCs w:val="18"/>
              </w:rPr>
              <w:t>Wnioskodawca zapewnia zasoby techniczne, kadrowe i wiedzę umożliwiającą terminową realizację projektu oraz gwarantujące utrzymanie trwałości projektu, w szczególności jego rezultatów.</w:t>
            </w:r>
          </w:p>
          <w:p w14:paraId="56663941" w14:textId="77777777" w:rsidR="000F2449" w:rsidRPr="005C36C5" w:rsidRDefault="000F2449" w:rsidP="000F2449">
            <w:pPr>
              <w:spacing w:after="0" w:line="240" w:lineRule="auto"/>
              <w:rPr>
                <w:rFonts w:ascii="Arial" w:eastAsia="Times New Roman" w:hAnsi="Arial" w:cs="Arial"/>
                <w:i/>
                <w:iCs/>
                <w:color w:val="000000"/>
                <w:sz w:val="18"/>
                <w:szCs w:val="18"/>
                <w:lang w:eastAsia="pl-PL"/>
              </w:rPr>
            </w:pPr>
          </w:p>
        </w:tc>
      </w:tr>
      <w:tr w:rsidR="000F2449" w:rsidRPr="00094B62" w14:paraId="7A811AC4" w14:textId="77777777" w:rsidTr="00AB37CB">
        <w:trPr>
          <w:trHeight w:val="508"/>
        </w:trPr>
        <w:tc>
          <w:tcPr>
            <w:tcW w:w="851" w:type="dxa"/>
            <w:shd w:val="clear" w:color="000000" w:fill="E6E6E6"/>
            <w:noWrap/>
            <w:vAlign w:val="center"/>
          </w:tcPr>
          <w:p w14:paraId="24061971" w14:textId="28A38EB7" w:rsidR="000F2449" w:rsidRPr="00094B62" w:rsidRDefault="000F2449" w:rsidP="000F2449">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2</w:t>
            </w:r>
            <w:r>
              <w:rPr>
                <w:rFonts w:ascii="Arial" w:eastAsia="Times New Roman" w:hAnsi="Arial" w:cs="Arial"/>
                <w:color w:val="000000"/>
                <w:sz w:val="20"/>
                <w:szCs w:val="20"/>
                <w:lang w:eastAsia="pl-PL"/>
              </w:rPr>
              <w:t>1</w:t>
            </w:r>
          </w:p>
        </w:tc>
        <w:tc>
          <w:tcPr>
            <w:tcW w:w="5376" w:type="dxa"/>
            <w:shd w:val="clear" w:color="auto" w:fill="auto"/>
            <w:vAlign w:val="center"/>
          </w:tcPr>
          <w:p w14:paraId="190AC70A" w14:textId="77777777" w:rsidR="000F2449" w:rsidRPr="00094B62" w:rsidRDefault="000F2449" w:rsidP="000F2449">
            <w:pPr>
              <w:spacing w:after="0" w:line="240" w:lineRule="auto"/>
              <w:rPr>
                <w:rFonts w:ascii="Arial" w:hAnsi="Arial" w:cs="Arial"/>
                <w:i/>
                <w:sz w:val="20"/>
                <w:szCs w:val="20"/>
              </w:rPr>
            </w:pPr>
            <w:r w:rsidRPr="00094B62">
              <w:rPr>
                <w:rFonts w:ascii="Arial" w:hAnsi="Arial" w:cs="Arial"/>
                <w:i/>
                <w:sz w:val="20"/>
                <w:szCs w:val="20"/>
              </w:rPr>
              <w:t>Wykonalność techniczna/technologiczna</w:t>
            </w:r>
          </w:p>
          <w:p w14:paraId="4D828CF2" w14:textId="77777777" w:rsidR="000F2449" w:rsidRPr="00094B62" w:rsidRDefault="000F2449" w:rsidP="000F2449">
            <w:pPr>
              <w:spacing w:after="0" w:line="240" w:lineRule="auto"/>
              <w:rPr>
                <w:rFonts w:ascii="Arial" w:eastAsia="Times New Roman" w:hAnsi="Arial" w:cs="Arial"/>
                <w:i/>
                <w:color w:val="000000"/>
                <w:sz w:val="20"/>
                <w:szCs w:val="20"/>
              </w:rPr>
            </w:pPr>
            <w:r w:rsidRPr="00094B62">
              <w:rPr>
                <w:rFonts w:ascii="Arial" w:eastAsia="Times New Roman" w:hAnsi="Arial" w:cs="Arial"/>
                <w:i/>
                <w:color w:val="000000"/>
                <w:sz w:val="20"/>
                <w:szCs w:val="20"/>
                <w:lang w:eastAsia="pl-PL"/>
              </w:rPr>
              <w:t>Kryterium wykonalności nr 3.5</w:t>
            </w:r>
          </w:p>
        </w:tc>
        <w:tc>
          <w:tcPr>
            <w:tcW w:w="3686" w:type="dxa"/>
            <w:shd w:val="clear" w:color="auto" w:fill="auto"/>
            <w:noWrap/>
            <w:vAlign w:val="bottom"/>
          </w:tcPr>
          <w:p w14:paraId="2465F03D" w14:textId="77777777" w:rsidR="000F2449" w:rsidRPr="00094B62" w:rsidRDefault="000F2449" w:rsidP="000F2449">
            <w:pPr>
              <w:spacing w:after="0" w:line="240" w:lineRule="auto"/>
              <w:jc w:val="center"/>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Kryterium dostępu</w:t>
            </w:r>
          </w:p>
        </w:tc>
        <w:tc>
          <w:tcPr>
            <w:tcW w:w="3685" w:type="dxa"/>
            <w:shd w:val="clear" w:color="auto" w:fill="auto"/>
            <w:noWrap/>
            <w:vAlign w:val="bottom"/>
          </w:tcPr>
          <w:p w14:paraId="75BE2335" w14:textId="77777777" w:rsidR="000F2449" w:rsidRPr="005C36C5" w:rsidRDefault="000F2449" w:rsidP="000F2449">
            <w:pPr>
              <w:spacing w:after="0" w:line="240" w:lineRule="auto"/>
              <w:rPr>
                <w:rFonts w:ascii="Arial" w:hAnsi="Arial" w:cs="Arial"/>
                <w:i/>
                <w:sz w:val="18"/>
                <w:szCs w:val="18"/>
              </w:rPr>
            </w:pPr>
            <w:r w:rsidRPr="005C36C5">
              <w:rPr>
                <w:rFonts w:ascii="Arial" w:hAnsi="Arial" w:cs="Arial"/>
                <w:i/>
                <w:sz w:val="18"/>
                <w:szCs w:val="18"/>
              </w:rPr>
              <w:t xml:space="preserve">Projekt jest wykonalny pod względem technicznym. Zaproponowane rozwiązania techniczne/ technologiczne są optymalne i </w:t>
            </w:r>
            <w:r w:rsidRPr="005C36C5">
              <w:rPr>
                <w:rFonts w:ascii="Arial" w:hAnsi="Arial" w:cs="Arial"/>
                <w:i/>
                <w:sz w:val="18"/>
                <w:szCs w:val="18"/>
              </w:rPr>
              <w:lastRenderedPageBreak/>
              <w:t>umożliwiają realizację projektu zgodnie z zakładanym harmonogramem.</w:t>
            </w:r>
          </w:p>
          <w:p w14:paraId="1A599A4C" w14:textId="77777777" w:rsidR="000F2449" w:rsidRPr="005C36C5" w:rsidRDefault="000F2449" w:rsidP="000F2449">
            <w:pPr>
              <w:autoSpaceDE w:val="0"/>
              <w:autoSpaceDN w:val="0"/>
              <w:adjustRightInd w:val="0"/>
              <w:spacing w:after="0" w:line="240" w:lineRule="auto"/>
              <w:rPr>
                <w:rFonts w:ascii="Arial" w:eastAsia="MyriadPro-Regular" w:hAnsi="Arial" w:cs="Arial"/>
                <w:i/>
                <w:sz w:val="18"/>
                <w:szCs w:val="18"/>
              </w:rPr>
            </w:pPr>
          </w:p>
        </w:tc>
      </w:tr>
      <w:tr w:rsidR="000F2449" w:rsidRPr="00094B62" w14:paraId="3E9F9E96" w14:textId="77777777" w:rsidTr="00AB37CB">
        <w:trPr>
          <w:trHeight w:val="508"/>
        </w:trPr>
        <w:tc>
          <w:tcPr>
            <w:tcW w:w="851" w:type="dxa"/>
            <w:shd w:val="clear" w:color="000000" w:fill="E6E6E6"/>
            <w:noWrap/>
            <w:vAlign w:val="center"/>
          </w:tcPr>
          <w:p w14:paraId="45ECC425" w14:textId="0D9E449E" w:rsidR="000F2449" w:rsidRPr="00094B62" w:rsidRDefault="000F2449" w:rsidP="000F2449">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lastRenderedPageBreak/>
              <w:t>2</w:t>
            </w:r>
            <w:r>
              <w:rPr>
                <w:rFonts w:ascii="Arial" w:eastAsia="Times New Roman" w:hAnsi="Arial" w:cs="Arial"/>
                <w:color w:val="000000"/>
                <w:sz w:val="20"/>
                <w:szCs w:val="20"/>
                <w:lang w:eastAsia="pl-PL"/>
              </w:rPr>
              <w:t>2</w:t>
            </w:r>
          </w:p>
        </w:tc>
        <w:tc>
          <w:tcPr>
            <w:tcW w:w="5376" w:type="dxa"/>
            <w:shd w:val="clear" w:color="auto" w:fill="auto"/>
            <w:vAlign w:val="center"/>
          </w:tcPr>
          <w:p w14:paraId="272D8B7F" w14:textId="77777777" w:rsidR="000F2449" w:rsidRPr="00094B62" w:rsidRDefault="000F2449" w:rsidP="000F2449">
            <w:pPr>
              <w:spacing w:after="0" w:line="240" w:lineRule="auto"/>
              <w:rPr>
                <w:rFonts w:ascii="Arial" w:hAnsi="Arial" w:cs="Arial"/>
                <w:i/>
                <w:sz w:val="20"/>
                <w:szCs w:val="20"/>
              </w:rPr>
            </w:pPr>
            <w:r w:rsidRPr="00094B62">
              <w:rPr>
                <w:rFonts w:ascii="Arial" w:hAnsi="Arial" w:cs="Arial"/>
                <w:i/>
                <w:sz w:val="20"/>
                <w:szCs w:val="20"/>
              </w:rPr>
              <w:t>Wpływ na rozwój społeczno-gospodarczy</w:t>
            </w:r>
          </w:p>
          <w:p w14:paraId="194D48A0" w14:textId="77777777" w:rsidR="000F2449" w:rsidRPr="00094B62" w:rsidRDefault="000F2449" w:rsidP="000F2449">
            <w:pPr>
              <w:spacing w:after="0" w:line="240" w:lineRule="auto"/>
              <w:rPr>
                <w:rFonts w:ascii="Arial" w:eastAsia="Times New Roman" w:hAnsi="Arial" w:cs="Arial"/>
                <w:i/>
                <w:color w:val="000000"/>
                <w:sz w:val="20"/>
                <w:szCs w:val="20"/>
              </w:rPr>
            </w:pPr>
            <w:r w:rsidRPr="00094B62">
              <w:rPr>
                <w:rFonts w:ascii="Arial" w:eastAsia="Times New Roman" w:hAnsi="Arial" w:cs="Arial"/>
                <w:i/>
                <w:color w:val="000000"/>
                <w:sz w:val="20"/>
                <w:szCs w:val="20"/>
                <w:lang w:eastAsia="pl-PL"/>
              </w:rPr>
              <w:t>Kryterium wykonalności nr 3.6</w:t>
            </w:r>
          </w:p>
        </w:tc>
        <w:tc>
          <w:tcPr>
            <w:tcW w:w="3686" w:type="dxa"/>
            <w:shd w:val="clear" w:color="auto" w:fill="auto"/>
            <w:noWrap/>
            <w:vAlign w:val="bottom"/>
          </w:tcPr>
          <w:p w14:paraId="44E7F286" w14:textId="77777777" w:rsidR="000F2449" w:rsidRPr="00094B62" w:rsidRDefault="000F2449" w:rsidP="000F2449">
            <w:pPr>
              <w:spacing w:after="0" w:line="240" w:lineRule="auto"/>
              <w:jc w:val="center"/>
              <w:rPr>
                <w:rFonts w:ascii="Arial" w:eastAsia="Times New Roman" w:hAnsi="Arial" w:cs="Arial"/>
                <w:i/>
                <w:iCs/>
                <w:color w:val="000000"/>
                <w:sz w:val="20"/>
                <w:szCs w:val="20"/>
                <w:lang w:eastAsia="pl-PL"/>
              </w:rPr>
            </w:pPr>
          </w:p>
        </w:tc>
        <w:tc>
          <w:tcPr>
            <w:tcW w:w="3685" w:type="dxa"/>
            <w:shd w:val="clear" w:color="auto" w:fill="auto"/>
            <w:noWrap/>
            <w:vAlign w:val="bottom"/>
          </w:tcPr>
          <w:p w14:paraId="114FD4B3" w14:textId="77777777" w:rsidR="000F2449" w:rsidRPr="005C36C5" w:rsidRDefault="000F2449" w:rsidP="000F2449">
            <w:pPr>
              <w:autoSpaceDE w:val="0"/>
              <w:autoSpaceDN w:val="0"/>
              <w:adjustRightInd w:val="0"/>
              <w:spacing w:after="0" w:line="240" w:lineRule="auto"/>
              <w:rPr>
                <w:rFonts w:ascii="Arial" w:eastAsia="MyriadPro-Regular" w:hAnsi="Arial" w:cs="Arial"/>
                <w:i/>
                <w:sz w:val="18"/>
                <w:szCs w:val="18"/>
              </w:rPr>
            </w:pPr>
            <w:r w:rsidRPr="005C36C5">
              <w:rPr>
                <w:rFonts w:ascii="Arial" w:hAnsi="Arial" w:cs="Arial"/>
                <w:i/>
                <w:sz w:val="18"/>
                <w:szCs w:val="18"/>
              </w:rPr>
              <w:t>Projekt przyczyni się do rozwoju województwa zachodniopomorskiego</w:t>
            </w:r>
            <w:r w:rsidRPr="005C36C5">
              <w:rPr>
                <w:rFonts w:ascii="Arial" w:hAnsi="Arial" w:cs="Arial"/>
                <w:i/>
                <w:sz w:val="18"/>
                <w:szCs w:val="18"/>
                <w:u w:val="single"/>
              </w:rPr>
              <w:t>.</w:t>
            </w:r>
            <w:r w:rsidRPr="005C36C5">
              <w:rPr>
                <w:rFonts w:ascii="Arial" w:hAnsi="Arial" w:cs="Arial"/>
                <w:i/>
                <w:sz w:val="18"/>
                <w:szCs w:val="18"/>
              </w:rPr>
              <w:t xml:space="preserve"> Projekt ma wpływ na sytuację społeczno-gospodarczą województwa zachodniopomorskiego. Projekt przyniesie korzyści mieszkańcom województwa zachodniopomorskiego. ENPV &gt;0.</w:t>
            </w:r>
          </w:p>
        </w:tc>
      </w:tr>
      <w:tr w:rsidR="000F2449" w:rsidRPr="00094B62" w14:paraId="3457495F" w14:textId="77777777" w:rsidTr="00AB37CB">
        <w:trPr>
          <w:trHeight w:val="508"/>
        </w:trPr>
        <w:tc>
          <w:tcPr>
            <w:tcW w:w="851" w:type="dxa"/>
            <w:shd w:val="clear" w:color="000000" w:fill="E6E6E6"/>
            <w:noWrap/>
            <w:vAlign w:val="center"/>
          </w:tcPr>
          <w:p w14:paraId="0C93A5E1" w14:textId="26B47DAA" w:rsidR="000F2449" w:rsidRPr="00094B62" w:rsidRDefault="000F2449" w:rsidP="000F2449">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2</w:t>
            </w:r>
            <w:r>
              <w:rPr>
                <w:rFonts w:ascii="Arial" w:eastAsia="Times New Roman" w:hAnsi="Arial" w:cs="Arial"/>
                <w:color w:val="000000"/>
                <w:sz w:val="20"/>
                <w:szCs w:val="20"/>
                <w:lang w:eastAsia="pl-PL"/>
              </w:rPr>
              <w:t>3</w:t>
            </w:r>
          </w:p>
        </w:tc>
        <w:tc>
          <w:tcPr>
            <w:tcW w:w="5376" w:type="dxa"/>
            <w:shd w:val="clear" w:color="auto" w:fill="auto"/>
            <w:vAlign w:val="center"/>
          </w:tcPr>
          <w:p w14:paraId="174F63DC" w14:textId="77777777" w:rsidR="000F2449" w:rsidRPr="00094B62" w:rsidRDefault="000F2449" w:rsidP="000F2449">
            <w:pPr>
              <w:spacing w:after="0" w:line="240" w:lineRule="auto"/>
              <w:rPr>
                <w:rFonts w:ascii="Arial" w:eastAsia="Times New Roman" w:hAnsi="Arial" w:cs="Arial"/>
                <w:i/>
                <w:color w:val="000000"/>
                <w:sz w:val="20"/>
                <w:szCs w:val="20"/>
              </w:rPr>
            </w:pPr>
            <w:r w:rsidRPr="00094B62">
              <w:rPr>
                <w:rFonts w:ascii="Arial" w:eastAsia="Times New Roman" w:hAnsi="Arial" w:cs="Arial"/>
                <w:i/>
                <w:color w:val="000000"/>
                <w:sz w:val="20"/>
                <w:szCs w:val="20"/>
              </w:rPr>
              <w:t>Wiarygodność popytu</w:t>
            </w:r>
          </w:p>
          <w:p w14:paraId="5BB6AE76" w14:textId="77777777" w:rsidR="000F2449" w:rsidRPr="00094B62" w:rsidRDefault="000F2449" w:rsidP="000F2449">
            <w:pPr>
              <w:spacing w:after="0" w:line="240" w:lineRule="auto"/>
              <w:rPr>
                <w:rFonts w:ascii="Arial" w:eastAsia="Times New Roman" w:hAnsi="Arial" w:cs="Arial"/>
                <w:i/>
                <w:color w:val="000000"/>
                <w:sz w:val="20"/>
                <w:szCs w:val="20"/>
              </w:rPr>
            </w:pPr>
            <w:r w:rsidRPr="00094B62">
              <w:rPr>
                <w:rFonts w:ascii="Arial" w:eastAsia="Times New Roman" w:hAnsi="Arial" w:cs="Arial"/>
                <w:i/>
                <w:color w:val="000000"/>
                <w:sz w:val="20"/>
                <w:szCs w:val="20"/>
                <w:lang w:eastAsia="pl-PL"/>
              </w:rPr>
              <w:t>Kryterium wykonalności nr 3.7</w:t>
            </w:r>
          </w:p>
        </w:tc>
        <w:tc>
          <w:tcPr>
            <w:tcW w:w="3686" w:type="dxa"/>
            <w:shd w:val="clear" w:color="auto" w:fill="auto"/>
            <w:noWrap/>
            <w:vAlign w:val="bottom"/>
          </w:tcPr>
          <w:p w14:paraId="0A4FBFE9" w14:textId="77777777" w:rsidR="000F2449" w:rsidRPr="00094B62" w:rsidRDefault="000F2449" w:rsidP="000F2449">
            <w:pPr>
              <w:spacing w:after="0" w:line="240" w:lineRule="auto"/>
              <w:jc w:val="center"/>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Kryterium dostępu</w:t>
            </w:r>
          </w:p>
        </w:tc>
        <w:tc>
          <w:tcPr>
            <w:tcW w:w="3685" w:type="dxa"/>
            <w:shd w:val="clear" w:color="auto" w:fill="auto"/>
            <w:noWrap/>
            <w:vAlign w:val="bottom"/>
          </w:tcPr>
          <w:p w14:paraId="3081F55C" w14:textId="77777777" w:rsidR="000F2449" w:rsidRPr="005C36C5" w:rsidRDefault="000F2449" w:rsidP="000F2449">
            <w:pPr>
              <w:spacing w:after="0" w:line="240" w:lineRule="auto"/>
              <w:rPr>
                <w:rFonts w:ascii="Arial" w:hAnsi="Arial" w:cs="Arial"/>
                <w:i/>
                <w:sz w:val="18"/>
                <w:szCs w:val="18"/>
              </w:rPr>
            </w:pPr>
            <w:r w:rsidRPr="005C36C5">
              <w:rPr>
                <w:rFonts w:ascii="Arial" w:hAnsi="Arial" w:cs="Arial"/>
                <w:i/>
                <w:sz w:val="18"/>
                <w:szCs w:val="18"/>
              </w:rPr>
              <w:t>Wiarygodność analizy popytu dokonanej na podstawie realistycznych szacunków oraz w zgodzie z głównymi tendencjami demograficznymi i rozwojem sytuacji w danym sektorze, która uzasadnia zapotrzebowanie na projekt oraz ogólny potencjał infrastruktury projektu.</w:t>
            </w:r>
          </w:p>
          <w:p w14:paraId="04AE883E" w14:textId="77777777" w:rsidR="000F2449" w:rsidRPr="005C36C5" w:rsidRDefault="000F2449" w:rsidP="000F2449">
            <w:pPr>
              <w:spacing w:after="0" w:line="240" w:lineRule="auto"/>
              <w:rPr>
                <w:rFonts w:ascii="Arial" w:eastAsia="Times New Roman" w:hAnsi="Arial" w:cs="Arial"/>
                <w:i/>
                <w:color w:val="000000"/>
                <w:sz w:val="18"/>
                <w:szCs w:val="18"/>
              </w:rPr>
            </w:pPr>
            <w:r w:rsidRPr="005C36C5">
              <w:rPr>
                <w:rFonts w:ascii="Arial" w:eastAsia="Times New Roman" w:hAnsi="Arial" w:cs="Arial"/>
                <w:i/>
                <w:color w:val="000000"/>
                <w:sz w:val="18"/>
                <w:szCs w:val="18"/>
              </w:rPr>
              <w:t>Cele projektu wynikają z analizy potrzeb.</w:t>
            </w:r>
          </w:p>
          <w:p w14:paraId="36AD6061" w14:textId="77777777" w:rsidR="000F2449" w:rsidRPr="005C36C5" w:rsidRDefault="000F2449" w:rsidP="000F2449">
            <w:pPr>
              <w:autoSpaceDE w:val="0"/>
              <w:autoSpaceDN w:val="0"/>
              <w:adjustRightInd w:val="0"/>
              <w:spacing w:after="0" w:line="240" w:lineRule="auto"/>
              <w:rPr>
                <w:rFonts w:ascii="Arial" w:eastAsia="MyriadPro-Regular" w:hAnsi="Arial" w:cs="Arial"/>
                <w:i/>
                <w:sz w:val="18"/>
                <w:szCs w:val="18"/>
              </w:rPr>
            </w:pPr>
            <w:r w:rsidRPr="005C36C5">
              <w:rPr>
                <w:rFonts w:ascii="Arial" w:hAnsi="Arial" w:cs="Arial"/>
                <w:i/>
                <w:sz w:val="18"/>
                <w:szCs w:val="18"/>
              </w:rPr>
              <w:t>Projekt zakłada działania wykonalne w kontekście analizy  potrzeb.</w:t>
            </w:r>
          </w:p>
        </w:tc>
      </w:tr>
      <w:tr w:rsidR="000F2449" w:rsidRPr="00094B62" w14:paraId="71F65753" w14:textId="77777777" w:rsidTr="00AB37CB">
        <w:trPr>
          <w:trHeight w:val="508"/>
        </w:trPr>
        <w:tc>
          <w:tcPr>
            <w:tcW w:w="851" w:type="dxa"/>
            <w:shd w:val="clear" w:color="000000" w:fill="E6E6E6"/>
            <w:noWrap/>
            <w:vAlign w:val="center"/>
          </w:tcPr>
          <w:p w14:paraId="13A69D14" w14:textId="0D27E4DD" w:rsidR="000F2449" w:rsidRPr="00094B62" w:rsidRDefault="000F2449" w:rsidP="000F2449">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2</w:t>
            </w:r>
            <w:r>
              <w:rPr>
                <w:rFonts w:ascii="Arial" w:eastAsia="Times New Roman" w:hAnsi="Arial" w:cs="Arial"/>
                <w:color w:val="000000"/>
                <w:sz w:val="20"/>
                <w:szCs w:val="20"/>
                <w:lang w:eastAsia="pl-PL"/>
              </w:rPr>
              <w:t>4</w:t>
            </w:r>
          </w:p>
        </w:tc>
        <w:tc>
          <w:tcPr>
            <w:tcW w:w="5376" w:type="dxa"/>
            <w:shd w:val="clear" w:color="auto" w:fill="auto"/>
            <w:vAlign w:val="center"/>
          </w:tcPr>
          <w:p w14:paraId="79E4BA64" w14:textId="77777777" w:rsidR="000F2449" w:rsidRPr="00094B62" w:rsidRDefault="000F2449" w:rsidP="000F2449">
            <w:pPr>
              <w:spacing w:after="0" w:line="240" w:lineRule="auto"/>
              <w:rPr>
                <w:rFonts w:ascii="Arial" w:hAnsi="Arial" w:cs="Arial"/>
                <w:i/>
                <w:sz w:val="20"/>
                <w:szCs w:val="20"/>
              </w:rPr>
            </w:pPr>
            <w:r w:rsidRPr="00094B62">
              <w:rPr>
                <w:rFonts w:ascii="Arial" w:hAnsi="Arial" w:cs="Arial"/>
                <w:i/>
                <w:sz w:val="20"/>
                <w:szCs w:val="20"/>
              </w:rPr>
              <w:t>Poprawność analizy wariantowości</w:t>
            </w:r>
          </w:p>
          <w:p w14:paraId="56CF7C06" w14:textId="77777777" w:rsidR="000F2449" w:rsidRPr="00094B62" w:rsidRDefault="000F2449" w:rsidP="000F2449">
            <w:pPr>
              <w:spacing w:after="0" w:line="240" w:lineRule="auto"/>
              <w:rPr>
                <w:rFonts w:ascii="Arial" w:eastAsia="Times New Roman" w:hAnsi="Arial" w:cs="Arial"/>
                <w:i/>
                <w:color w:val="000000"/>
                <w:sz w:val="20"/>
                <w:szCs w:val="20"/>
              </w:rPr>
            </w:pPr>
            <w:r w:rsidRPr="00094B62">
              <w:rPr>
                <w:rFonts w:ascii="Arial" w:eastAsia="Times New Roman" w:hAnsi="Arial" w:cs="Arial"/>
                <w:i/>
                <w:color w:val="000000"/>
                <w:sz w:val="20"/>
                <w:szCs w:val="20"/>
                <w:lang w:eastAsia="pl-PL"/>
              </w:rPr>
              <w:t>Kryterium wykonalności nr 3.8</w:t>
            </w:r>
          </w:p>
        </w:tc>
        <w:tc>
          <w:tcPr>
            <w:tcW w:w="3686" w:type="dxa"/>
            <w:shd w:val="clear" w:color="auto" w:fill="auto"/>
            <w:noWrap/>
            <w:vAlign w:val="bottom"/>
          </w:tcPr>
          <w:p w14:paraId="70D5C905" w14:textId="77777777" w:rsidR="000F2449" w:rsidRPr="00094B62" w:rsidRDefault="000F2449" w:rsidP="000F2449">
            <w:pPr>
              <w:spacing w:after="0" w:line="240" w:lineRule="auto"/>
              <w:jc w:val="center"/>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Kryterium dostępu</w:t>
            </w:r>
          </w:p>
        </w:tc>
        <w:tc>
          <w:tcPr>
            <w:tcW w:w="3685" w:type="dxa"/>
            <w:shd w:val="clear" w:color="auto" w:fill="auto"/>
            <w:noWrap/>
            <w:vAlign w:val="bottom"/>
          </w:tcPr>
          <w:p w14:paraId="548DB2A9" w14:textId="77777777" w:rsidR="000F2449" w:rsidRPr="005C36C5" w:rsidRDefault="000F2449" w:rsidP="000F2449">
            <w:pPr>
              <w:spacing w:after="0" w:line="240" w:lineRule="auto"/>
              <w:rPr>
                <w:rFonts w:ascii="Arial" w:hAnsi="Arial" w:cs="Arial"/>
                <w:i/>
                <w:sz w:val="18"/>
                <w:szCs w:val="18"/>
              </w:rPr>
            </w:pPr>
            <w:r w:rsidRPr="005C36C5">
              <w:rPr>
                <w:rFonts w:ascii="Arial" w:hAnsi="Arial" w:cs="Arial"/>
                <w:i/>
                <w:sz w:val="18"/>
                <w:szCs w:val="18"/>
              </w:rPr>
              <w:t>Adekwatność jakości analizy wariantów. Przeanalizowano najważniejsze warianty i wybrano wariant najlepszy dla realizacji projektu, zawierającej uzasadnienie wybranego wariantu.</w:t>
            </w:r>
          </w:p>
          <w:p w14:paraId="5B0BE252" w14:textId="77777777" w:rsidR="000F2449" w:rsidRPr="005C36C5" w:rsidRDefault="000F2449" w:rsidP="000F2449">
            <w:pPr>
              <w:autoSpaceDE w:val="0"/>
              <w:autoSpaceDN w:val="0"/>
              <w:adjustRightInd w:val="0"/>
              <w:spacing w:after="0" w:line="240" w:lineRule="auto"/>
              <w:rPr>
                <w:rFonts w:ascii="Arial" w:eastAsia="MyriadPro-Regular" w:hAnsi="Arial" w:cs="Arial"/>
                <w:i/>
                <w:sz w:val="18"/>
                <w:szCs w:val="18"/>
              </w:rPr>
            </w:pPr>
            <w:r w:rsidRPr="005C36C5">
              <w:rPr>
                <w:rFonts w:ascii="Arial" w:hAnsi="Arial" w:cs="Arial"/>
                <w:i/>
                <w:sz w:val="18"/>
                <w:szCs w:val="18"/>
              </w:rPr>
              <w:t>Warianty zostały przygotowane pod kątem zróżnicowanego wpływu na środowisko oraz wykorzystania najnowszych standardów technologicznych.</w:t>
            </w:r>
          </w:p>
        </w:tc>
      </w:tr>
    </w:tbl>
    <w:p w14:paraId="445C050D" w14:textId="5A54A211" w:rsidR="009F24C2" w:rsidRPr="00094B62" w:rsidRDefault="009F24C2" w:rsidP="009F24C2">
      <w:pPr>
        <w:tabs>
          <w:tab w:val="left" w:pos="1210"/>
        </w:tabs>
        <w:rPr>
          <w:rFonts w:ascii="Arial" w:hAnsi="Arial" w:cs="Arial"/>
        </w:rPr>
      </w:pPr>
    </w:p>
    <w:p w14:paraId="3A8C8604" w14:textId="77777777" w:rsidR="009F24C2" w:rsidRPr="00094B62" w:rsidRDefault="009F24C2" w:rsidP="009F24C2">
      <w:pPr>
        <w:tabs>
          <w:tab w:val="left" w:pos="1210"/>
        </w:tabs>
        <w:rPr>
          <w:rFonts w:ascii="Arial" w:hAnsi="Arial" w:cs="Arial"/>
        </w:rPr>
      </w:pPr>
      <w:r w:rsidRPr="00094B62">
        <w:rPr>
          <w:rFonts w:ascii="Arial" w:hAnsi="Arial" w:cs="Arial"/>
        </w:rPr>
        <w:tab/>
      </w:r>
    </w:p>
    <w:p w14:paraId="71497DDC" w14:textId="77777777" w:rsidR="009F24C2" w:rsidRPr="00094B62" w:rsidRDefault="009F24C2" w:rsidP="009F24C2">
      <w:pPr>
        <w:tabs>
          <w:tab w:val="left" w:pos="1210"/>
        </w:tabs>
        <w:rPr>
          <w:rFonts w:ascii="Arial" w:hAnsi="Arial" w:cs="Arial"/>
        </w:rPr>
        <w:sectPr w:rsidR="009F24C2" w:rsidRPr="00094B62" w:rsidSect="009F24C2">
          <w:pgSz w:w="16838" w:h="11906" w:orient="landscape"/>
          <w:pgMar w:top="1417" w:right="1417" w:bottom="1417" w:left="1417" w:header="708" w:footer="708" w:gutter="0"/>
          <w:cols w:space="708"/>
          <w:docGrid w:linePitch="360"/>
        </w:sectPr>
      </w:pPr>
    </w:p>
    <w:p w14:paraId="5D057A11" w14:textId="77777777" w:rsidR="00327B34" w:rsidRPr="00094B62" w:rsidRDefault="00327B34" w:rsidP="00327B34">
      <w:pPr>
        <w:pStyle w:val="Akapitzlist"/>
        <w:numPr>
          <w:ilvl w:val="0"/>
          <w:numId w:val="1"/>
        </w:numPr>
        <w:jc w:val="center"/>
        <w:rPr>
          <w:rFonts w:ascii="Arial" w:hAnsi="Arial" w:cs="Arial"/>
          <w:b/>
          <w:bCs/>
          <w:sz w:val="20"/>
          <w:szCs w:val="20"/>
        </w:rPr>
      </w:pPr>
      <w:r w:rsidRPr="00094B62">
        <w:rPr>
          <w:rFonts w:ascii="Arial" w:hAnsi="Arial" w:cs="Arial"/>
          <w:b/>
          <w:bCs/>
          <w:sz w:val="20"/>
          <w:szCs w:val="20"/>
        </w:rPr>
        <w:lastRenderedPageBreak/>
        <w:t>PROJEKT POZAKONKURSOWY (BLOK III)</w:t>
      </w:r>
    </w:p>
    <w:p w14:paraId="3628C4AE" w14:textId="77777777" w:rsidR="00327B34" w:rsidRPr="00094B62" w:rsidRDefault="00327B34" w:rsidP="00327B34">
      <w:pPr>
        <w:pStyle w:val="Akapitzlist"/>
        <w:shd w:val="clear" w:color="auto" w:fill="FFFFFF" w:themeFill="background1"/>
        <w:spacing w:after="0" w:line="240" w:lineRule="auto"/>
        <w:jc w:val="center"/>
        <w:rPr>
          <w:rFonts w:ascii="Arial" w:eastAsia="Times New Roman" w:hAnsi="Arial" w:cs="Arial"/>
          <w:b/>
          <w:bCs/>
          <w:color w:val="000000"/>
          <w:sz w:val="20"/>
          <w:szCs w:val="20"/>
          <w:lang w:eastAsia="pl-PL"/>
        </w:rPr>
      </w:pPr>
    </w:p>
    <w:p w14:paraId="550E0D45" w14:textId="77777777" w:rsidR="00327B34" w:rsidRPr="00094B62" w:rsidRDefault="00327B34" w:rsidP="00327B34">
      <w:pPr>
        <w:pStyle w:val="Akapitzlist"/>
        <w:shd w:val="clear" w:color="auto" w:fill="FFFFFF" w:themeFill="background1"/>
        <w:spacing w:after="0" w:line="240" w:lineRule="auto"/>
        <w:jc w:val="center"/>
        <w:rPr>
          <w:rFonts w:ascii="Arial" w:eastAsia="Times New Roman" w:hAnsi="Arial" w:cs="Arial"/>
          <w:b/>
          <w:bCs/>
          <w:color w:val="000000"/>
          <w:sz w:val="20"/>
          <w:szCs w:val="20"/>
          <w:lang w:eastAsia="pl-PL"/>
        </w:rPr>
      </w:pPr>
      <w:r w:rsidRPr="00094B62">
        <w:rPr>
          <w:rFonts w:ascii="Arial" w:eastAsia="Times New Roman" w:hAnsi="Arial" w:cs="Arial"/>
          <w:b/>
          <w:bCs/>
          <w:color w:val="000000"/>
          <w:sz w:val="20"/>
          <w:szCs w:val="20"/>
          <w:lang w:eastAsia="pl-PL"/>
        </w:rPr>
        <w:t>FISZKA PROJEKTU POKONKURSOWEGO</w:t>
      </w:r>
    </w:p>
    <w:p w14:paraId="171FE38A" w14:textId="77777777" w:rsidR="00327B34" w:rsidRPr="00094B62" w:rsidRDefault="00327B34" w:rsidP="00327B34">
      <w:pPr>
        <w:pStyle w:val="Akapitzlist"/>
        <w:shd w:val="clear" w:color="auto" w:fill="FFFFFF" w:themeFill="background1"/>
        <w:spacing w:after="0" w:line="240" w:lineRule="auto"/>
        <w:jc w:val="center"/>
        <w:rPr>
          <w:rFonts w:ascii="Arial" w:eastAsia="Times New Roman" w:hAnsi="Arial" w:cs="Arial"/>
          <w:b/>
          <w:bCs/>
          <w:color w:val="000000"/>
          <w:sz w:val="20"/>
          <w:szCs w:val="20"/>
          <w:lang w:eastAsia="pl-PL"/>
        </w:rPr>
      </w:pPr>
    </w:p>
    <w:p w14:paraId="3D68E5F2" w14:textId="77777777" w:rsidR="00327B34" w:rsidRPr="00094B62" w:rsidRDefault="00327B34" w:rsidP="00327B34">
      <w:pPr>
        <w:pStyle w:val="Akapitzlist"/>
        <w:shd w:val="clear" w:color="auto" w:fill="FFFFFF" w:themeFill="background1"/>
        <w:spacing w:after="0" w:line="240" w:lineRule="auto"/>
        <w:jc w:val="center"/>
        <w:rPr>
          <w:rFonts w:ascii="Arial" w:hAnsi="Arial" w:cs="Arial"/>
          <w:i/>
          <w:iCs/>
          <w:color w:val="7F7F7F" w:themeColor="text1" w:themeTint="80"/>
          <w:sz w:val="16"/>
          <w:szCs w:val="16"/>
        </w:rPr>
      </w:pPr>
      <w:r w:rsidRPr="00094B62">
        <w:rPr>
          <w:rFonts w:ascii="Arial" w:hAnsi="Arial" w:cs="Arial"/>
          <w:i/>
          <w:iCs/>
          <w:color w:val="7F7F7F" w:themeColor="text1" w:themeTint="80"/>
          <w:sz w:val="16"/>
          <w:szCs w:val="16"/>
        </w:rPr>
        <w:t>Blok wypełniany jest oddzielnie dla każdego projektu pozakonkursowego ujętego w wykazie działań zawartym w bloku Informacje ogólne. W przypadku zgłaszania w Planie więcej niż jednego projektu, kolejną fiszkę należy przedstawić w oddzielnym bloku (poprzez dodanie nowego bloku III).</w:t>
      </w:r>
    </w:p>
    <w:p w14:paraId="7C4A5352" w14:textId="77777777" w:rsidR="00327B34" w:rsidRPr="00094B62" w:rsidRDefault="00327B34" w:rsidP="00327B34">
      <w:pPr>
        <w:ind w:left="360"/>
        <w:rPr>
          <w:rFonts w:ascii="Arial" w:hAnsi="Arial" w:cs="Arial"/>
          <w:b/>
          <w:bCs/>
          <w:sz w:val="16"/>
          <w:szCs w:val="16"/>
        </w:rPr>
      </w:pPr>
    </w:p>
    <w:tbl>
      <w:tblPr>
        <w:tblW w:w="9072"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327B34" w:rsidRPr="00094B62" w14:paraId="0F6C899D" w14:textId="77777777" w:rsidTr="00013925">
        <w:trPr>
          <w:trHeight w:val="600"/>
        </w:trPr>
        <w:tc>
          <w:tcPr>
            <w:tcW w:w="9072" w:type="dxa"/>
            <w:shd w:val="clear" w:color="auto" w:fill="EFFFFF"/>
            <w:vAlign w:val="center"/>
          </w:tcPr>
          <w:p w14:paraId="4A6B6BE5" w14:textId="77777777" w:rsidR="00327B34" w:rsidRPr="00094B62" w:rsidRDefault="00327B34" w:rsidP="00013925">
            <w:pPr>
              <w:spacing w:after="0" w:line="240" w:lineRule="auto"/>
              <w:rPr>
                <w:rFonts w:ascii="Arial" w:eastAsia="Times New Roman" w:hAnsi="Arial" w:cs="Arial"/>
                <w:color w:val="000000"/>
                <w:sz w:val="18"/>
                <w:szCs w:val="18"/>
                <w:lang w:eastAsia="pl-PL"/>
              </w:rPr>
            </w:pPr>
            <w:r w:rsidRPr="00094B62">
              <w:rPr>
                <w:rFonts w:ascii="Arial" w:eastAsia="Times New Roman" w:hAnsi="Arial" w:cs="Arial"/>
                <w:color w:val="000000"/>
                <w:sz w:val="18"/>
                <w:szCs w:val="18"/>
                <w:lang w:eastAsia="pl-PL"/>
              </w:rPr>
              <w:t>III.1 Nr projektu w PD</w:t>
            </w:r>
          </w:p>
          <w:p w14:paraId="16171AD1" w14:textId="77777777" w:rsidR="00327B34" w:rsidRPr="00094B62" w:rsidRDefault="00327B34" w:rsidP="00013925">
            <w:pPr>
              <w:spacing w:before="120" w:after="0" w:line="240" w:lineRule="auto"/>
              <w:rPr>
                <w:rFonts w:ascii="Arial" w:eastAsia="Times New Roman" w:hAnsi="Arial" w:cs="Arial"/>
                <w:color w:val="000000"/>
                <w:sz w:val="18"/>
                <w:szCs w:val="18"/>
                <w:lang w:eastAsia="pl-PL"/>
              </w:rPr>
            </w:pPr>
            <w:r w:rsidRPr="00094B62">
              <w:rPr>
                <w:rFonts w:ascii="Arial" w:hAnsi="Arial" w:cs="Arial"/>
                <w:i/>
                <w:iCs/>
                <w:color w:val="7F7F7F" w:themeColor="text1" w:themeTint="80"/>
                <w:sz w:val="18"/>
                <w:szCs w:val="18"/>
              </w:rPr>
              <w:t>Skrócona nazwa programu operacyjnego - skrót nazwy województwa . numer osi priorytetowej . litera „P” . kolejny numer projektu (wykaz skrótów na ostatniej stronie PD) Przykład: POWER.5.P.1.</w:t>
            </w:r>
          </w:p>
        </w:tc>
      </w:tr>
    </w:tbl>
    <w:p w14:paraId="51E7FCAA" w14:textId="04410257" w:rsidR="00327B34" w:rsidRPr="00094B62" w:rsidRDefault="001A083D" w:rsidP="00327B34">
      <w:pPr>
        <w:rPr>
          <w:rFonts w:ascii="Arial" w:eastAsia="Times New Roman" w:hAnsi="Arial" w:cs="Arial"/>
          <w:b/>
          <w:bCs/>
          <w:color w:val="000000"/>
          <w:sz w:val="18"/>
          <w:szCs w:val="18"/>
          <w:lang w:eastAsia="pl-PL"/>
        </w:rPr>
      </w:pPr>
      <w:r w:rsidRPr="00094B62">
        <w:rPr>
          <w:rFonts w:ascii="Arial" w:eastAsia="Times New Roman" w:hAnsi="Arial" w:cs="Arial"/>
          <w:color w:val="000000"/>
          <w:sz w:val="20"/>
          <w:szCs w:val="20"/>
          <w:lang w:eastAsia="pl-PL"/>
        </w:rPr>
        <w:t>RPOWZ.</w:t>
      </w:r>
      <w:r w:rsidR="00442CF5" w:rsidRPr="00094B62">
        <w:rPr>
          <w:rFonts w:ascii="Arial" w:eastAsia="Times New Roman" w:hAnsi="Arial" w:cs="Arial"/>
          <w:color w:val="000000"/>
          <w:sz w:val="20"/>
          <w:szCs w:val="20"/>
          <w:lang w:eastAsia="pl-PL"/>
        </w:rPr>
        <w:t>11</w:t>
      </w:r>
      <w:r w:rsidRPr="00094B62">
        <w:rPr>
          <w:rFonts w:ascii="Arial" w:eastAsia="Times New Roman" w:hAnsi="Arial" w:cs="Arial"/>
          <w:color w:val="000000"/>
          <w:sz w:val="20"/>
          <w:szCs w:val="20"/>
          <w:lang w:eastAsia="pl-PL"/>
        </w:rPr>
        <w:t>.P.4</w:t>
      </w:r>
    </w:p>
    <w:p w14:paraId="4BD4DB2D" w14:textId="77777777" w:rsidR="00327B34" w:rsidRPr="00094B62" w:rsidRDefault="00327B34" w:rsidP="00327B34">
      <w:pPr>
        <w:rPr>
          <w:rFonts w:ascii="Arial" w:eastAsia="Times New Roman" w:hAnsi="Arial" w:cs="Arial"/>
          <w:b/>
          <w:bCs/>
          <w:color w:val="000000"/>
          <w:sz w:val="18"/>
          <w:szCs w:val="18"/>
          <w:lang w:eastAsia="pl-PL"/>
        </w:rPr>
      </w:pPr>
      <w:r w:rsidRPr="00094B62">
        <w:rPr>
          <w:rFonts w:ascii="Arial" w:eastAsia="Times New Roman" w:hAnsi="Arial" w:cs="Arial"/>
          <w:b/>
          <w:bCs/>
          <w:color w:val="000000"/>
          <w:sz w:val="18"/>
          <w:szCs w:val="18"/>
          <w:lang w:eastAsia="pl-PL"/>
        </w:rPr>
        <w:t>INFORMACJE OGÓLNE</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327B34" w:rsidRPr="00094B62" w14:paraId="6EF8A973" w14:textId="77777777" w:rsidTr="00013925">
        <w:trPr>
          <w:trHeight w:val="600"/>
        </w:trPr>
        <w:tc>
          <w:tcPr>
            <w:tcW w:w="9077" w:type="dxa"/>
            <w:shd w:val="clear" w:color="auto" w:fill="EFFFFF"/>
            <w:vAlign w:val="center"/>
          </w:tcPr>
          <w:p w14:paraId="3FE929E2" w14:textId="77777777" w:rsidR="00327B34" w:rsidRPr="00094B62" w:rsidRDefault="00327B34" w:rsidP="00013925">
            <w:pPr>
              <w:spacing w:after="0" w:line="240" w:lineRule="auto"/>
              <w:rPr>
                <w:rFonts w:ascii="Arial" w:eastAsia="Times New Roman" w:hAnsi="Arial" w:cs="Arial"/>
                <w:color w:val="000000"/>
                <w:sz w:val="18"/>
                <w:szCs w:val="18"/>
                <w:lang w:eastAsia="pl-PL"/>
              </w:rPr>
            </w:pPr>
            <w:r w:rsidRPr="00094B62">
              <w:rPr>
                <w:rFonts w:ascii="Arial" w:eastAsia="Times New Roman" w:hAnsi="Arial" w:cs="Arial"/>
                <w:color w:val="000000"/>
                <w:sz w:val="18"/>
                <w:szCs w:val="18"/>
                <w:lang w:eastAsia="pl-PL"/>
              </w:rPr>
              <w:t>III.2 Tytuł projektu</w:t>
            </w:r>
          </w:p>
        </w:tc>
      </w:tr>
    </w:tbl>
    <w:p w14:paraId="5489A5A0" w14:textId="77777777" w:rsidR="00327B34" w:rsidRPr="00094B62" w:rsidRDefault="00327B34" w:rsidP="00327B34">
      <w:pPr>
        <w:rPr>
          <w:rFonts w:ascii="Arial" w:eastAsia="Times New Roman" w:hAnsi="Arial" w:cs="Arial"/>
          <w:b/>
          <w:bCs/>
          <w:color w:val="000000"/>
          <w:sz w:val="18"/>
          <w:szCs w:val="18"/>
          <w:lang w:eastAsia="pl-PL"/>
        </w:rPr>
      </w:pPr>
      <w:proofErr w:type="spellStart"/>
      <w:r w:rsidRPr="00094B62">
        <w:rPr>
          <w:rFonts w:ascii="Arial" w:eastAsia="Times New Roman" w:hAnsi="Arial" w:cs="Arial"/>
          <w:color w:val="000000"/>
          <w:sz w:val="18"/>
          <w:szCs w:val="18"/>
          <w:lang w:eastAsia="pl-PL"/>
        </w:rPr>
        <w:t>PoCOVIDOWA</w:t>
      </w:r>
      <w:proofErr w:type="spellEnd"/>
      <w:r w:rsidRPr="00094B62">
        <w:rPr>
          <w:rFonts w:ascii="Arial" w:eastAsia="Times New Roman" w:hAnsi="Arial" w:cs="Arial"/>
          <w:color w:val="000000"/>
          <w:sz w:val="18"/>
          <w:szCs w:val="18"/>
          <w:lang w:eastAsia="pl-PL"/>
        </w:rPr>
        <w:t xml:space="preserve"> przebudowa budynku w SPWSZ w Szczecinie na potrzeby poradni specjalistycznych i diagnostyki obrazowej</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327B34" w:rsidRPr="00094B62" w14:paraId="30444EF7" w14:textId="77777777" w:rsidTr="00013925">
        <w:trPr>
          <w:trHeight w:val="600"/>
        </w:trPr>
        <w:tc>
          <w:tcPr>
            <w:tcW w:w="9077" w:type="dxa"/>
            <w:shd w:val="clear" w:color="auto" w:fill="EFFFFF"/>
            <w:vAlign w:val="center"/>
          </w:tcPr>
          <w:p w14:paraId="3FA3C6EA" w14:textId="77777777" w:rsidR="00327B34" w:rsidRPr="00094B62" w:rsidRDefault="00327B34" w:rsidP="00013925">
            <w:pPr>
              <w:spacing w:after="0" w:line="240" w:lineRule="auto"/>
              <w:rPr>
                <w:rFonts w:ascii="Arial" w:eastAsia="Times New Roman" w:hAnsi="Arial" w:cs="Arial"/>
                <w:color w:val="000000"/>
                <w:sz w:val="18"/>
                <w:szCs w:val="18"/>
                <w:lang w:eastAsia="pl-PL"/>
              </w:rPr>
            </w:pPr>
            <w:r w:rsidRPr="00094B62">
              <w:rPr>
                <w:rFonts w:ascii="Arial" w:eastAsia="Times New Roman" w:hAnsi="Arial" w:cs="Arial"/>
                <w:color w:val="000000"/>
                <w:sz w:val="18"/>
                <w:szCs w:val="18"/>
                <w:lang w:eastAsia="pl-PL"/>
              </w:rPr>
              <w:t>III.3 Beneficjent</w:t>
            </w:r>
          </w:p>
          <w:p w14:paraId="0912C60B" w14:textId="77777777" w:rsidR="00327B34" w:rsidRPr="00094B62" w:rsidRDefault="00327B34" w:rsidP="00013925">
            <w:pPr>
              <w:spacing w:after="0" w:line="240" w:lineRule="auto"/>
              <w:rPr>
                <w:rFonts w:ascii="Arial" w:eastAsia="Times New Roman" w:hAnsi="Arial" w:cs="Arial"/>
                <w:color w:val="000000"/>
                <w:sz w:val="18"/>
                <w:szCs w:val="18"/>
                <w:lang w:eastAsia="pl-PL"/>
              </w:rPr>
            </w:pPr>
            <w:r w:rsidRPr="00094B62">
              <w:rPr>
                <w:rFonts w:ascii="Arial" w:hAnsi="Arial" w:cs="Arial"/>
                <w:i/>
                <w:iCs/>
                <w:color w:val="7F7F7F" w:themeColor="text1" w:themeTint="80"/>
                <w:sz w:val="18"/>
                <w:szCs w:val="18"/>
              </w:rPr>
              <w:t>nazwa beneficjenta, adres jego siedziby</w:t>
            </w:r>
          </w:p>
        </w:tc>
      </w:tr>
    </w:tbl>
    <w:p w14:paraId="479631B2" w14:textId="77777777" w:rsidR="00327B34" w:rsidRPr="00094B62" w:rsidRDefault="00327B34" w:rsidP="00327B34">
      <w:pPr>
        <w:rPr>
          <w:rFonts w:ascii="Arial" w:hAnsi="Arial" w:cs="Arial"/>
          <w:sz w:val="18"/>
          <w:szCs w:val="18"/>
        </w:rPr>
      </w:pPr>
      <w:r w:rsidRPr="00094B62">
        <w:rPr>
          <w:rFonts w:ascii="Arial" w:hAnsi="Arial" w:cs="Arial"/>
          <w:sz w:val="18"/>
          <w:szCs w:val="18"/>
        </w:rPr>
        <w:t>Samodzielny Publiczny Wojewódzki Szpital Zespolony w Szczecinie, ul. Arkońska 4, 71-455 Szczecin</w:t>
      </w:r>
    </w:p>
    <w:tbl>
      <w:tblPr>
        <w:tblW w:w="9077" w:type="dxa"/>
        <w:tblInd w:w="-5" w:type="dxa"/>
        <w:tblBorders>
          <w:top w:val="single" w:sz="4" w:space="0" w:color="DBDBDB" w:themeColor="accent3" w:themeTint="66"/>
          <w:bottom w:val="single" w:sz="4" w:space="0" w:color="DBDBDB" w:themeColor="accent3" w:themeTint="66"/>
          <w:insideH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3118"/>
        <w:gridCol w:w="2515"/>
        <w:gridCol w:w="3444"/>
      </w:tblGrid>
      <w:tr w:rsidR="00327B34" w:rsidRPr="00094B62" w14:paraId="7E8B4260" w14:textId="77777777" w:rsidTr="00013925">
        <w:trPr>
          <w:trHeight w:val="300"/>
        </w:trPr>
        <w:tc>
          <w:tcPr>
            <w:tcW w:w="3118" w:type="dxa"/>
            <w:vMerge w:val="restart"/>
            <w:shd w:val="clear" w:color="auto" w:fill="EFFFFF"/>
            <w:vAlign w:val="center"/>
          </w:tcPr>
          <w:p w14:paraId="67FD5CF1" w14:textId="77777777" w:rsidR="00327B34" w:rsidRPr="00094B62" w:rsidRDefault="00327B34" w:rsidP="00013925">
            <w:pPr>
              <w:spacing w:after="0" w:line="240" w:lineRule="auto"/>
              <w:rPr>
                <w:rFonts w:ascii="Arial" w:eastAsia="Times New Roman" w:hAnsi="Arial" w:cs="Arial"/>
                <w:color w:val="000000"/>
                <w:sz w:val="18"/>
                <w:szCs w:val="18"/>
                <w:lang w:eastAsia="pl-PL"/>
              </w:rPr>
            </w:pPr>
            <w:r w:rsidRPr="00094B62">
              <w:rPr>
                <w:rFonts w:ascii="Arial" w:eastAsia="Times New Roman" w:hAnsi="Arial" w:cs="Arial"/>
                <w:color w:val="000000"/>
                <w:sz w:val="18"/>
                <w:szCs w:val="18"/>
                <w:lang w:eastAsia="pl-PL"/>
              </w:rPr>
              <w:t>III.4 Zakres terytorialny inwestycji</w:t>
            </w:r>
          </w:p>
          <w:p w14:paraId="7DE37D3D" w14:textId="77777777" w:rsidR="00327B34" w:rsidRPr="00094B62" w:rsidRDefault="00327B34" w:rsidP="00013925">
            <w:pPr>
              <w:spacing w:before="120" w:after="0" w:line="240" w:lineRule="auto"/>
              <w:rPr>
                <w:rFonts w:ascii="Arial" w:eastAsia="Times New Roman" w:hAnsi="Arial" w:cs="Arial"/>
                <w:color w:val="000000"/>
                <w:sz w:val="18"/>
                <w:szCs w:val="18"/>
                <w:lang w:eastAsia="pl-PL"/>
              </w:rPr>
            </w:pPr>
            <w:r w:rsidRPr="00094B62">
              <w:rPr>
                <w:rFonts w:ascii="Arial" w:hAnsi="Arial" w:cs="Arial"/>
                <w:i/>
                <w:iCs/>
                <w:color w:val="7F7F7F" w:themeColor="text1" w:themeTint="80"/>
                <w:sz w:val="18"/>
                <w:szCs w:val="18"/>
              </w:rPr>
              <w:t>pozostawić odpowiednie słowo określające czy inwestycja ma zasięg regionalny czy ogólnopolski (w przypadku RPO zawsze należy pozostawić słowo „regionalny”)</w:t>
            </w:r>
          </w:p>
        </w:tc>
        <w:tc>
          <w:tcPr>
            <w:tcW w:w="5959" w:type="dxa"/>
            <w:gridSpan w:val="2"/>
            <w:shd w:val="clear" w:color="auto" w:fill="auto"/>
            <w:noWrap/>
            <w:vAlign w:val="bottom"/>
          </w:tcPr>
          <w:p w14:paraId="1B487863" w14:textId="77777777" w:rsidR="00327B34" w:rsidRPr="00094B62" w:rsidRDefault="00327B34" w:rsidP="00013925">
            <w:pPr>
              <w:spacing w:after="120" w:line="240" w:lineRule="auto"/>
              <w:jc w:val="center"/>
              <w:rPr>
                <w:rFonts w:ascii="Arial" w:eastAsia="Times New Roman" w:hAnsi="Arial" w:cs="Arial"/>
                <w:sz w:val="18"/>
                <w:szCs w:val="18"/>
                <w:lang w:eastAsia="pl-PL"/>
              </w:rPr>
            </w:pPr>
            <w:r w:rsidRPr="00094B62">
              <w:rPr>
                <w:rFonts w:ascii="Arial" w:eastAsia="Times New Roman" w:hAnsi="Arial" w:cs="Arial"/>
                <w:strike/>
                <w:sz w:val="18"/>
                <w:szCs w:val="18"/>
                <w:lang w:eastAsia="pl-PL"/>
              </w:rPr>
              <w:t>ogólnopolski/</w:t>
            </w:r>
            <w:r w:rsidRPr="00094B62">
              <w:rPr>
                <w:rFonts w:ascii="Arial" w:eastAsia="Times New Roman" w:hAnsi="Arial" w:cs="Arial"/>
                <w:sz w:val="18"/>
                <w:szCs w:val="18"/>
                <w:lang w:eastAsia="pl-PL"/>
              </w:rPr>
              <w:t xml:space="preserve"> regionalny *</w:t>
            </w:r>
          </w:p>
          <w:p w14:paraId="463F1EBE" w14:textId="77777777" w:rsidR="00327B34" w:rsidRPr="00094B62" w:rsidRDefault="00327B34" w:rsidP="00013925">
            <w:pPr>
              <w:spacing w:after="0" w:line="240" w:lineRule="auto"/>
              <w:rPr>
                <w:rFonts w:ascii="Arial" w:eastAsia="Times New Roman" w:hAnsi="Arial" w:cs="Arial"/>
                <w:color w:val="000000"/>
                <w:sz w:val="18"/>
                <w:szCs w:val="18"/>
                <w:lang w:eastAsia="pl-PL"/>
              </w:rPr>
            </w:pPr>
            <w:r w:rsidRPr="00094B62">
              <w:rPr>
                <w:rFonts w:ascii="Arial" w:hAnsi="Arial" w:cs="Arial"/>
                <w:i/>
                <w:iCs/>
                <w:color w:val="7F7F7F" w:themeColor="text1" w:themeTint="80"/>
                <w:sz w:val="18"/>
                <w:szCs w:val="18"/>
              </w:rPr>
              <w:t>* niepotrzebne skreślić</w:t>
            </w:r>
          </w:p>
        </w:tc>
      </w:tr>
      <w:tr w:rsidR="00327B34" w:rsidRPr="00094B62" w14:paraId="733F66FF" w14:textId="77777777" w:rsidTr="00013925">
        <w:trPr>
          <w:trHeight w:val="300"/>
        </w:trPr>
        <w:tc>
          <w:tcPr>
            <w:tcW w:w="3118" w:type="dxa"/>
            <w:vMerge/>
            <w:shd w:val="clear" w:color="auto" w:fill="EFFFFF"/>
            <w:vAlign w:val="center"/>
          </w:tcPr>
          <w:p w14:paraId="3F7E5788" w14:textId="77777777" w:rsidR="00327B34" w:rsidRPr="00094B62" w:rsidRDefault="00327B34" w:rsidP="00013925">
            <w:pPr>
              <w:spacing w:after="0" w:line="240" w:lineRule="auto"/>
              <w:rPr>
                <w:rFonts w:ascii="Arial" w:eastAsia="Times New Roman" w:hAnsi="Arial" w:cs="Arial"/>
                <w:color w:val="000000"/>
                <w:sz w:val="18"/>
                <w:szCs w:val="18"/>
                <w:lang w:eastAsia="pl-PL"/>
              </w:rPr>
            </w:pPr>
          </w:p>
        </w:tc>
        <w:tc>
          <w:tcPr>
            <w:tcW w:w="2515" w:type="dxa"/>
            <w:shd w:val="clear" w:color="auto" w:fill="EFFFFF"/>
            <w:noWrap/>
            <w:vAlign w:val="center"/>
          </w:tcPr>
          <w:p w14:paraId="6CF0E395" w14:textId="77777777" w:rsidR="00327B34" w:rsidRPr="00094B62" w:rsidRDefault="00327B34" w:rsidP="00013925">
            <w:pPr>
              <w:spacing w:after="0" w:line="240" w:lineRule="auto"/>
              <w:rPr>
                <w:rFonts w:ascii="Arial" w:eastAsia="Times New Roman" w:hAnsi="Arial" w:cs="Arial"/>
                <w:color w:val="000000"/>
                <w:sz w:val="18"/>
                <w:szCs w:val="18"/>
                <w:lang w:eastAsia="pl-PL"/>
              </w:rPr>
            </w:pPr>
            <w:r w:rsidRPr="00094B62">
              <w:rPr>
                <w:rFonts w:ascii="Arial" w:eastAsia="Times New Roman" w:hAnsi="Arial" w:cs="Arial"/>
                <w:color w:val="000000"/>
                <w:sz w:val="18"/>
                <w:szCs w:val="18"/>
                <w:lang w:eastAsia="pl-PL"/>
              </w:rPr>
              <w:t>W</w:t>
            </w:r>
            <w:r w:rsidRPr="00094B62">
              <w:rPr>
                <w:rFonts w:ascii="Arial" w:eastAsia="Times New Roman" w:hAnsi="Arial" w:cs="Arial"/>
                <w:color w:val="000000"/>
                <w:sz w:val="18"/>
                <w:szCs w:val="18"/>
                <w:shd w:val="clear" w:color="auto" w:fill="EFFFFF"/>
                <w:lang w:eastAsia="pl-PL"/>
              </w:rPr>
              <w:t>oje</w:t>
            </w:r>
            <w:r w:rsidRPr="00094B62">
              <w:rPr>
                <w:rFonts w:ascii="Arial" w:eastAsia="Times New Roman" w:hAnsi="Arial" w:cs="Arial"/>
                <w:color w:val="000000"/>
                <w:sz w:val="18"/>
                <w:szCs w:val="18"/>
                <w:lang w:eastAsia="pl-PL"/>
              </w:rPr>
              <w:t>wództwo</w:t>
            </w:r>
          </w:p>
          <w:p w14:paraId="7057A989" w14:textId="77777777" w:rsidR="00327B34" w:rsidRPr="00094B62" w:rsidRDefault="00327B34" w:rsidP="00013925">
            <w:pPr>
              <w:spacing w:before="120" w:after="0" w:line="240" w:lineRule="auto"/>
              <w:rPr>
                <w:rFonts w:ascii="Arial" w:eastAsia="Times New Roman" w:hAnsi="Arial" w:cs="Arial"/>
                <w:color w:val="000000"/>
                <w:sz w:val="18"/>
                <w:szCs w:val="18"/>
                <w:lang w:eastAsia="pl-PL"/>
              </w:rPr>
            </w:pPr>
            <w:r w:rsidRPr="00094B62">
              <w:rPr>
                <w:rFonts w:ascii="Arial" w:hAnsi="Arial" w:cs="Arial"/>
                <w:i/>
                <w:iCs/>
                <w:color w:val="7F7F7F" w:themeColor="text1" w:themeTint="80"/>
                <w:sz w:val="18"/>
                <w:szCs w:val="18"/>
              </w:rPr>
              <w:t xml:space="preserve">adekwatnie do założeń projektu </w:t>
            </w:r>
          </w:p>
        </w:tc>
        <w:tc>
          <w:tcPr>
            <w:tcW w:w="3444" w:type="dxa"/>
            <w:shd w:val="clear" w:color="auto" w:fill="auto"/>
            <w:vAlign w:val="bottom"/>
          </w:tcPr>
          <w:p w14:paraId="6E0FE7E0" w14:textId="77777777" w:rsidR="00327B34" w:rsidRPr="00094B62" w:rsidRDefault="00327B34" w:rsidP="00013925">
            <w:pPr>
              <w:spacing w:after="0" w:line="240" w:lineRule="auto"/>
              <w:jc w:val="center"/>
              <w:rPr>
                <w:rFonts w:ascii="Arial" w:eastAsia="Times New Roman" w:hAnsi="Arial" w:cs="Arial"/>
                <w:color w:val="000000"/>
                <w:sz w:val="18"/>
                <w:szCs w:val="18"/>
                <w:lang w:eastAsia="pl-PL"/>
              </w:rPr>
            </w:pPr>
            <w:r w:rsidRPr="00094B62">
              <w:rPr>
                <w:rFonts w:ascii="Arial" w:eastAsia="Times New Roman" w:hAnsi="Arial" w:cs="Arial"/>
                <w:color w:val="000000"/>
                <w:sz w:val="18"/>
                <w:szCs w:val="18"/>
                <w:lang w:eastAsia="pl-PL"/>
              </w:rPr>
              <w:t>Zachodniopomorskie</w:t>
            </w:r>
          </w:p>
        </w:tc>
      </w:tr>
    </w:tbl>
    <w:p w14:paraId="625F30C2" w14:textId="31873E7B" w:rsidR="00327B34" w:rsidRDefault="00327B34" w:rsidP="00327B34">
      <w:pPr>
        <w:rPr>
          <w:rFonts w:ascii="Arial" w:hAnsi="Arial" w:cs="Arial"/>
          <w:sz w:val="18"/>
          <w:szCs w:val="18"/>
        </w:rPr>
      </w:pPr>
    </w:p>
    <w:p w14:paraId="2C74C23C" w14:textId="77777777" w:rsidR="0010583F" w:rsidRPr="00094B62" w:rsidRDefault="0010583F" w:rsidP="00327B34">
      <w:pPr>
        <w:rPr>
          <w:rFonts w:ascii="Arial" w:hAnsi="Arial" w:cs="Arial"/>
          <w:sz w:val="18"/>
          <w:szCs w:val="18"/>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327B34" w:rsidRPr="00094B62" w14:paraId="7B68FF7F" w14:textId="77777777" w:rsidTr="00013925">
        <w:trPr>
          <w:trHeight w:val="600"/>
        </w:trPr>
        <w:tc>
          <w:tcPr>
            <w:tcW w:w="9077" w:type="dxa"/>
            <w:shd w:val="clear" w:color="auto" w:fill="EFFFFF"/>
            <w:vAlign w:val="center"/>
            <w:hideMark/>
          </w:tcPr>
          <w:p w14:paraId="78DE6082" w14:textId="77777777" w:rsidR="00327B34" w:rsidRPr="00094B62" w:rsidRDefault="00327B34" w:rsidP="00013925">
            <w:pPr>
              <w:spacing w:after="0" w:line="240" w:lineRule="auto"/>
              <w:rPr>
                <w:rFonts w:ascii="Arial" w:eastAsia="Times New Roman" w:hAnsi="Arial" w:cs="Arial"/>
                <w:color w:val="000000"/>
                <w:sz w:val="18"/>
                <w:szCs w:val="18"/>
                <w:lang w:eastAsia="pl-PL"/>
              </w:rPr>
            </w:pPr>
            <w:r w:rsidRPr="00094B62">
              <w:rPr>
                <w:rFonts w:ascii="Arial" w:eastAsia="Times New Roman" w:hAnsi="Arial" w:cs="Arial"/>
                <w:color w:val="000000"/>
                <w:sz w:val="18"/>
                <w:szCs w:val="18"/>
                <w:lang w:eastAsia="pl-PL"/>
              </w:rPr>
              <w:t>III.5 Oś priorytetowa</w:t>
            </w:r>
          </w:p>
          <w:p w14:paraId="062959DC" w14:textId="77777777" w:rsidR="00327B34" w:rsidRPr="00094B62" w:rsidRDefault="00327B34" w:rsidP="00013925">
            <w:pPr>
              <w:spacing w:before="120" w:after="0" w:line="240" w:lineRule="auto"/>
              <w:rPr>
                <w:rFonts w:ascii="Arial" w:eastAsia="Times New Roman" w:hAnsi="Arial" w:cs="Arial"/>
                <w:color w:val="000000"/>
                <w:sz w:val="18"/>
                <w:szCs w:val="18"/>
                <w:lang w:eastAsia="pl-PL"/>
              </w:rPr>
            </w:pPr>
            <w:r w:rsidRPr="00094B62">
              <w:rPr>
                <w:rFonts w:ascii="Arial" w:hAnsi="Arial" w:cs="Arial"/>
                <w:i/>
                <w:iCs/>
                <w:color w:val="7F7F7F" w:themeColor="text1" w:themeTint="80"/>
                <w:sz w:val="18"/>
                <w:szCs w:val="18"/>
              </w:rPr>
              <w:t>numer oraz nazwa osi priorytetowej, w ramach której ogłaszany jest projekt pozakonkursowy</w:t>
            </w:r>
          </w:p>
        </w:tc>
      </w:tr>
    </w:tbl>
    <w:p w14:paraId="7C53342A" w14:textId="77777777" w:rsidR="00442CF5" w:rsidRPr="00094B62" w:rsidRDefault="00442CF5" w:rsidP="00442CF5">
      <w:pPr>
        <w:rPr>
          <w:rFonts w:ascii="Arial" w:hAnsi="Arial" w:cs="Arial"/>
        </w:rPr>
      </w:pPr>
      <w:r w:rsidRPr="00094B62">
        <w:rPr>
          <w:rFonts w:ascii="Arial" w:hAnsi="Arial" w:cs="Arial"/>
        </w:rPr>
        <w:t>XI Wsparcie Sektora Zdrowia i Środowiska w kontekście pandemii COVID 19</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327B34" w:rsidRPr="00094B62" w14:paraId="7CF96752" w14:textId="77777777" w:rsidTr="00013925">
        <w:trPr>
          <w:trHeight w:val="600"/>
        </w:trPr>
        <w:tc>
          <w:tcPr>
            <w:tcW w:w="9077" w:type="dxa"/>
            <w:shd w:val="clear" w:color="auto" w:fill="EFFFFF"/>
            <w:vAlign w:val="center"/>
            <w:hideMark/>
          </w:tcPr>
          <w:p w14:paraId="5F5E346C" w14:textId="77777777" w:rsidR="00327B34" w:rsidRPr="00094B62" w:rsidRDefault="00327B34" w:rsidP="00013925">
            <w:pPr>
              <w:spacing w:after="0" w:line="240" w:lineRule="auto"/>
              <w:rPr>
                <w:rFonts w:ascii="Arial" w:eastAsia="Times New Roman" w:hAnsi="Arial" w:cs="Arial"/>
                <w:color w:val="000000"/>
                <w:sz w:val="18"/>
                <w:szCs w:val="18"/>
                <w:lang w:eastAsia="pl-PL"/>
              </w:rPr>
            </w:pPr>
            <w:r w:rsidRPr="00094B62">
              <w:rPr>
                <w:rFonts w:ascii="Arial" w:eastAsia="Times New Roman" w:hAnsi="Arial" w:cs="Arial"/>
                <w:color w:val="000000"/>
                <w:sz w:val="18"/>
                <w:szCs w:val="18"/>
                <w:lang w:eastAsia="pl-PL"/>
              </w:rPr>
              <w:t>III.6 Działanie</w:t>
            </w:r>
          </w:p>
          <w:p w14:paraId="3C0DEAE7" w14:textId="77777777" w:rsidR="00327B34" w:rsidRPr="00094B62" w:rsidRDefault="00327B34" w:rsidP="00013925">
            <w:pPr>
              <w:spacing w:before="120" w:after="0" w:line="240" w:lineRule="auto"/>
              <w:rPr>
                <w:rFonts w:ascii="Arial" w:eastAsia="Times New Roman" w:hAnsi="Arial" w:cs="Arial"/>
                <w:color w:val="000000"/>
                <w:sz w:val="18"/>
                <w:szCs w:val="18"/>
                <w:lang w:eastAsia="pl-PL"/>
              </w:rPr>
            </w:pPr>
            <w:r w:rsidRPr="00094B62">
              <w:rPr>
                <w:rFonts w:ascii="Arial" w:hAnsi="Arial" w:cs="Arial"/>
                <w:i/>
                <w:iCs/>
                <w:color w:val="7F7F7F" w:themeColor="text1" w:themeTint="80"/>
                <w:sz w:val="18"/>
                <w:szCs w:val="18"/>
              </w:rPr>
              <w:t>numer oraz nazwa działania, w ramach którego ogłaszany jest projekt pozakonkursowy</w:t>
            </w:r>
          </w:p>
        </w:tc>
      </w:tr>
    </w:tbl>
    <w:p w14:paraId="696FE35B" w14:textId="77777777" w:rsidR="00442CF5" w:rsidRPr="00094B62" w:rsidRDefault="00442CF5" w:rsidP="00442CF5">
      <w:pPr>
        <w:rPr>
          <w:rFonts w:ascii="Arial" w:hAnsi="Arial" w:cs="Arial"/>
        </w:rPr>
      </w:pPr>
      <w:r w:rsidRPr="00094B62">
        <w:rPr>
          <w:rFonts w:ascii="Arial" w:hAnsi="Arial" w:cs="Arial"/>
        </w:rPr>
        <w:t>11.1 Wsparcie sektora zdrowia w kontekście pandemii COVID 19</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327B34" w:rsidRPr="00094B62" w14:paraId="72AECF4E" w14:textId="77777777" w:rsidTr="00013925">
        <w:trPr>
          <w:trHeight w:val="600"/>
        </w:trPr>
        <w:tc>
          <w:tcPr>
            <w:tcW w:w="9077" w:type="dxa"/>
            <w:shd w:val="clear" w:color="auto" w:fill="EFFFFF"/>
            <w:vAlign w:val="center"/>
            <w:hideMark/>
          </w:tcPr>
          <w:p w14:paraId="4EAD9F17" w14:textId="77777777" w:rsidR="00327B34" w:rsidRPr="00094B62" w:rsidRDefault="00327B34" w:rsidP="00013925">
            <w:pPr>
              <w:spacing w:after="0" w:line="240" w:lineRule="auto"/>
              <w:rPr>
                <w:rFonts w:ascii="Arial" w:eastAsia="Times New Roman" w:hAnsi="Arial" w:cs="Arial"/>
                <w:color w:val="000000"/>
                <w:sz w:val="18"/>
                <w:szCs w:val="18"/>
                <w:lang w:eastAsia="pl-PL"/>
              </w:rPr>
            </w:pPr>
            <w:r w:rsidRPr="00094B62">
              <w:rPr>
                <w:rFonts w:ascii="Arial" w:eastAsia="Times New Roman" w:hAnsi="Arial" w:cs="Arial"/>
                <w:color w:val="000000"/>
                <w:sz w:val="18"/>
                <w:szCs w:val="18"/>
                <w:lang w:eastAsia="pl-PL"/>
              </w:rPr>
              <w:t>III.7 Poddziałanie</w:t>
            </w:r>
          </w:p>
          <w:p w14:paraId="75BD1A81" w14:textId="77777777" w:rsidR="00327B34" w:rsidRPr="00094B62" w:rsidRDefault="00327B34" w:rsidP="00013925">
            <w:pPr>
              <w:spacing w:before="120" w:after="0" w:line="240" w:lineRule="auto"/>
              <w:rPr>
                <w:rFonts w:ascii="Arial" w:hAnsi="Arial" w:cs="Arial"/>
                <w:i/>
                <w:iCs/>
                <w:color w:val="7F7F7F" w:themeColor="text1" w:themeTint="80"/>
                <w:sz w:val="18"/>
                <w:szCs w:val="18"/>
              </w:rPr>
            </w:pPr>
            <w:r w:rsidRPr="00094B62">
              <w:rPr>
                <w:rFonts w:ascii="Arial" w:hAnsi="Arial" w:cs="Arial"/>
                <w:i/>
                <w:iCs/>
                <w:color w:val="7F7F7F" w:themeColor="text1" w:themeTint="80"/>
                <w:sz w:val="18"/>
                <w:szCs w:val="18"/>
              </w:rPr>
              <w:t>numer oraz nazwa poddziałania, w ramach którego ogłaszany jest projekt pozakonkursowy(jeśli dotyczy)</w:t>
            </w:r>
          </w:p>
        </w:tc>
      </w:tr>
    </w:tbl>
    <w:p w14:paraId="3753DAB3" w14:textId="77777777" w:rsidR="00327B34" w:rsidRPr="00094B62" w:rsidRDefault="00327B34" w:rsidP="00327B34">
      <w:pPr>
        <w:tabs>
          <w:tab w:val="left" w:pos="1200"/>
        </w:tabs>
        <w:rPr>
          <w:rFonts w:ascii="Arial" w:hAnsi="Arial" w:cs="Arial"/>
          <w:sz w:val="18"/>
          <w:szCs w:val="18"/>
        </w:rPr>
      </w:pPr>
      <w:r w:rsidRPr="00094B62">
        <w:rPr>
          <w:rFonts w:ascii="Arial" w:hAnsi="Arial" w:cs="Arial"/>
          <w:sz w:val="18"/>
          <w:szCs w:val="18"/>
        </w:rPr>
        <w:tab/>
        <w:t>nie dotyczy</w:t>
      </w: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327B34" w:rsidRPr="00094B62" w14:paraId="606BEF42" w14:textId="77777777" w:rsidTr="00013925">
        <w:trPr>
          <w:cantSplit/>
          <w:trHeight w:val="600"/>
        </w:trPr>
        <w:tc>
          <w:tcPr>
            <w:tcW w:w="9077" w:type="dxa"/>
            <w:shd w:val="clear" w:color="auto" w:fill="EFFFFF"/>
            <w:vAlign w:val="center"/>
            <w:hideMark/>
          </w:tcPr>
          <w:p w14:paraId="26F9C624" w14:textId="77777777" w:rsidR="00327B34" w:rsidRPr="00094B62" w:rsidRDefault="00327B34" w:rsidP="00013925">
            <w:pPr>
              <w:spacing w:after="0" w:line="240" w:lineRule="auto"/>
              <w:rPr>
                <w:rFonts w:ascii="Arial" w:eastAsia="Times New Roman" w:hAnsi="Arial" w:cs="Arial"/>
                <w:color w:val="000000"/>
                <w:sz w:val="18"/>
                <w:szCs w:val="18"/>
                <w:lang w:eastAsia="pl-PL"/>
              </w:rPr>
            </w:pPr>
            <w:r w:rsidRPr="00094B62">
              <w:rPr>
                <w:rFonts w:ascii="Arial" w:eastAsia="Times New Roman" w:hAnsi="Arial" w:cs="Arial"/>
                <w:color w:val="000000"/>
                <w:sz w:val="18"/>
                <w:szCs w:val="18"/>
                <w:lang w:eastAsia="pl-PL"/>
              </w:rPr>
              <w:t>III.8 Fundusz</w:t>
            </w:r>
          </w:p>
          <w:p w14:paraId="573326FF" w14:textId="77777777" w:rsidR="00327B34" w:rsidRPr="00094B62" w:rsidRDefault="00327B34" w:rsidP="00013925">
            <w:pPr>
              <w:pStyle w:val="Akapitzlist"/>
              <w:spacing w:before="120" w:after="120"/>
              <w:ind w:left="22"/>
              <w:contextualSpacing w:val="0"/>
              <w:rPr>
                <w:rFonts w:ascii="Arial" w:hAnsi="Arial" w:cs="Arial"/>
                <w:i/>
                <w:iCs/>
                <w:color w:val="7F7F7F" w:themeColor="text1" w:themeTint="80"/>
                <w:sz w:val="18"/>
                <w:szCs w:val="18"/>
              </w:rPr>
            </w:pPr>
            <w:r w:rsidRPr="00094B62">
              <w:rPr>
                <w:rFonts w:ascii="Arial" w:hAnsi="Arial" w:cs="Arial"/>
                <w:i/>
                <w:iCs/>
                <w:color w:val="7F7F7F" w:themeColor="text1" w:themeTint="80"/>
                <w:sz w:val="18"/>
                <w:szCs w:val="18"/>
              </w:rPr>
              <w:t>nazwa właściwego funduszu, w ramach którego udzielane będzie dofinansowanie inwestycji</w:t>
            </w:r>
            <w:r w:rsidRPr="00094B62">
              <w:rPr>
                <w:rFonts w:ascii="Arial" w:eastAsia="Times New Roman" w:hAnsi="Arial" w:cs="Arial"/>
                <w:i/>
                <w:iCs/>
                <w:color w:val="000000"/>
                <w:sz w:val="18"/>
                <w:szCs w:val="18"/>
                <w:lang w:eastAsia="pl-PL"/>
              </w:rPr>
              <w:t> </w:t>
            </w:r>
          </w:p>
        </w:tc>
      </w:tr>
    </w:tbl>
    <w:p w14:paraId="27C6A306" w14:textId="77777777" w:rsidR="00327B34" w:rsidRPr="00094B62" w:rsidRDefault="00327B34" w:rsidP="00327B34">
      <w:pPr>
        <w:rPr>
          <w:rFonts w:ascii="Arial" w:hAnsi="Arial" w:cs="Arial"/>
          <w:sz w:val="18"/>
          <w:szCs w:val="18"/>
        </w:rPr>
      </w:pPr>
      <w:r w:rsidRPr="00094B62">
        <w:rPr>
          <w:rFonts w:ascii="Arial" w:hAnsi="Arial" w:cs="Arial"/>
          <w:sz w:val="18"/>
          <w:szCs w:val="18"/>
        </w:rPr>
        <w:t>EFRR</w:t>
      </w: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327B34" w:rsidRPr="00094B62" w14:paraId="07E478F5" w14:textId="77777777" w:rsidTr="00013925">
        <w:trPr>
          <w:cantSplit/>
          <w:trHeight w:val="600"/>
        </w:trPr>
        <w:tc>
          <w:tcPr>
            <w:tcW w:w="9077" w:type="dxa"/>
            <w:shd w:val="clear" w:color="auto" w:fill="EFFFFF"/>
            <w:vAlign w:val="center"/>
            <w:hideMark/>
          </w:tcPr>
          <w:p w14:paraId="0A68F42D" w14:textId="77777777" w:rsidR="00327B34" w:rsidRPr="00094B62" w:rsidRDefault="00327B34" w:rsidP="00013925">
            <w:pPr>
              <w:spacing w:after="0" w:line="240" w:lineRule="auto"/>
              <w:rPr>
                <w:rFonts w:ascii="Arial" w:eastAsia="Times New Roman" w:hAnsi="Arial" w:cs="Arial"/>
                <w:color w:val="000000"/>
                <w:sz w:val="18"/>
                <w:szCs w:val="18"/>
                <w:lang w:eastAsia="pl-PL"/>
              </w:rPr>
            </w:pPr>
            <w:r w:rsidRPr="00094B62">
              <w:rPr>
                <w:rFonts w:ascii="Arial" w:eastAsia="Times New Roman" w:hAnsi="Arial" w:cs="Arial"/>
                <w:color w:val="000000"/>
                <w:sz w:val="18"/>
                <w:szCs w:val="18"/>
                <w:lang w:eastAsia="pl-PL"/>
              </w:rPr>
              <w:t>III.9 Typ projektu zgodnie z PO/ SZOOP</w:t>
            </w:r>
          </w:p>
          <w:p w14:paraId="776C1166" w14:textId="77777777" w:rsidR="00327B34" w:rsidRPr="00094B62" w:rsidRDefault="00327B34" w:rsidP="00013925">
            <w:pPr>
              <w:pStyle w:val="Akapitzlist"/>
              <w:spacing w:before="120" w:after="120"/>
              <w:ind w:left="22"/>
              <w:contextualSpacing w:val="0"/>
              <w:rPr>
                <w:rFonts w:ascii="Arial" w:eastAsia="Times New Roman" w:hAnsi="Arial" w:cs="Arial"/>
                <w:color w:val="000000"/>
                <w:sz w:val="18"/>
                <w:szCs w:val="18"/>
                <w:lang w:eastAsia="pl-PL"/>
              </w:rPr>
            </w:pPr>
            <w:r w:rsidRPr="00094B62">
              <w:rPr>
                <w:rFonts w:ascii="Arial" w:hAnsi="Arial" w:cs="Arial"/>
                <w:i/>
                <w:iCs/>
                <w:color w:val="7F7F7F" w:themeColor="text1" w:themeTint="80"/>
                <w:sz w:val="18"/>
                <w:szCs w:val="18"/>
              </w:rPr>
              <w:t>typ projektu zgodnie z PO/ SZOOP, w który wpisuje się dany projekt pozakonkursowy</w:t>
            </w:r>
          </w:p>
        </w:tc>
      </w:tr>
    </w:tbl>
    <w:p w14:paraId="1011D88C" w14:textId="5B5423B8" w:rsidR="00442CF5" w:rsidRPr="00094B62" w:rsidRDefault="00442CF5" w:rsidP="00442CF5">
      <w:pPr>
        <w:rPr>
          <w:rFonts w:ascii="Arial" w:hAnsi="Arial" w:cs="Arial"/>
        </w:rPr>
      </w:pPr>
      <w:r w:rsidRPr="00094B62">
        <w:rPr>
          <w:rFonts w:ascii="Arial" w:hAnsi="Arial" w:cs="Arial"/>
        </w:rPr>
        <w:t>Budowa (w wyjątkowych, uzasadnionych przypadkach), przebudowa, modernizacja obiektów ochrony zdrowia oraz zakup wyposażenia</w:t>
      </w:r>
      <w:r w:rsidR="000940B0" w:rsidRPr="00094B62">
        <w:rPr>
          <w:rFonts w:ascii="Arial" w:hAnsi="Arial" w:cs="Arial"/>
        </w:rPr>
        <w:t>, w tym zakup wyrobów medycznych  zdefiniowanych w art. 2 ust. 1 ustawy z dnia 20 maja 2010 r. o wyrobach medycznych.</w:t>
      </w: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327B34" w:rsidRPr="00094B62" w14:paraId="4A94281B" w14:textId="77777777" w:rsidTr="00013925">
        <w:trPr>
          <w:trHeight w:val="600"/>
        </w:trPr>
        <w:tc>
          <w:tcPr>
            <w:tcW w:w="9077" w:type="dxa"/>
            <w:shd w:val="clear" w:color="auto" w:fill="EFFFFF"/>
            <w:vAlign w:val="center"/>
            <w:hideMark/>
          </w:tcPr>
          <w:p w14:paraId="6F6ECC14" w14:textId="77777777" w:rsidR="00327B34" w:rsidRPr="00094B62" w:rsidRDefault="00327B34" w:rsidP="00013925">
            <w:pPr>
              <w:spacing w:after="0" w:line="240" w:lineRule="auto"/>
              <w:rPr>
                <w:rFonts w:ascii="Arial" w:eastAsia="Times New Roman" w:hAnsi="Arial" w:cs="Arial"/>
                <w:color w:val="000000"/>
                <w:sz w:val="18"/>
                <w:szCs w:val="18"/>
                <w:lang w:eastAsia="pl-PL"/>
              </w:rPr>
            </w:pPr>
            <w:r w:rsidRPr="00094B62">
              <w:rPr>
                <w:rFonts w:ascii="Arial" w:eastAsia="Times New Roman" w:hAnsi="Arial" w:cs="Arial"/>
                <w:color w:val="000000"/>
                <w:sz w:val="18"/>
                <w:szCs w:val="18"/>
                <w:lang w:eastAsia="pl-PL"/>
              </w:rPr>
              <w:lastRenderedPageBreak/>
              <w:t>III.10 Uzasadnienie realizacji projektu w trybie pozakonkursowym</w:t>
            </w:r>
          </w:p>
          <w:p w14:paraId="08980212" w14:textId="77777777" w:rsidR="00327B34" w:rsidRPr="00094B62" w:rsidRDefault="00327B34" w:rsidP="00013925">
            <w:pPr>
              <w:pStyle w:val="Akapitzlist"/>
              <w:spacing w:before="120" w:after="120"/>
              <w:ind w:left="22"/>
              <w:contextualSpacing w:val="0"/>
              <w:rPr>
                <w:rFonts w:ascii="Arial" w:eastAsia="Times New Roman" w:hAnsi="Arial" w:cs="Arial"/>
                <w:i/>
                <w:iCs/>
                <w:color w:val="000000"/>
                <w:sz w:val="18"/>
                <w:szCs w:val="18"/>
                <w:lang w:eastAsia="pl-PL"/>
              </w:rPr>
            </w:pPr>
            <w:r w:rsidRPr="00094B62">
              <w:rPr>
                <w:rFonts w:ascii="Arial" w:hAnsi="Arial" w:cs="Arial"/>
                <w:i/>
                <w:iCs/>
                <w:color w:val="7F7F7F" w:themeColor="text1" w:themeTint="80"/>
                <w:sz w:val="18"/>
                <w:szCs w:val="18"/>
              </w:rPr>
              <w:t>zasadność zastosowania trybu pozakonkursowego (w szczególności w świetle art. 38 ust. 2 i 3 ustawy z dnia 11 lipca 2014 r. o zasadach realizacji programów w zakresie polityki spójności finansowanych w perspektywie finansowej 2014 -2020 oraz zgodnie z Umową Partnerstwa - Podrozdział 5.2.1).</w:t>
            </w:r>
            <w:r w:rsidRPr="00094B62">
              <w:rPr>
                <w:rFonts w:ascii="Arial" w:eastAsia="Times New Roman" w:hAnsi="Arial" w:cs="Arial"/>
                <w:i/>
                <w:iCs/>
                <w:color w:val="000000"/>
                <w:sz w:val="18"/>
                <w:szCs w:val="18"/>
                <w:lang w:eastAsia="pl-PL"/>
              </w:rPr>
              <w:t> </w:t>
            </w:r>
          </w:p>
        </w:tc>
      </w:tr>
    </w:tbl>
    <w:p w14:paraId="08B8080F" w14:textId="77777777" w:rsidR="0010583F" w:rsidRDefault="0010583F" w:rsidP="00327B34">
      <w:pPr>
        <w:jc w:val="both"/>
        <w:rPr>
          <w:rFonts w:ascii="Arial" w:hAnsi="Arial" w:cs="Arial"/>
          <w:sz w:val="20"/>
          <w:szCs w:val="20"/>
        </w:rPr>
      </w:pPr>
      <w:r w:rsidRPr="00D701BF">
        <w:rPr>
          <w:rFonts w:ascii="Arial" w:hAnsi="Arial" w:cs="Arial"/>
          <w:sz w:val="20"/>
          <w:szCs w:val="20"/>
        </w:rPr>
        <w:t>Projekt wpisuje się we wskazaną w art. 38 ust. 3 ustawy z dnia 11 lipca 2014 r. o zasadach realizacji programów w  zakresie polityki spójności finansowanych w perspektywie finansowej 2014 -2020 definicję mówiącą, iż w trybie pozakonkursowym mogą być wybierane wyłącznie projekty o strategicznym znaczeniu dla społeczno-gospodarczego rozwoju kraju, regionu lub obszaru objętego realizacją ZIT, lub projekty dotyczące realizacji zadań publicznych.</w:t>
      </w:r>
      <w:r>
        <w:rPr>
          <w:rFonts w:ascii="Arial" w:hAnsi="Arial" w:cs="Arial"/>
          <w:sz w:val="20"/>
          <w:szCs w:val="20"/>
        </w:rPr>
        <w:t xml:space="preserve"> </w:t>
      </w:r>
    </w:p>
    <w:p w14:paraId="30D37D29" w14:textId="12DB78DA" w:rsidR="00327B34" w:rsidRPr="005C36C5" w:rsidRDefault="00327B34" w:rsidP="00327B34">
      <w:pPr>
        <w:jc w:val="both"/>
        <w:rPr>
          <w:rFonts w:ascii="Arial" w:hAnsi="Arial" w:cs="Arial"/>
          <w:sz w:val="20"/>
          <w:szCs w:val="20"/>
        </w:rPr>
      </w:pPr>
      <w:r w:rsidRPr="005C36C5">
        <w:rPr>
          <w:rFonts w:ascii="Arial" w:hAnsi="Arial" w:cs="Arial"/>
          <w:sz w:val="20"/>
          <w:szCs w:val="20"/>
        </w:rPr>
        <w:t xml:space="preserve">Samodzielny Publiczny Wojewódzki Szpital Zespolony w Szczecinie jest wysokospecjalistyczną placówką ochrony zdrowia świadczącą usługi medyczne dla mieszkańców regionu zachodniopomorskiego. W dniu 28 lutego 2020 roku na SPWSZ nałożony został obowiązek pozostawania w stanie podwyższonej gotowości w celu przyjęcia osób w stanie nagłego zagrożenia zdrowotnego (Decyzja nr 2/BZK/2020 wydana przez Wojewodę Zachodniopomorskiego, znak: BZK-4.6310.30.2.20.PR) w związku z zagrożeniem pojawiania się </w:t>
      </w:r>
      <w:proofErr w:type="spellStart"/>
      <w:r w:rsidRPr="005C36C5">
        <w:rPr>
          <w:rFonts w:ascii="Arial" w:hAnsi="Arial" w:cs="Arial"/>
          <w:sz w:val="20"/>
          <w:szCs w:val="20"/>
        </w:rPr>
        <w:t>koronawirusa</w:t>
      </w:r>
      <w:proofErr w:type="spellEnd"/>
      <w:r w:rsidRPr="005C36C5">
        <w:rPr>
          <w:rFonts w:ascii="Arial" w:hAnsi="Arial" w:cs="Arial"/>
          <w:sz w:val="20"/>
          <w:szCs w:val="20"/>
        </w:rPr>
        <w:t xml:space="preserve"> COVID-19 na terenie województwa zachodniopomorskiego. Zgodnie z poleceniem Wojewody Zachodniopomorskiego z dnia 15 marca 2020 r. Samodzielny Publiczny Wojewódzki Szpital w Szczecinie został przekształcony w </w:t>
      </w:r>
      <w:r w:rsidRPr="005C36C5">
        <w:rPr>
          <w:rFonts w:ascii="Arial" w:hAnsi="Arial" w:cs="Arial"/>
          <w:sz w:val="20"/>
          <w:szCs w:val="20"/>
          <w:u w:val="single"/>
        </w:rPr>
        <w:t>jednoimienny szpital zakaźny</w:t>
      </w:r>
      <w:r w:rsidRPr="005C36C5">
        <w:rPr>
          <w:rFonts w:ascii="Arial" w:hAnsi="Arial" w:cs="Arial"/>
          <w:sz w:val="20"/>
          <w:szCs w:val="20"/>
        </w:rPr>
        <w:t xml:space="preserve">, którym pozostał do dnia 29 maja 2020r. Następnie w dniu 8 czerwca 2020r. Wojewoda Zachodniopomorski polecił Samodzielnemu Publicznemu Wojewódzkiemu Szpitalowi Zespolonemu w Szczecinie realizację świadczeń zdrowotnych wykonywanych w związku z zapobieganiem, przeciwdziałaniem i zwalczaniem COVID-19. Decyzja ta – z późniejszymi zmianami – obowiązuje do dzisiaj. </w:t>
      </w:r>
    </w:p>
    <w:p w14:paraId="3C755035" w14:textId="06B189D6" w:rsidR="00327B34" w:rsidRPr="005C36C5" w:rsidRDefault="00327B34" w:rsidP="00327B34">
      <w:pPr>
        <w:jc w:val="both"/>
        <w:rPr>
          <w:rFonts w:ascii="Arial" w:hAnsi="Arial" w:cs="Arial"/>
          <w:sz w:val="20"/>
          <w:szCs w:val="20"/>
        </w:rPr>
      </w:pPr>
      <w:r w:rsidRPr="005C36C5">
        <w:rPr>
          <w:rFonts w:ascii="Arial" w:hAnsi="Arial" w:cs="Arial"/>
          <w:sz w:val="20"/>
          <w:szCs w:val="20"/>
        </w:rPr>
        <w:t xml:space="preserve">W czasie trwania epidemii wirusa COVID-19 trafiali i trafiają tu niemal wszyscy pacjenci z podejrzeniem </w:t>
      </w:r>
      <w:proofErr w:type="spellStart"/>
      <w:r w:rsidRPr="005C36C5">
        <w:rPr>
          <w:rFonts w:ascii="Arial" w:hAnsi="Arial" w:cs="Arial"/>
          <w:sz w:val="20"/>
          <w:szCs w:val="20"/>
        </w:rPr>
        <w:t>koronawirusa</w:t>
      </w:r>
      <w:proofErr w:type="spellEnd"/>
      <w:r w:rsidRPr="005C36C5">
        <w:rPr>
          <w:rFonts w:ascii="Arial" w:hAnsi="Arial" w:cs="Arial"/>
          <w:sz w:val="20"/>
          <w:szCs w:val="20"/>
        </w:rPr>
        <w:t xml:space="preserve"> COVID-19, a następnie to tu byli i są hospitalizowani w przypadku pozytywnego wyniku i konieczności otrzymania profesjonalnej opieki medycznej. SPWSZ nadal jest głównym podmiotem w województwie leczącym pacjentów chorych na Covid-19 (</w:t>
      </w:r>
      <w:r w:rsidR="00D33891" w:rsidRPr="005C36C5">
        <w:rPr>
          <w:rFonts w:ascii="Arial" w:hAnsi="Arial" w:cs="Arial"/>
          <w:sz w:val="20"/>
          <w:szCs w:val="20"/>
        </w:rPr>
        <w:t xml:space="preserve">08 marca 2020 do 31 grudnia 2021 SPWSZ hospitalizował 7234 pacjentów </w:t>
      </w:r>
      <w:r w:rsidRPr="005C36C5">
        <w:rPr>
          <w:rFonts w:ascii="Arial" w:hAnsi="Arial" w:cs="Arial"/>
          <w:sz w:val="20"/>
          <w:szCs w:val="20"/>
        </w:rPr>
        <w:t xml:space="preserve">chorych na Coivid-19). </w:t>
      </w:r>
    </w:p>
    <w:p w14:paraId="7B92D193" w14:textId="77777777" w:rsidR="00327B34" w:rsidRPr="005C36C5" w:rsidRDefault="00327B34" w:rsidP="00327B34">
      <w:pPr>
        <w:jc w:val="both"/>
        <w:rPr>
          <w:rFonts w:ascii="Arial" w:hAnsi="Arial" w:cs="Arial"/>
          <w:sz w:val="20"/>
          <w:szCs w:val="20"/>
        </w:rPr>
      </w:pPr>
      <w:r w:rsidRPr="005C36C5">
        <w:rPr>
          <w:rFonts w:ascii="Arial" w:hAnsi="Arial" w:cs="Arial"/>
          <w:sz w:val="20"/>
          <w:szCs w:val="20"/>
        </w:rPr>
        <w:t>Szpital poza leczeniem Covid-19, zajmuje się także leczeniem pacjentów, u których pojawiły się tzw. powikłania po Covid-19. Najczęstsze objawy, które utrzymują się mimo ustąpienia zakażenia to: kaszel, zmęczenie, duszność, bóle stawów, bóle w klatce piersiowej. Powikłania po COVID-19 obejmują problemy głównie w następujących 4 grupach:</w:t>
      </w:r>
    </w:p>
    <w:p w14:paraId="4A7EE9D1" w14:textId="77777777" w:rsidR="00327B34" w:rsidRPr="005C36C5" w:rsidRDefault="00327B34" w:rsidP="00327B34">
      <w:pPr>
        <w:pStyle w:val="Akapitzlist"/>
        <w:numPr>
          <w:ilvl w:val="0"/>
          <w:numId w:val="24"/>
        </w:numPr>
        <w:jc w:val="both"/>
        <w:rPr>
          <w:rFonts w:ascii="Arial" w:hAnsi="Arial" w:cs="Arial"/>
          <w:sz w:val="20"/>
          <w:szCs w:val="20"/>
        </w:rPr>
      </w:pPr>
      <w:r w:rsidRPr="005C36C5">
        <w:rPr>
          <w:rFonts w:ascii="Arial" w:hAnsi="Arial" w:cs="Arial"/>
          <w:sz w:val="20"/>
          <w:szCs w:val="20"/>
        </w:rPr>
        <w:t>powikłania sercowo-naczyniowe;</w:t>
      </w:r>
    </w:p>
    <w:p w14:paraId="01DCC2AF" w14:textId="77777777" w:rsidR="00327B34" w:rsidRPr="005C36C5" w:rsidRDefault="00327B34" w:rsidP="00327B34">
      <w:pPr>
        <w:pStyle w:val="Akapitzlist"/>
        <w:numPr>
          <w:ilvl w:val="0"/>
          <w:numId w:val="24"/>
        </w:numPr>
        <w:jc w:val="both"/>
        <w:rPr>
          <w:rFonts w:ascii="Arial" w:hAnsi="Arial" w:cs="Arial"/>
          <w:sz w:val="20"/>
          <w:szCs w:val="20"/>
        </w:rPr>
      </w:pPr>
      <w:r w:rsidRPr="005C36C5">
        <w:rPr>
          <w:rFonts w:ascii="Arial" w:hAnsi="Arial" w:cs="Arial"/>
          <w:sz w:val="20"/>
          <w:szCs w:val="20"/>
        </w:rPr>
        <w:t>powikłania układu oddechowego;</w:t>
      </w:r>
    </w:p>
    <w:p w14:paraId="0D255931" w14:textId="77777777" w:rsidR="00327B34" w:rsidRPr="005C36C5" w:rsidRDefault="00327B34" w:rsidP="00327B34">
      <w:pPr>
        <w:pStyle w:val="Akapitzlist"/>
        <w:numPr>
          <w:ilvl w:val="0"/>
          <w:numId w:val="24"/>
        </w:numPr>
        <w:jc w:val="both"/>
        <w:rPr>
          <w:rFonts w:ascii="Arial" w:hAnsi="Arial" w:cs="Arial"/>
          <w:sz w:val="20"/>
          <w:szCs w:val="20"/>
        </w:rPr>
      </w:pPr>
      <w:r w:rsidRPr="005C36C5">
        <w:rPr>
          <w:rFonts w:ascii="Arial" w:hAnsi="Arial" w:cs="Arial"/>
          <w:sz w:val="20"/>
          <w:szCs w:val="20"/>
        </w:rPr>
        <w:t>powikłania neurologiczne;</w:t>
      </w:r>
    </w:p>
    <w:p w14:paraId="6CDB6752" w14:textId="77777777" w:rsidR="00327B34" w:rsidRPr="005C36C5" w:rsidRDefault="00327B34" w:rsidP="00327B34">
      <w:pPr>
        <w:pStyle w:val="Akapitzlist"/>
        <w:numPr>
          <w:ilvl w:val="0"/>
          <w:numId w:val="24"/>
        </w:numPr>
        <w:jc w:val="both"/>
        <w:rPr>
          <w:rFonts w:ascii="Arial" w:hAnsi="Arial" w:cs="Arial"/>
          <w:sz w:val="20"/>
          <w:szCs w:val="20"/>
        </w:rPr>
      </w:pPr>
      <w:r w:rsidRPr="005C36C5">
        <w:rPr>
          <w:rFonts w:ascii="Arial" w:hAnsi="Arial" w:cs="Arial"/>
          <w:sz w:val="20"/>
          <w:szCs w:val="20"/>
        </w:rPr>
        <w:t xml:space="preserve">powikłania psychologiczne. </w:t>
      </w:r>
    </w:p>
    <w:p w14:paraId="3817A04D" w14:textId="77777777" w:rsidR="00327B34" w:rsidRPr="005C36C5" w:rsidRDefault="00327B34" w:rsidP="00327B34">
      <w:pPr>
        <w:jc w:val="both"/>
        <w:rPr>
          <w:rFonts w:ascii="Arial" w:hAnsi="Arial" w:cs="Arial"/>
          <w:sz w:val="20"/>
          <w:szCs w:val="20"/>
        </w:rPr>
      </w:pPr>
      <w:r w:rsidRPr="005C36C5">
        <w:rPr>
          <w:rFonts w:ascii="Arial" w:hAnsi="Arial" w:cs="Arial"/>
          <w:sz w:val="20"/>
          <w:szCs w:val="20"/>
        </w:rPr>
        <w:t xml:space="preserve">Szpital zajmuje się leczeniem pacjentów w trybie ambulatoryjnym i stacjonarnym w 3 pierwszych ww. obszarach w poradniach i oddziałach (głównie): kardiologicznych, neurologii i udarowym, chorób płuc. </w:t>
      </w:r>
    </w:p>
    <w:p w14:paraId="7D6D8DB3" w14:textId="77777777" w:rsidR="00327B34" w:rsidRPr="005C36C5" w:rsidRDefault="00327B34" w:rsidP="00327B34">
      <w:pPr>
        <w:jc w:val="both"/>
        <w:rPr>
          <w:rFonts w:ascii="Arial" w:hAnsi="Arial" w:cs="Arial"/>
          <w:sz w:val="20"/>
          <w:szCs w:val="20"/>
        </w:rPr>
      </w:pPr>
      <w:r w:rsidRPr="005C36C5">
        <w:rPr>
          <w:rFonts w:ascii="Arial" w:hAnsi="Arial" w:cs="Arial"/>
          <w:sz w:val="20"/>
          <w:szCs w:val="20"/>
        </w:rPr>
        <w:t xml:space="preserve">Realizacja projektu dotyczy wykonywania badań diagnostycznych pacjentom leczonym w trybie ambulatoryjnym oraz w oddziałach, w szczególności chorych na Covid-19 oraz leczonych w związku z powikłaniami po Covid-19.  </w:t>
      </w:r>
    </w:p>
    <w:p w14:paraId="6EE20329" w14:textId="77777777" w:rsidR="00327B34" w:rsidRPr="005C36C5" w:rsidRDefault="00327B34" w:rsidP="00327B34">
      <w:pPr>
        <w:jc w:val="both"/>
        <w:rPr>
          <w:rFonts w:ascii="Arial" w:hAnsi="Arial" w:cs="Arial"/>
          <w:sz w:val="20"/>
          <w:szCs w:val="20"/>
        </w:rPr>
      </w:pPr>
      <w:r w:rsidRPr="005C36C5">
        <w:rPr>
          <w:rFonts w:ascii="Arial" w:hAnsi="Arial" w:cs="Arial"/>
          <w:sz w:val="20"/>
          <w:szCs w:val="20"/>
        </w:rPr>
        <w:t xml:space="preserve">Projekt dotyczy realizacji zadań o charakterze publicznym. Projekt ma na celu wypełnianie przez SPWSZ obowiązków prawnych, statutowych, ale także dodatkowo nałożonych przez wojewodę zachodniopomorskiego w związku z epidemią Covid-19. Jest to projekt o strategicznym znaczeniu dla społeczno-gospodarczego rozwoju regionu. Odbiorcami ostatecznymi świadczeń zdrowotnych realizowanych w efekcie realizacji projektu będą głównie dorośli mieszkańcy województwa zachodniopomorskiego, zakażeni i po zakażeniu wirusem Sars-Cov-2, wymagający leczenia skutków spowodowanych chorobą Covid-19 oraz inni mieszkańcy województwa wymagający specjalistycznych badań diagnostycznych i leczenia. </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327B34" w:rsidRPr="00094B62" w14:paraId="40445BF2" w14:textId="77777777" w:rsidTr="00013925">
        <w:trPr>
          <w:trHeight w:val="637"/>
        </w:trPr>
        <w:tc>
          <w:tcPr>
            <w:tcW w:w="9077" w:type="dxa"/>
            <w:shd w:val="clear" w:color="auto" w:fill="EFFFFF"/>
            <w:vAlign w:val="center"/>
            <w:hideMark/>
          </w:tcPr>
          <w:p w14:paraId="6FA034E7" w14:textId="77777777" w:rsidR="00327B34" w:rsidRPr="00094B62" w:rsidRDefault="00327B34" w:rsidP="00013925">
            <w:pPr>
              <w:spacing w:after="0" w:line="240" w:lineRule="auto"/>
              <w:rPr>
                <w:rFonts w:ascii="Arial" w:eastAsia="Times New Roman" w:hAnsi="Arial" w:cs="Arial"/>
                <w:sz w:val="18"/>
                <w:szCs w:val="18"/>
                <w:lang w:eastAsia="pl-PL"/>
              </w:rPr>
            </w:pPr>
            <w:r w:rsidRPr="00094B62">
              <w:rPr>
                <w:rFonts w:ascii="Arial" w:eastAsia="Times New Roman" w:hAnsi="Arial" w:cs="Arial"/>
                <w:color w:val="000000"/>
                <w:sz w:val="18"/>
                <w:szCs w:val="18"/>
                <w:lang w:eastAsia="pl-PL"/>
              </w:rPr>
              <w:t xml:space="preserve">III.11 </w:t>
            </w:r>
            <w:r w:rsidRPr="00094B62">
              <w:rPr>
                <w:rFonts w:ascii="Arial" w:eastAsia="Times New Roman" w:hAnsi="Arial" w:cs="Arial"/>
                <w:sz w:val="18"/>
                <w:szCs w:val="18"/>
                <w:lang w:eastAsia="pl-PL"/>
              </w:rPr>
              <w:t>Cel projektu</w:t>
            </w:r>
          </w:p>
          <w:p w14:paraId="701A693E" w14:textId="77777777" w:rsidR="00327B34" w:rsidRPr="00094B62" w:rsidRDefault="00327B34" w:rsidP="00013925">
            <w:pPr>
              <w:pStyle w:val="Akapitzlist"/>
              <w:spacing w:before="120" w:after="120"/>
              <w:ind w:left="22"/>
              <w:contextualSpacing w:val="0"/>
              <w:jc w:val="both"/>
              <w:rPr>
                <w:rFonts w:ascii="Arial" w:hAnsi="Arial" w:cs="Arial"/>
                <w:bCs/>
                <w:i/>
                <w:iCs/>
                <w:sz w:val="18"/>
                <w:szCs w:val="18"/>
              </w:rPr>
            </w:pPr>
            <w:r w:rsidRPr="00094B62">
              <w:rPr>
                <w:rFonts w:ascii="Arial" w:hAnsi="Arial" w:cs="Arial"/>
                <w:i/>
                <w:iCs/>
                <w:color w:val="7F7F7F" w:themeColor="text1" w:themeTint="80"/>
                <w:sz w:val="18"/>
                <w:szCs w:val="18"/>
              </w:rPr>
              <w:lastRenderedPageBreak/>
              <w:t>cel główny projektu, biorąc pod uwagę zidentyfikowane problemy oraz planowane w ramach projektu działania</w:t>
            </w:r>
          </w:p>
        </w:tc>
      </w:tr>
    </w:tbl>
    <w:p w14:paraId="19882676" w14:textId="77777777" w:rsidR="00327B34" w:rsidRPr="005C36C5" w:rsidRDefault="00327B34" w:rsidP="00327B34">
      <w:pPr>
        <w:jc w:val="both"/>
        <w:rPr>
          <w:rFonts w:ascii="Arial" w:hAnsi="Arial" w:cs="Arial"/>
          <w:sz w:val="20"/>
          <w:szCs w:val="20"/>
        </w:rPr>
      </w:pPr>
      <w:bookmarkStart w:id="16" w:name="_Hlk46386618"/>
      <w:r w:rsidRPr="005C36C5">
        <w:rPr>
          <w:rFonts w:ascii="Arial" w:hAnsi="Arial" w:cs="Arial"/>
          <w:sz w:val="20"/>
          <w:szCs w:val="20"/>
        </w:rPr>
        <w:lastRenderedPageBreak/>
        <w:t xml:space="preserve">Realizacja projektu zapewni mieszkańcom województwa zachodniopomorskiego dostęp do wysokiej jakości świadczeń zdrowotnych i badań diagnostycznych  w zakresie diagnozowania choroby Covid-19, powikłań po Covid-19, ale także innych schorzeń leczonych w SPWSZ. </w:t>
      </w:r>
    </w:p>
    <w:bookmarkEnd w:id="16"/>
    <w:p w14:paraId="173844A7" w14:textId="77777777" w:rsidR="00327B34" w:rsidRPr="005C36C5" w:rsidRDefault="00327B34" w:rsidP="00327B34">
      <w:pPr>
        <w:jc w:val="both"/>
        <w:rPr>
          <w:rFonts w:ascii="Arial" w:hAnsi="Arial" w:cs="Arial"/>
          <w:sz w:val="20"/>
          <w:szCs w:val="20"/>
        </w:rPr>
      </w:pPr>
      <w:r w:rsidRPr="005C36C5">
        <w:rPr>
          <w:rFonts w:ascii="Arial" w:hAnsi="Arial" w:cs="Arial"/>
          <w:sz w:val="20"/>
          <w:szCs w:val="20"/>
        </w:rPr>
        <w:t>SPWSZ w Szczecinie jest podmiotem, zabezpieczającym w województwie zachodniopomorskim pacjentów zakaźnych w sytuacji wystąpienia stanu epidemii. W ramach inwestycji już realizowanej, a finansowanej ze środków Unii Europejskiej, do końca 2023r. powstanie nowy budynek, w którym umieszczone zostaną oddziały zakaźne. Budynek ten powinien posiadać własne zaplecze diagnostyczne oraz być połączony z tym zapleczem łącznikiem.</w:t>
      </w:r>
    </w:p>
    <w:p w14:paraId="64AE6E97" w14:textId="065819BC" w:rsidR="00327B34" w:rsidRPr="005C36C5" w:rsidRDefault="00327B34" w:rsidP="00327B34">
      <w:pPr>
        <w:jc w:val="both"/>
        <w:rPr>
          <w:rFonts w:ascii="Arial" w:hAnsi="Arial" w:cs="Arial"/>
          <w:sz w:val="20"/>
          <w:szCs w:val="20"/>
        </w:rPr>
      </w:pPr>
      <w:r w:rsidRPr="005C36C5">
        <w:rPr>
          <w:rFonts w:ascii="Arial" w:hAnsi="Arial" w:cs="Arial"/>
          <w:sz w:val="20"/>
          <w:szCs w:val="20"/>
        </w:rPr>
        <w:t>Wnioskowany projekt ma na celu utworzenie zaplecza diagnostycznego dla oddziałów zakaźnych SPWSZ w Szczecinie oraz połączenie budynków łącznikiem. Na czas ewentualnej epidemii Centrum Diagnostyki Obrazowej, które zostanie rozbudowane w ramach wnioskowanego projektu, będzie wykorzystywane wyłącznie przez pacjentów zakaźnych. W sytuacji braku epidemii będzie służyło wszystkim pacjentom Szpitala.</w:t>
      </w:r>
    </w:p>
    <w:p w14:paraId="12D59257" w14:textId="77777777" w:rsidR="00327B34" w:rsidRPr="005C36C5" w:rsidRDefault="00327B34" w:rsidP="00327B34">
      <w:pPr>
        <w:jc w:val="both"/>
        <w:rPr>
          <w:rFonts w:ascii="Arial" w:hAnsi="Arial" w:cs="Arial"/>
          <w:sz w:val="20"/>
          <w:szCs w:val="20"/>
        </w:rPr>
      </w:pPr>
      <w:r w:rsidRPr="005C36C5">
        <w:rPr>
          <w:rFonts w:ascii="Arial" w:hAnsi="Arial" w:cs="Arial"/>
          <w:sz w:val="20"/>
          <w:szCs w:val="20"/>
        </w:rPr>
        <w:t>Projekt zakłada również modernizację pomieszczeń przeznaczonych na poradnie specjalistyczne. Poradnie te będą wykorzystywane m.in. do leczenia i opieki nad pacjentami ze schorzeniami po Covid-19.</w:t>
      </w:r>
    </w:p>
    <w:p w14:paraId="265BD445" w14:textId="77777777" w:rsidR="00327B34" w:rsidRPr="005C36C5" w:rsidRDefault="00327B34" w:rsidP="00327B34">
      <w:pPr>
        <w:rPr>
          <w:rFonts w:ascii="Arial" w:hAnsi="Arial" w:cs="Arial"/>
          <w:sz w:val="20"/>
          <w:szCs w:val="20"/>
        </w:rPr>
      </w:pPr>
      <w:r w:rsidRPr="005C36C5">
        <w:rPr>
          <w:rFonts w:ascii="Arial" w:hAnsi="Arial" w:cs="Arial"/>
          <w:sz w:val="20"/>
          <w:szCs w:val="20"/>
        </w:rPr>
        <w:t>Realizacja projektu przyczyni się także do:</w:t>
      </w:r>
    </w:p>
    <w:p w14:paraId="2BEB2B8A" w14:textId="77777777" w:rsidR="00327B34" w:rsidRPr="005C36C5" w:rsidRDefault="00327B34" w:rsidP="00327B34">
      <w:pPr>
        <w:pStyle w:val="Akapitzlist"/>
        <w:numPr>
          <w:ilvl w:val="0"/>
          <w:numId w:val="25"/>
        </w:numPr>
        <w:rPr>
          <w:rFonts w:ascii="Arial" w:hAnsi="Arial" w:cs="Arial"/>
          <w:sz w:val="20"/>
          <w:szCs w:val="20"/>
        </w:rPr>
      </w:pPr>
      <w:r w:rsidRPr="005C36C5">
        <w:rPr>
          <w:rFonts w:ascii="Arial" w:hAnsi="Arial" w:cs="Arial"/>
          <w:sz w:val="20"/>
          <w:szCs w:val="20"/>
        </w:rPr>
        <w:t>zapewnienia kompleksowej opieki zdrowotnej mieszkańcom województwa zachodniopomorskiego (zapewnienie diagnostyki, leczenia szpitalnego oraz ambulatoryjnej opieki poszpitalnej w ramach jednej jednostki - SPWSZ);</w:t>
      </w:r>
    </w:p>
    <w:p w14:paraId="77F22A1E" w14:textId="77777777" w:rsidR="00327B34" w:rsidRPr="005C36C5" w:rsidRDefault="00327B34" w:rsidP="00327B34">
      <w:pPr>
        <w:pStyle w:val="Akapitzlist"/>
        <w:numPr>
          <w:ilvl w:val="0"/>
          <w:numId w:val="25"/>
        </w:numPr>
        <w:rPr>
          <w:rFonts w:ascii="Arial" w:hAnsi="Arial" w:cs="Arial"/>
          <w:sz w:val="20"/>
          <w:szCs w:val="20"/>
        </w:rPr>
      </w:pPr>
      <w:r w:rsidRPr="005C36C5">
        <w:rPr>
          <w:rFonts w:ascii="Arial" w:hAnsi="Arial" w:cs="Arial"/>
          <w:sz w:val="20"/>
          <w:szCs w:val="20"/>
        </w:rPr>
        <w:t>podniesienia jakości świadczonych medycznych usług diagnostycznych oraz w poradniach;</w:t>
      </w:r>
    </w:p>
    <w:p w14:paraId="2046AAB3" w14:textId="77777777" w:rsidR="00327B34" w:rsidRPr="005C36C5" w:rsidRDefault="00327B34" w:rsidP="00327B34">
      <w:pPr>
        <w:pStyle w:val="Akapitzlist"/>
        <w:numPr>
          <w:ilvl w:val="0"/>
          <w:numId w:val="25"/>
        </w:numPr>
        <w:rPr>
          <w:rFonts w:ascii="Arial" w:hAnsi="Arial" w:cs="Arial"/>
          <w:sz w:val="20"/>
          <w:szCs w:val="20"/>
        </w:rPr>
      </w:pPr>
      <w:r w:rsidRPr="005C36C5">
        <w:rPr>
          <w:rFonts w:ascii="Arial" w:hAnsi="Arial" w:cs="Arial"/>
          <w:sz w:val="20"/>
          <w:szCs w:val="20"/>
        </w:rPr>
        <w:t>dostosowania infrastruktury technicznej SPWSZ w Szczecinie do potrzeb osób niepełnosprawnych;</w:t>
      </w:r>
    </w:p>
    <w:p w14:paraId="520F5AC9" w14:textId="77777777" w:rsidR="00327B34" w:rsidRPr="005C36C5" w:rsidRDefault="00327B34" w:rsidP="00327B34">
      <w:pPr>
        <w:pStyle w:val="Akapitzlist"/>
        <w:numPr>
          <w:ilvl w:val="0"/>
          <w:numId w:val="25"/>
        </w:numPr>
        <w:rPr>
          <w:rFonts w:ascii="Arial" w:hAnsi="Arial" w:cs="Arial"/>
          <w:sz w:val="20"/>
          <w:szCs w:val="20"/>
        </w:rPr>
      </w:pPr>
      <w:r w:rsidRPr="005C36C5">
        <w:rPr>
          <w:rFonts w:ascii="Arial" w:hAnsi="Arial" w:cs="Arial"/>
          <w:sz w:val="20"/>
          <w:szCs w:val="20"/>
        </w:rPr>
        <w:t xml:space="preserve">poprawy organizacji i bezpieczeństwa pracy personelu medycznego. </w:t>
      </w:r>
    </w:p>
    <w:p w14:paraId="321AAEFB" w14:textId="77777777" w:rsidR="00327B34" w:rsidRPr="005C36C5" w:rsidRDefault="00327B34" w:rsidP="00327B34">
      <w:pPr>
        <w:jc w:val="both"/>
        <w:rPr>
          <w:rFonts w:ascii="Arial" w:hAnsi="Arial" w:cs="Arial"/>
          <w:sz w:val="20"/>
          <w:szCs w:val="20"/>
        </w:rPr>
      </w:pPr>
      <w:r w:rsidRPr="005C36C5">
        <w:rPr>
          <w:rFonts w:ascii="Arial" w:hAnsi="Arial" w:cs="Arial"/>
          <w:sz w:val="20"/>
          <w:szCs w:val="20"/>
        </w:rPr>
        <w:t xml:space="preserve">W efekcie realizacji projektu mieszkańcom województwa zachodniopomorskiego udzielane będą świadczenia zdrowotne z zakresu: </w:t>
      </w:r>
    </w:p>
    <w:p w14:paraId="44B7A47B" w14:textId="77777777" w:rsidR="00327B34" w:rsidRPr="005C36C5" w:rsidRDefault="00327B34" w:rsidP="00327B34">
      <w:pPr>
        <w:pStyle w:val="Akapitzlist"/>
        <w:numPr>
          <w:ilvl w:val="0"/>
          <w:numId w:val="23"/>
        </w:numPr>
        <w:jc w:val="both"/>
        <w:rPr>
          <w:rFonts w:ascii="Arial" w:hAnsi="Arial" w:cs="Arial"/>
          <w:sz w:val="20"/>
          <w:szCs w:val="20"/>
        </w:rPr>
      </w:pPr>
      <w:r w:rsidRPr="005C36C5">
        <w:rPr>
          <w:rFonts w:ascii="Arial" w:hAnsi="Arial" w:cs="Arial"/>
          <w:b/>
          <w:bCs/>
          <w:sz w:val="20"/>
          <w:szCs w:val="20"/>
        </w:rPr>
        <w:t>badań tomograficznych</w:t>
      </w:r>
      <w:r w:rsidRPr="005C36C5">
        <w:rPr>
          <w:rFonts w:ascii="Arial" w:hAnsi="Arial" w:cs="Arial"/>
          <w:sz w:val="20"/>
          <w:szCs w:val="20"/>
        </w:rPr>
        <w:t xml:space="preserve"> </w:t>
      </w:r>
      <w:r w:rsidRPr="005C36C5">
        <w:rPr>
          <w:rFonts w:ascii="Arial" w:hAnsi="Arial" w:cs="Arial"/>
          <w:b/>
          <w:bCs/>
          <w:sz w:val="20"/>
          <w:szCs w:val="20"/>
        </w:rPr>
        <w:t xml:space="preserve">- </w:t>
      </w:r>
      <w:r w:rsidRPr="005C36C5">
        <w:rPr>
          <w:rFonts w:ascii="Arial" w:hAnsi="Arial" w:cs="Arial"/>
          <w:bCs/>
          <w:sz w:val="20"/>
          <w:szCs w:val="20"/>
        </w:rPr>
        <w:t>wyłącznie</w:t>
      </w:r>
      <w:r w:rsidRPr="005C36C5">
        <w:rPr>
          <w:rFonts w:ascii="Arial" w:hAnsi="Arial" w:cs="Arial"/>
          <w:sz w:val="20"/>
          <w:szCs w:val="20"/>
        </w:rPr>
        <w:t xml:space="preserve"> dla pacjentów ze stwierdzonym Covid-19 w okresie pandemii; </w:t>
      </w:r>
    </w:p>
    <w:p w14:paraId="542DDF98" w14:textId="77777777" w:rsidR="00327B34" w:rsidRPr="005C36C5" w:rsidRDefault="00327B34" w:rsidP="00327B34">
      <w:pPr>
        <w:pStyle w:val="Akapitzlist"/>
        <w:jc w:val="both"/>
        <w:rPr>
          <w:rFonts w:ascii="Arial" w:hAnsi="Arial" w:cs="Arial"/>
          <w:sz w:val="20"/>
          <w:szCs w:val="20"/>
        </w:rPr>
      </w:pPr>
      <w:r w:rsidRPr="005C36C5">
        <w:rPr>
          <w:rFonts w:ascii="Arial" w:hAnsi="Arial" w:cs="Arial"/>
          <w:sz w:val="20"/>
          <w:szCs w:val="20"/>
        </w:rPr>
        <w:t xml:space="preserve">Badania tomograficzne (głównie płuc) będą wykonywane wyłącznie pacjentom ze stwierdzonym Covid-19. Ma to na celu zapobiegnięcie zakażaniu się Covid-19 pacjentom nie zakażonym. Badania będą wykonywane na rzecz pacjentów zgłaszających się do Punktu Przyjęć Chorób Zakaźnych (w tym dla pacjentów, którzy po udzielonej pomocy lekarskiej będą kontynuowali leczenie w domu), leczonych w oddziałach zakaźnych, okresowo również w innych oddziałach – zgodnie z decyzją Wojewody Zachodniopomorskiego w oddziałach innej specjalności niż leczenie chorób zakaźnych, których leczeni będą pacjenci z </w:t>
      </w:r>
      <w:proofErr w:type="spellStart"/>
      <w:r w:rsidRPr="005C36C5">
        <w:rPr>
          <w:rFonts w:ascii="Arial" w:hAnsi="Arial" w:cs="Arial"/>
          <w:sz w:val="20"/>
          <w:szCs w:val="20"/>
        </w:rPr>
        <w:t>Covid</w:t>
      </w:r>
      <w:proofErr w:type="spellEnd"/>
      <w:r w:rsidRPr="005C36C5">
        <w:rPr>
          <w:rFonts w:ascii="Arial" w:hAnsi="Arial" w:cs="Arial"/>
          <w:sz w:val="20"/>
          <w:szCs w:val="20"/>
        </w:rPr>
        <w:t xml:space="preserve"> – 19 i innymi schorzeniami. </w:t>
      </w:r>
    </w:p>
    <w:p w14:paraId="7EE7AD0C" w14:textId="77777777" w:rsidR="00327B34" w:rsidRPr="005C36C5" w:rsidRDefault="00327B34" w:rsidP="00327B34">
      <w:pPr>
        <w:pStyle w:val="Akapitzlist"/>
        <w:jc w:val="both"/>
        <w:rPr>
          <w:rFonts w:ascii="Arial" w:hAnsi="Arial" w:cs="Arial"/>
          <w:sz w:val="20"/>
          <w:szCs w:val="20"/>
        </w:rPr>
      </w:pPr>
    </w:p>
    <w:p w14:paraId="18E6959B" w14:textId="77777777" w:rsidR="00327B34" w:rsidRPr="005C36C5" w:rsidRDefault="00327B34" w:rsidP="00327B34">
      <w:pPr>
        <w:pStyle w:val="Akapitzlist"/>
        <w:numPr>
          <w:ilvl w:val="0"/>
          <w:numId w:val="23"/>
        </w:numPr>
        <w:jc w:val="both"/>
        <w:rPr>
          <w:rFonts w:ascii="Arial" w:hAnsi="Arial" w:cs="Arial"/>
          <w:sz w:val="20"/>
          <w:szCs w:val="20"/>
        </w:rPr>
      </w:pPr>
      <w:r w:rsidRPr="005C36C5">
        <w:rPr>
          <w:rFonts w:ascii="Arial" w:hAnsi="Arial" w:cs="Arial"/>
          <w:b/>
          <w:bCs/>
          <w:sz w:val="20"/>
          <w:szCs w:val="20"/>
        </w:rPr>
        <w:t>badań rezonansu magnetycznego</w:t>
      </w:r>
      <w:r w:rsidRPr="005C36C5">
        <w:rPr>
          <w:rFonts w:ascii="Arial" w:hAnsi="Arial" w:cs="Arial"/>
          <w:sz w:val="20"/>
          <w:szCs w:val="20"/>
        </w:rPr>
        <w:t xml:space="preserve"> – dla pacjentów AOS oraz pacjentów leczonych w oddziałach SPWSZ; konieczność wykonywania badań rezonansu magnetycznego występuje często u pacjentów ze schorzeniami kardiologicznymi, pojawiającymi się jako powikłanie po Covid-19; Aparat tworzy obraz wnętrza ciała z wykorzystaniem gradientu silnego pola magnetycznego oraz fal radiowych. Fizyczne czynniki użyte do obrazowania mają znacznie mniej inwazyjny wpływ na organizm człowieka niż na przykład promieniowanie X. Planowany do zakupu aparat to urządzenie o indukcji pola magnetycznego 1,5 T dający dobrej jakości obrazy przy względnie krótkim czasie badania.</w:t>
      </w:r>
    </w:p>
    <w:p w14:paraId="610612AE" w14:textId="77777777" w:rsidR="00327B34" w:rsidRPr="005C36C5" w:rsidRDefault="00327B34" w:rsidP="00327B34">
      <w:pPr>
        <w:pStyle w:val="Akapitzlist"/>
        <w:jc w:val="both"/>
        <w:rPr>
          <w:rFonts w:ascii="Arial" w:hAnsi="Arial" w:cs="Arial"/>
          <w:sz w:val="20"/>
          <w:szCs w:val="20"/>
        </w:rPr>
      </w:pPr>
    </w:p>
    <w:p w14:paraId="41077FF7" w14:textId="77777777" w:rsidR="00327B34" w:rsidRPr="005C36C5" w:rsidRDefault="00327B34" w:rsidP="00327B34">
      <w:pPr>
        <w:pStyle w:val="Akapitzlist"/>
        <w:numPr>
          <w:ilvl w:val="0"/>
          <w:numId w:val="23"/>
        </w:numPr>
        <w:jc w:val="both"/>
        <w:rPr>
          <w:rFonts w:ascii="Arial" w:hAnsi="Arial" w:cs="Arial"/>
          <w:sz w:val="20"/>
          <w:szCs w:val="20"/>
        </w:rPr>
      </w:pPr>
      <w:r w:rsidRPr="005C36C5">
        <w:rPr>
          <w:rFonts w:ascii="Arial" w:hAnsi="Arial" w:cs="Arial"/>
          <w:b/>
          <w:bCs/>
          <w:sz w:val="20"/>
          <w:szCs w:val="20"/>
        </w:rPr>
        <w:t>badań angiograficznych</w:t>
      </w:r>
      <w:r w:rsidRPr="005C36C5">
        <w:rPr>
          <w:rFonts w:ascii="Arial" w:hAnsi="Arial" w:cs="Arial"/>
          <w:sz w:val="20"/>
          <w:szCs w:val="20"/>
        </w:rPr>
        <w:t xml:space="preserve"> - dla pacjentów leczonych w oddziałach SPWSZ, w tym w oddziale chirurgii oraz oddziale neurochirurgii; konieczność wykonywania badań angiograficznych </w:t>
      </w:r>
      <w:r w:rsidRPr="005C36C5">
        <w:rPr>
          <w:rFonts w:ascii="Arial" w:hAnsi="Arial" w:cs="Arial"/>
          <w:sz w:val="20"/>
          <w:szCs w:val="20"/>
        </w:rPr>
        <w:lastRenderedPageBreak/>
        <w:t>występuje często u pacjentów ze schorzeniami neurochirurgicznymi, pojawiającymi się jako powikłanie po Covid-19;</w:t>
      </w:r>
    </w:p>
    <w:p w14:paraId="57C51001" w14:textId="77777777" w:rsidR="00327B34" w:rsidRPr="005C36C5" w:rsidRDefault="00327B34" w:rsidP="00327B34">
      <w:pPr>
        <w:pStyle w:val="Akapitzlist"/>
        <w:jc w:val="both"/>
        <w:rPr>
          <w:rFonts w:ascii="Arial" w:hAnsi="Arial" w:cs="Arial"/>
          <w:sz w:val="20"/>
          <w:szCs w:val="20"/>
        </w:rPr>
      </w:pPr>
      <w:r w:rsidRPr="005C36C5">
        <w:rPr>
          <w:rFonts w:ascii="Arial" w:hAnsi="Arial" w:cs="Arial"/>
          <w:sz w:val="20"/>
          <w:szCs w:val="20"/>
        </w:rPr>
        <w:t xml:space="preserve">Aparat angiograficzny to jedno z najbardziej zaawansowanych urządzeń zabiegowych wykorzystywanych we współczesnej medycynie, pozwala on w najmniej inwazyjny sposób wykonywać zabiegi w obrębie układu sercowo naczyniowego. </w:t>
      </w:r>
      <w:proofErr w:type="spellStart"/>
      <w:r w:rsidRPr="005C36C5">
        <w:rPr>
          <w:rFonts w:ascii="Arial" w:hAnsi="Arial" w:cs="Arial"/>
          <w:sz w:val="20"/>
          <w:szCs w:val="20"/>
        </w:rPr>
        <w:t>Angiograf</w:t>
      </w:r>
      <w:proofErr w:type="spellEnd"/>
      <w:r w:rsidRPr="005C36C5">
        <w:rPr>
          <w:rFonts w:ascii="Arial" w:hAnsi="Arial" w:cs="Arial"/>
          <w:sz w:val="20"/>
          <w:szCs w:val="20"/>
        </w:rPr>
        <w:t xml:space="preserve"> to urządzenie rentgenowskie pozwalające zarówno na śledzenie poruszającego się wewnątrz układu krwionośnego pacjenta cewnika jak i na dokładne zobrazowanie tego układu. Pozyskany w ramach projektu aparat będzie urządzeniem dwupłaszczyznowym pozwalającym na jednoczesne śledzenie cewnika w dwóch osiach ciała pacjenta co znacząco poprawia pewność operatora i pozwala na wykonywanie zabiegów w obrębie naprawdę małych naczyń (na przykład w mózgu).</w:t>
      </w:r>
    </w:p>
    <w:p w14:paraId="3E03D812" w14:textId="77777777" w:rsidR="00327B34" w:rsidRPr="005C36C5" w:rsidRDefault="00327B34" w:rsidP="00327B34">
      <w:pPr>
        <w:pStyle w:val="Akapitzlist"/>
        <w:jc w:val="both"/>
        <w:rPr>
          <w:rFonts w:ascii="Arial" w:hAnsi="Arial" w:cs="Arial"/>
          <w:sz w:val="20"/>
          <w:szCs w:val="20"/>
        </w:rPr>
      </w:pPr>
    </w:p>
    <w:p w14:paraId="3484FEFC" w14:textId="77777777" w:rsidR="00327B34" w:rsidRPr="005C36C5" w:rsidRDefault="00327B34" w:rsidP="00327B34">
      <w:pPr>
        <w:pStyle w:val="Akapitzlist"/>
        <w:numPr>
          <w:ilvl w:val="0"/>
          <w:numId w:val="23"/>
        </w:numPr>
        <w:jc w:val="both"/>
        <w:rPr>
          <w:rFonts w:ascii="Arial" w:hAnsi="Arial" w:cs="Arial"/>
          <w:sz w:val="20"/>
          <w:szCs w:val="20"/>
        </w:rPr>
      </w:pPr>
      <w:r w:rsidRPr="005C36C5">
        <w:rPr>
          <w:rFonts w:ascii="Arial" w:hAnsi="Arial" w:cs="Arial"/>
          <w:b/>
          <w:bCs/>
          <w:sz w:val="20"/>
          <w:szCs w:val="20"/>
        </w:rPr>
        <w:t>udzielania świadczeń medycznych w ramach zmodernizowanych poradni</w:t>
      </w:r>
      <w:r w:rsidRPr="005C36C5">
        <w:rPr>
          <w:rFonts w:ascii="Arial" w:hAnsi="Arial" w:cs="Arial"/>
          <w:sz w:val="20"/>
          <w:szCs w:val="20"/>
        </w:rPr>
        <w:t xml:space="preserve"> – dla pacjentów m.in. ze schorzeniami po Covid-19 oraz pacjentów poradni: urologicznej, diabetologicznej, geriatrycznej, chirurgicznej, chirurgii wątroby, trzustki i dróg żółciowych, chirurgii naczyniowej.</w:t>
      </w:r>
    </w:p>
    <w:p w14:paraId="6D36D838" w14:textId="77777777" w:rsidR="00327B34" w:rsidRPr="005C36C5" w:rsidRDefault="00327B34" w:rsidP="00327B34">
      <w:pPr>
        <w:pStyle w:val="Akapitzlist"/>
        <w:jc w:val="both"/>
        <w:rPr>
          <w:rFonts w:ascii="Arial" w:hAnsi="Arial" w:cs="Arial"/>
          <w:sz w:val="20"/>
          <w:szCs w:val="20"/>
        </w:rPr>
      </w:pPr>
    </w:p>
    <w:p w14:paraId="6C11D1E7" w14:textId="77777777" w:rsidR="00327B34" w:rsidRPr="005C36C5" w:rsidRDefault="00327B34" w:rsidP="00327B34">
      <w:pPr>
        <w:pStyle w:val="Akapitzlist"/>
        <w:numPr>
          <w:ilvl w:val="0"/>
          <w:numId w:val="23"/>
        </w:numPr>
        <w:jc w:val="both"/>
        <w:rPr>
          <w:rFonts w:ascii="Arial" w:hAnsi="Arial" w:cs="Arial"/>
          <w:sz w:val="20"/>
          <w:szCs w:val="20"/>
        </w:rPr>
      </w:pPr>
      <w:r w:rsidRPr="005C36C5">
        <w:rPr>
          <w:rFonts w:ascii="Arial" w:hAnsi="Arial" w:cs="Arial"/>
          <w:b/>
          <w:bCs/>
          <w:sz w:val="20"/>
          <w:szCs w:val="20"/>
        </w:rPr>
        <w:t>wykonywania badań rezonansu magnetycznego oraz angiograficznych</w:t>
      </w:r>
      <w:r w:rsidRPr="005C36C5">
        <w:rPr>
          <w:rFonts w:ascii="Arial" w:hAnsi="Arial" w:cs="Arial"/>
          <w:sz w:val="20"/>
          <w:szCs w:val="20"/>
        </w:rPr>
        <w:t xml:space="preserve"> na posiadanych przez SPWSZ aparatach. Odbiorcami projektu będą również pacjenci AOS oraz oddziałów, którym będą wykonywane badania na posiadanych przez SPWSZ aparatach rezonansu magnetycznego oraz angiograficznym, które znajdują się w budynku C (budynek, który będzie modernizowany w ramach projektu).</w:t>
      </w:r>
    </w:p>
    <w:p w14:paraId="02AE8AF9" w14:textId="77777777" w:rsidR="00327B34" w:rsidRPr="005C36C5" w:rsidRDefault="00327B34" w:rsidP="00327B34">
      <w:pPr>
        <w:jc w:val="both"/>
        <w:rPr>
          <w:rFonts w:ascii="Arial" w:hAnsi="Arial" w:cs="Arial"/>
          <w:sz w:val="20"/>
          <w:szCs w:val="20"/>
        </w:rPr>
      </w:pPr>
      <w:r w:rsidRPr="005C36C5">
        <w:rPr>
          <w:rFonts w:ascii="Arial" w:hAnsi="Arial" w:cs="Arial"/>
          <w:sz w:val="20"/>
          <w:szCs w:val="20"/>
        </w:rPr>
        <w:t>SPWSZ dysponuje:</w:t>
      </w:r>
    </w:p>
    <w:p w14:paraId="7D163644" w14:textId="77777777" w:rsidR="00327B34" w:rsidRPr="005C36C5" w:rsidRDefault="00327B34" w:rsidP="00327B34">
      <w:pPr>
        <w:pStyle w:val="Akapitzlist"/>
        <w:numPr>
          <w:ilvl w:val="0"/>
          <w:numId w:val="30"/>
        </w:numPr>
        <w:jc w:val="both"/>
        <w:rPr>
          <w:rFonts w:ascii="Arial" w:hAnsi="Arial" w:cs="Arial"/>
          <w:sz w:val="20"/>
          <w:szCs w:val="20"/>
        </w:rPr>
      </w:pPr>
      <w:r w:rsidRPr="005C36C5">
        <w:rPr>
          <w:rFonts w:ascii="Arial" w:hAnsi="Arial" w:cs="Arial"/>
          <w:sz w:val="20"/>
          <w:szCs w:val="20"/>
        </w:rPr>
        <w:t>kadrą medyczną odpowiednio wykwalifikowaną do obsługi wyrobów medycznych objętych projektem;</w:t>
      </w:r>
    </w:p>
    <w:p w14:paraId="582CB74E" w14:textId="77777777" w:rsidR="00327B34" w:rsidRPr="005C36C5" w:rsidRDefault="00327B34" w:rsidP="00327B34">
      <w:pPr>
        <w:pStyle w:val="Akapitzlist"/>
        <w:numPr>
          <w:ilvl w:val="0"/>
          <w:numId w:val="30"/>
        </w:numPr>
        <w:jc w:val="both"/>
        <w:rPr>
          <w:rFonts w:ascii="Arial" w:hAnsi="Arial" w:cs="Arial"/>
          <w:sz w:val="20"/>
          <w:szCs w:val="20"/>
        </w:rPr>
      </w:pPr>
      <w:r w:rsidRPr="005C36C5">
        <w:rPr>
          <w:rFonts w:ascii="Arial" w:hAnsi="Arial" w:cs="Arial"/>
          <w:sz w:val="20"/>
          <w:szCs w:val="20"/>
        </w:rPr>
        <w:t>systemami teleinformatycznymi do prowadzenia dokumentacji medycznej w postaci elektronicznej niezbędnej przy użytkowaniu wyrobów medycznych objętych projektem;</w:t>
      </w:r>
    </w:p>
    <w:p w14:paraId="46810BC5" w14:textId="77777777" w:rsidR="00327B34" w:rsidRPr="005C36C5" w:rsidRDefault="00327B34" w:rsidP="00327B34">
      <w:pPr>
        <w:pStyle w:val="Akapitzlist"/>
        <w:numPr>
          <w:ilvl w:val="0"/>
          <w:numId w:val="30"/>
        </w:numPr>
        <w:jc w:val="both"/>
        <w:rPr>
          <w:rFonts w:ascii="Arial" w:hAnsi="Arial" w:cs="Arial"/>
          <w:sz w:val="20"/>
          <w:szCs w:val="20"/>
        </w:rPr>
      </w:pPr>
      <w:r w:rsidRPr="005C36C5">
        <w:rPr>
          <w:rFonts w:ascii="Arial" w:hAnsi="Arial" w:cs="Arial"/>
          <w:sz w:val="20"/>
          <w:szCs w:val="20"/>
        </w:rPr>
        <w:t xml:space="preserve">wdrożoną i zaktualizowaną polityką bezpieczeństwa w zakresie użytkowania wyrobów medycznych objętych projektem. </w:t>
      </w:r>
    </w:p>
    <w:p w14:paraId="5FAD55A3" w14:textId="77777777" w:rsidR="00327B34" w:rsidRPr="00094B62" w:rsidRDefault="00327B34" w:rsidP="00327B34">
      <w:pPr>
        <w:jc w:val="both"/>
        <w:rPr>
          <w:rFonts w:ascii="Arial" w:hAnsi="Arial" w:cs="Arial"/>
          <w:sz w:val="18"/>
          <w:szCs w:val="18"/>
        </w:rPr>
      </w:pPr>
      <w:r w:rsidRPr="005C36C5">
        <w:rPr>
          <w:rFonts w:ascii="Arial" w:hAnsi="Arial" w:cs="Arial"/>
          <w:sz w:val="20"/>
          <w:szCs w:val="20"/>
        </w:rPr>
        <w:t>Projekt nie zakłada zwiększenia liczby łóżek szpitalnych</w:t>
      </w:r>
      <w:r w:rsidRPr="00094B62">
        <w:rPr>
          <w:rFonts w:ascii="Arial" w:hAnsi="Arial" w:cs="Arial"/>
          <w:sz w:val="18"/>
          <w:szCs w:val="18"/>
        </w:rPr>
        <w:t>.</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327B34" w:rsidRPr="00094B62" w14:paraId="5428ABE8" w14:textId="77777777" w:rsidTr="00013925">
        <w:trPr>
          <w:trHeight w:val="676"/>
        </w:trPr>
        <w:tc>
          <w:tcPr>
            <w:tcW w:w="9077" w:type="dxa"/>
            <w:shd w:val="clear" w:color="auto" w:fill="EFFFFF"/>
            <w:vAlign w:val="center"/>
            <w:hideMark/>
          </w:tcPr>
          <w:p w14:paraId="17BB3C96" w14:textId="77777777" w:rsidR="00327B34" w:rsidRPr="00094B62" w:rsidRDefault="00327B34" w:rsidP="00013925">
            <w:pPr>
              <w:spacing w:after="0" w:line="240" w:lineRule="auto"/>
              <w:rPr>
                <w:rFonts w:ascii="Arial" w:eastAsia="Times New Roman" w:hAnsi="Arial" w:cs="Arial"/>
                <w:sz w:val="18"/>
                <w:szCs w:val="18"/>
                <w:lang w:eastAsia="pl-PL"/>
              </w:rPr>
            </w:pPr>
            <w:r w:rsidRPr="00094B62">
              <w:rPr>
                <w:rFonts w:ascii="Arial" w:eastAsia="Times New Roman" w:hAnsi="Arial" w:cs="Arial"/>
                <w:color w:val="000000"/>
                <w:sz w:val="18"/>
                <w:szCs w:val="18"/>
                <w:lang w:eastAsia="pl-PL"/>
              </w:rPr>
              <w:t xml:space="preserve">III.12 </w:t>
            </w:r>
            <w:r w:rsidRPr="00094B62">
              <w:rPr>
                <w:rFonts w:ascii="Arial" w:eastAsia="Times New Roman" w:hAnsi="Arial" w:cs="Arial"/>
                <w:sz w:val="18"/>
                <w:szCs w:val="18"/>
                <w:lang w:eastAsia="pl-PL"/>
              </w:rPr>
              <w:t>Opis projektu</w:t>
            </w:r>
          </w:p>
          <w:p w14:paraId="05100F54" w14:textId="77777777" w:rsidR="00327B34" w:rsidRPr="00094B62" w:rsidRDefault="00327B34" w:rsidP="00013925">
            <w:pPr>
              <w:pStyle w:val="Akapitzlist"/>
              <w:spacing w:before="120" w:after="120"/>
              <w:ind w:left="22"/>
              <w:contextualSpacing w:val="0"/>
              <w:rPr>
                <w:rFonts w:ascii="Arial" w:hAnsi="Arial" w:cs="Arial"/>
                <w:i/>
                <w:iCs/>
                <w:color w:val="7F7F7F" w:themeColor="text1" w:themeTint="80"/>
                <w:sz w:val="18"/>
                <w:szCs w:val="18"/>
              </w:rPr>
            </w:pPr>
            <w:r w:rsidRPr="00094B62">
              <w:rPr>
                <w:rFonts w:ascii="Arial" w:hAnsi="Arial" w:cs="Arial"/>
                <w:i/>
                <w:iCs/>
                <w:color w:val="7F7F7F" w:themeColor="text1" w:themeTint="80"/>
                <w:sz w:val="18"/>
                <w:szCs w:val="18"/>
              </w:rPr>
              <w:t>zakres działań, który zostanie objęty projektem, główne założenia projektu, oczekiwane efekty jego realizacji</w:t>
            </w:r>
          </w:p>
        </w:tc>
      </w:tr>
    </w:tbl>
    <w:p w14:paraId="3757CB6F" w14:textId="77777777" w:rsidR="00327B34" w:rsidRPr="005C36C5" w:rsidRDefault="00327B34" w:rsidP="00327B34">
      <w:pPr>
        <w:spacing w:after="0" w:line="240" w:lineRule="auto"/>
        <w:rPr>
          <w:rFonts w:ascii="Arial" w:hAnsi="Arial" w:cs="Arial"/>
          <w:sz w:val="20"/>
          <w:szCs w:val="20"/>
        </w:rPr>
      </w:pPr>
      <w:r w:rsidRPr="005C36C5">
        <w:rPr>
          <w:rFonts w:ascii="Arial" w:hAnsi="Arial" w:cs="Arial"/>
          <w:sz w:val="20"/>
          <w:szCs w:val="20"/>
        </w:rPr>
        <w:t>Realizacja projektu dotyczy modernizacji i doposażenia Zakładu Radiologii i Diagnostyki Obrazowej oraz poradni:</w:t>
      </w:r>
    </w:p>
    <w:p w14:paraId="3E24273C" w14:textId="77777777" w:rsidR="00327B34" w:rsidRPr="005C36C5" w:rsidRDefault="00327B34" w:rsidP="00327B34">
      <w:pPr>
        <w:spacing w:after="0" w:line="240" w:lineRule="auto"/>
        <w:rPr>
          <w:rFonts w:ascii="Arial" w:hAnsi="Arial" w:cs="Arial"/>
          <w:sz w:val="20"/>
          <w:szCs w:val="20"/>
        </w:rPr>
      </w:pPr>
      <w:r w:rsidRPr="005C36C5">
        <w:rPr>
          <w:rFonts w:ascii="Arial" w:hAnsi="Arial" w:cs="Arial"/>
          <w:sz w:val="20"/>
          <w:szCs w:val="20"/>
        </w:rPr>
        <w:t>- Poradnia Urologiczna,</w:t>
      </w:r>
    </w:p>
    <w:p w14:paraId="0C01EE55" w14:textId="77777777" w:rsidR="00327B34" w:rsidRPr="005C36C5" w:rsidRDefault="00327B34" w:rsidP="00327B34">
      <w:pPr>
        <w:spacing w:after="0" w:line="240" w:lineRule="auto"/>
        <w:rPr>
          <w:rFonts w:ascii="Arial" w:hAnsi="Arial" w:cs="Arial"/>
          <w:sz w:val="20"/>
          <w:szCs w:val="20"/>
        </w:rPr>
      </w:pPr>
      <w:r w:rsidRPr="005C36C5">
        <w:rPr>
          <w:rFonts w:ascii="Arial" w:hAnsi="Arial" w:cs="Arial"/>
          <w:sz w:val="20"/>
          <w:szCs w:val="20"/>
        </w:rPr>
        <w:t>- Poradnia Diabetologiczna,</w:t>
      </w:r>
    </w:p>
    <w:p w14:paraId="4120FBEF" w14:textId="77777777" w:rsidR="00327B34" w:rsidRPr="005C36C5" w:rsidRDefault="00327B34" w:rsidP="00327B34">
      <w:pPr>
        <w:spacing w:after="0" w:line="240" w:lineRule="auto"/>
        <w:rPr>
          <w:rFonts w:ascii="Arial" w:hAnsi="Arial" w:cs="Arial"/>
          <w:sz w:val="20"/>
          <w:szCs w:val="20"/>
        </w:rPr>
      </w:pPr>
      <w:r w:rsidRPr="005C36C5">
        <w:rPr>
          <w:rFonts w:ascii="Arial" w:hAnsi="Arial" w:cs="Arial"/>
          <w:sz w:val="20"/>
          <w:szCs w:val="20"/>
        </w:rPr>
        <w:t>- Poradnia Geriatryczna,</w:t>
      </w:r>
    </w:p>
    <w:p w14:paraId="296DDD7C" w14:textId="77777777" w:rsidR="00327B34" w:rsidRPr="005C36C5" w:rsidRDefault="00327B34" w:rsidP="00327B34">
      <w:pPr>
        <w:spacing w:after="0" w:line="240" w:lineRule="auto"/>
        <w:rPr>
          <w:rFonts w:ascii="Arial" w:hAnsi="Arial" w:cs="Arial"/>
          <w:sz w:val="20"/>
          <w:szCs w:val="20"/>
        </w:rPr>
      </w:pPr>
      <w:r w:rsidRPr="005C36C5">
        <w:rPr>
          <w:rFonts w:ascii="Arial" w:hAnsi="Arial" w:cs="Arial"/>
          <w:sz w:val="20"/>
          <w:szCs w:val="20"/>
        </w:rPr>
        <w:t>- Poradnia Chirurgiczna,</w:t>
      </w:r>
    </w:p>
    <w:p w14:paraId="76D6B9D5" w14:textId="77777777" w:rsidR="00327B34" w:rsidRPr="005C36C5" w:rsidRDefault="00327B34" w:rsidP="00327B34">
      <w:pPr>
        <w:spacing w:after="0" w:line="240" w:lineRule="auto"/>
        <w:rPr>
          <w:rFonts w:ascii="Arial" w:hAnsi="Arial" w:cs="Arial"/>
          <w:sz w:val="20"/>
          <w:szCs w:val="20"/>
        </w:rPr>
      </w:pPr>
      <w:r w:rsidRPr="005C36C5">
        <w:rPr>
          <w:rFonts w:ascii="Arial" w:hAnsi="Arial" w:cs="Arial"/>
          <w:sz w:val="20"/>
          <w:szCs w:val="20"/>
        </w:rPr>
        <w:t>- Poradnia Chirurgii Wątroby, Trzustki i Dróg Żółciowych,</w:t>
      </w:r>
    </w:p>
    <w:p w14:paraId="26A40DC7" w14:textId="77777777" w:rsidR="00327B34" w:rsidRPr="005C36C5" w:rsidRDefault="00327B34" w:rsidP="00327B34">
      <w:pPr>
        <w:spacing w:after="0" w:line="240" w:lineRule="auto"/>
        <w:rPr>
          <w:rFonts w:ascii="Arial" w:hAnsi="Arial" w:cs="Arial"/>
          <w:sz w:val="20"/>
          <w:szCs w:val="20"/>
        </w:rPr>
      </w:pPr>
      <w:r w:rsidRPr="005C36C5">
        <w:rPr>
          <w:rFonts w:ascii="Arial" w:hAnsi="Arial" w:cs="Arial"/>
          <w:sz w:val="20"/>
          <w:szCs w:val="20"/>
        </w:rPr>
        <w:t>- Poradnia Chirurgii Naczyniowej.</w:t>
      </w:r>
    </w:p>
    <w:p w14:paraId="7EB14642" w14:textId="77777777" w:rsidR="00327B34" w:rsidRPr="005C36C5" w:rsidRDefault="00327B34" w:rsidP="00327B34">
      <w:pPr>
        <w:rPr>
          <w:rFonts w:ascii="Arial" w:hAnsi="Arial" w:cs="Arial"/>
          <w:sz w:val="20"/>
          <w:szCs w:val="20"/>
        </w:rPr>
      </w:pPr>
    </w:p>
    <w:p w14:paraId="71E1504E" w14:textId="77777777" w:rsidR="00327B34" w:rsidRPr="005C36C5" w:rsidRDefault="00327B34" w:rsidP="00327B34">
      <w:pPr>
        <w:rPr>
          <w:rFonts w:ascii="Arial" w:hAnsi="Arial" w:cs="Arial"/>
          <w:sz w:val="20"/>
          <w:szCs w:val="20"/>
        </w:rPr>
      </w:pPr>
      <w:r w:rsidRPr="005C36C5">
        <w:rPr>
          <w:rFonts w:ascii="Arial" w:hAnsi="Arial" w:cs="Arial"/>
          <w:sz w:val="20"/>
          <w:szCs w:val="20"/>
        </w:rPr>
        <w:t>Przedmiotem projektu jest:</w:t>
      </w:r>
    </w:p>
    <w:p w14:paraId="6BD2A3C3" w14:textId="77777777" w:rsidR="00327B34" w:rsidRPr="005C36C5" w:rsidRDefault="00327B34" w:rsidP="00327B34">
      <w:pPr>
        <w:pStyle w:val="Akapitzlist"/>
        <w:numPr>
          <w:ilvl w:val="0"/>
          <w:numId w:val="26"/>
        </w:numPr>
        <w:rPr>
          <w:rFonts w:ascii="Arial" w:hAnsi="Arial" w:cs="Arial"/>
          <w:b/>
          <w:bCs/>
          <w:sz w:val="20"/>
          <w:szCs w:val="20"/>
        </w:rPr>
      </w:pPr>
      <w:r w:rsidRPr="005C36C5">
        <w:rPr>
          <w:rFonts w:ascii="Arial" w:hAnsi="Arial" w:cs="Arial"/>
          <w:b/>
          <w:bCs/>
          <w:sz w:val="20"/>
          <w:szCs w:val="20"/>
        </w:rPr>
        <w:t xml:space="preserve">Opracowanie kompletnej dokumentacji projektowej niezbędnej do wykonania projektu. </w:t>
      </w:r>
    </w:p>
    <w:p w14:paraId="0AE1718B" w14:textId="77777777" w:rsidR="00327B34" w:rsidRPr="005C36C5" w:rsidRDefault="00327B34" w:rsidP="00327B34">
      <w:pPr>
        <w:pStyle w:val="Akapitzlist"/>
        <w:rPr>
          <w:rFonts w:ascii="Arial" w:hAnsi="Arial" w:cs="Arial"/>
          <w:sz w:val="20"/>
          <w:szCs w:val="20"/>
        </w:rPr>
      </w:pPr>
    </w:p>
    <w:p w14:paraId="05CDA529" w14:textId="77777777" w:rsidR="00327B34" w:rsidRPr="005C36C5" w:rsidRDefault="00327B34" w:rsidP="00327B34">
      <w:pPr>
        <w:pStyle w:val="Akapitzlist"/>
        <w:rPr>
          <w:rFonts w:ascii="Arial" w:hAnsi="Arial" w:cs="Arial"/>
          <w:sz w:val="20"/>
          <w:szCs w:val="20"/>
        </w:rPr>
      </w:pPr>
      <w:r w:rsidRPr="005C36C5">
        <w:rPr>
          <w:rFonts w:ascii="Arial" w:hAnsi="Arial" w:cs="Arial"/>
          <w:sz w:val="20"/>
          <w:szCs w:val="20"/>
        </w:rPr>
        <w:t xml:space="preserve">SPWSZ posiada projekt budowlany oraz prawomocne pozwolenie na budowę. W trakcie opracowania jest dokumentacja wykonawcza, STWIOR, kosztorysy. </w:t>
      </w:r>
    </w:p>
    <w:p w14:paraId="3D45CA32" w14:textId="77777777" w:rsidR="00327B34" w:rsidRPr="005C36C5" w:rsidRDefault="00327B34" w:rsidP="00327B34">
      <w:pPr>
        <w:pStyle w:val="Akapitzlist"/>
        <w:rPr>
          <w:rFonts w:ascii="Arial" w:hAnsi="Arial" w:cs="Arial"/>
          <w:sz w:val="20"/>
          <w:szCs w:val="20"/>
        </w:rPr>
      </w:pPr>
    </w:p>
    <w:p w14:paraId="396AB1C3" w14:textId="77777777" w:rsidR="00327B34" w:rsidRPr="005C36C5" w:rsidRDefault="00327B34" w:rsidP="00327B34">
      <w:pPr>
        <w:pStyle w:val="Akapitzlist"/>
        <w:numPr>
          <w:ilvl w:val="0"/>
          <w:numId w:val="26"/>
        </w:numPr>
        <w:rPr>
          <w:rFonts w:ascii="Arial" w:hAnsi="Arial" w:cs="Arial"/>
          <w:sz w:val="20"/>
          <w:szCs w:val="20"/>
        </w:rPr>
      </w:pPr>
      <w:r w:rsidRPr="005C36C5">
        <w:rPr>
          <w:rFonts w:ascii="Arial" w:hAnsi="Arial" w:cs="Arial"/>
          <w:b/>
          <w:bCs/>
          <w:sz w:val="20"/>
          <w:szCs w:val="20"/>
        </w:rPr>
        <w:t>Przebudowa i rozbudowa budynku „C”, przebudowa łącznika komunikacyjnego pomiędzy budynkiem „B” i „C” oraz przebudowa części środkowej budynku B związana z budową nowego dźwigu szpitalnego na terenie SPWSZ w Szczecinie przy ul. Arkońskiej 4</w:t>
      </w:r>
      <w:r w:rsidRPr="005C36C5">
        <w:rPr>
          <w:rFonts w:ascii="Arial" w:hAnsi="Arial" w:cs="Arial"/>
          <w:sz w:val="20"/>
          <w:szCs w:val="20"/>
        </w:rPr>
        <w:t xml:space="preserve">. </w:t>
      </w:r>
    </w:p>
    <w:p w14:paraId="4D325843" w14:textId="77777777" w:rsidR="00327B34" w:rsidRPr="005C36C5" w:rsidRDefault="00327B34" w:rsidP="00327B34">
      <w:pPr>
        <w:ind w:left="360"/>
        <w:rPr>
          <w:rFonts w:ascii="Arial" w:hAnsi="Arial" w:cs="Arial"/>
          <w:sz w:val="20"/>
          <w:szCs w:val="20"/>
        </w:rPr>
      </w:pPr>
      <w:r w:rsidRPr="005C36C5">
        <w:rPr>
          <w:rFonts w:ascii="Arial" w:hAnsi="Arial" w:cs="Arial"/>
          <w:sz w:val="20"/>
          <w:szCs w:val="20"/>
        </w:rPr>
        <w:lastRenderedPageBreak/>
        <w:t>W ramach modernizacji planuje się wykonać następujące prace (główne zakresy):</w:t>
      </w:r>
    </w:p>
    <w:p w14:paraId="1F70D4B0" w14:textId="77777777" w:rsidR="00327B34" w:rsidRPr="005C36C5" w:rsidRDefault="00327B34" w:rsidP="00327B34">
      <w:pPr>
        <w:ind w:left="360"/>
        <w:rPr>
          <w:rFonts w:ascii="Arial" w:hAnsi="Arial" w:cs="Arial"/>
          <w:sz w:val="20"/>
          <w:szCs w:val="20"/>
        </w:rPr>
      </w:pPr>
      <w:r w:rsidRPr="005C36C5">
        <w:rPr>
          <w:rFonts w:ascii="Arial" w:hAnsi="Arial" w:cs="Arial"/>
          <w:sz w:val="20"/>
          <w:szCs w:val="20"/>
        </w:rPr>
        <w:t xml:space="preserve">ROBOTY WYBURZENIOWE I ROZBIÓRKOWE: • Wyburzenie części ścian działowych i nośnych • Wyburzenie maszynowni dźwigu na dachu • Wykucie otworów drzwiowych w ścianach konstrukcyjnych • Wykonanie w stropodachu otworów na świetliki dachowe i okno oddymiające • Wykonanie w stropach nad I </w:t>
      </w:r>
      <w:proofErr w:type="spellStart"/>
      <w:r w:rsidRPr="005C36C5">
        <w:rPr>
          <w:rFonts w:ascii="Arial" w:hAnsi="Arial" w:cs="Arial"/>
          <w:sz w:val="20"/>
          <w:szCs w:val="20"/>
        </w:rPr>
        <w:t>i</w:t>
      </w:r>
      <w:proofErr w:type="spellEnd"/>
      <w:r w:rsidRPr="005C36C5">
        <w:rPr>
          <w:rFonts w:ascii="Arial" w:hAnsi="Arial" w:cs="Arial"/>
          <w:sz w:val="20"/>
          <w:szCs w:val="20"/>
        </w:rPr>
        <w:t xml:space="preserve"> II piętrem i w dachu otworów na przewody wentylacyjne • Wykucie wszystkich ościeżnic okiennych i drzwiowych  • Skucie wszystkich okładzin z płytek ceramicznych, usunięcie tapet i lamperii olejnych • Skucie istniejących tynków ze ścian i stropów • Skucie wierzchnich warstw posadzkowych i podłoży betonowych • Wyburzenie schodów istniejących • Demontaż drzwi, ścianek przeszklonych, okien, parapetów • Demontaż balustrady w klatce schodowej • Zerwanie pokrycia dachowego na dachu płaskim • Wyburzenie łącznika między budynkami B i C • Wyburzenie szybu dźwigowego w budynku B • Wyburzenie otworów w stropach w miejscu lokalizacji nowego szybu dźwigowego w budynku B • Wyburzenie schodów zewnętrznych do piwnicy.</w:t>
      </w:r>
    </w:p>
    <w:p w14:paraId="469C2F51" w14:textId="77777777" w:rsidR="00327B34" w:rsidRPr="005C36C5" w:rsidRDefault="00327B34" w:rsidP="00327B34">
      <w:pPr>
        <w:ind w:left="360"/>
        <w:jc w:val="both"/>
        <w:rPr>
          <w:rFonts w:ascii="Arial" w:hAnsi="Arial" w:cs="Arial"/>
          <w:sz w:val="20"/>
          <w:szCs w:val="20"/>
        </w:rPr>
      </w:pPr>
      <w:r w:rsidRPr="005C36C5">
        <w:rPr>
          <w:rFonts w:ascii="Arial" w:hAnsi="Arial" w:cs="Arial"/>
          <w:sz w:val="20"/>
          <w:szCs w:val="20"/>
        </w:rPr>
        <w:t xml:space="preserve">PROJEKTOWANE ROZWIĄZANIA BUDOWLANE: • podbicie fundamentów w miejscu nowej klatki schodowej i windy poprowadzonych do piwnic Budynku C • obniżenie szybu i podszybia w Budynku C • wykonanie nowych biegów schodowych z parteru do piwnicy w Budynku C • obniżenie posadzki piwnic • przebudowa łącznika podziemnego pomiędzy Budynkami B i C • dobudowa dwukondygnacyjnego, niepodpiwniczonego traktu od strony północnej, w technologii tradycyjnej, z płaskim dachem krytym papą w Budynku C • budowa przeszklonego wiszącego łącznika między budynkami B i C • uzupełnienie ścian i stropodachu łącznika do budynku M w miejscu wyburzonego szybu dźwigowego w Budynku B • budowa nowego szybu dźwigowego w budynku B • zasypanie obniżenia w byłej kotłowni i wykonanie nowej podłogi w poziomie piwnic na rzędnej zintegrowanej z poziomem korytarza w Budynku C • postawienie nowych ścian działowych w Budynku B i C • zamurowania w ścianach nośnych i działowych w Budynku B i C • uzupełnienie stropów w miejscach kominów i otworu montażowego przed windą w Budynku C • wykonanie nowej płyty nadszybia w Budynku C • wykonanie stalowych podciągów i nadproży w miejscach wyburzeń w Budynku C • wykonanie tynków na ścianach istniejących w Budynku C • wykonanie nowych podłoży betonowych pod posadzki w Budynku C; • nowe wykończenie ścian i posadzek w pomieszczeniach w Budynku C • wymiana wszystkich drzwi i ościeżnic w Budynku C; • osadzenie okien doświetlających w dachu płaskim i okna oddymiającego w dachu nad klatką schodową w Budynku C • wykonanie na strychu i dachu obudowy projektowanych przewodów wentylacyjnych • wydzielenia p.poż. w Budynku B i C • montaż nowego dźwigu szpitalnego w istniejącym szybie w Budynku C • wymiana pokrycia dachowego • zagospodarowanie terenu przy wejściach do budynków • wykonanie nowych schodów zewnętrznych do piwnicy w części pod pracowniami angiografii • roboty budowlane związane z termomodernizacją budynku (w tym m.in. ocieplenie ścian, wymiana okien, drzwi zewnętrznych, modernizacja c.o. i </w:t>
      </w:r>
      <w:proofErr w:type="spellStart"/>
      <w:r w:rsidRPr="005C36C5">
        <w:rPr>
          <w:rFonts w:ascii="Arial" w:hAnsi="Arial" w:cs="Arial"/>
          <w:sz w:val="20"/>
          <w:szCs w:val="20"/>
        </w:rPr>
        <w:t>cwu</w:t>
      </w:r>
      <w:proofErr w:type="spellEnd"/>
      <w:r w:rsidRPr="005C36C5">
        <w:rPr>
          <w:rFonts w:ascii="Arial" w:hAnsi="Arial" w:cs="Arial"/>
          <w:sz w:val="20"/>
          <w:szCs w:val="20"/>
        </w:rPr>
        <w:t xml:space="preserve">). </w:t>
      </w:r>
    </w:p>
    <w:p w14:paraId="70D005EC" w14:textId="77777777" w:rsidR="00327B34" w:rsidRPr="005C36C5" w:rsidRDefault="00327B34" w:rsidP="00327B34">
      <w:pPr>
        <w:pStyle w:val="Akapitzlist"/>
        <w:numPr>
          <w:ilvl w:val="0"/>
          <w:numId w:val="26"/>
        </w:numPr>
        <w:rPr>
          <w:rFonts w:ascii="Arial" w:hAnsi="Arial" w:cs="Arial"/>
          <w:b/>
          <w:bCs/>
          <w:sz w:val="20"/>
          <w:szCs w:val="20"/>
        </w:rPr>
      </w:pPr>
      <w:r w:rsidRPr="005C36C5">
        <w:rPr>
          <w:rFonts w:ascii="Arial" w:hAnsi="Arial" w:cs="Arial"/>
          <w:b/>
          <w:bCs/>
          <w:sz w:val="20"/>
          <w:szCs w:val="20"/>
        </w:rPr>
        <w:t xml:space="preserve">Przeniesienie do zmodernizowanego obiektu tomografu komputerowego, wyłącznie na potrzeby pacjentów chorych na Covid-19. </w:t>
      </w:r>
    </w:p>
    <w:p w14:paraId="77802438" w14:textId="77777777" w:rsidR="00327B34" w:rsidRPr="005C36C5" w:rsidRDefault="00327B34" w:rsidP="00327B34">
      <w:pPr>
        <w:ind w:left="360"/>
        <w:jc w:val="both"/>
        <w:rPr>
          <w:rFonts w:ascii="Arial" w:hAnsi="Arial" w:cs="Arial"/>
          <w:sz w:val="20"/>
          <w:szCs w:val="20"/>
        </w:rPr>
      </w:pPr>
      <w:r w:rsidRPr="005C36C5">
        <w:rPr>
          <w:rFonts w:ascii="Arial" w:hAnsi="Arial" w:cs="Arial"/>
          <w:sz w:val="20"/>
          <w:szCs w:val="20"/>
        </w:rPr>
        <w:t xml:space="preserve">Aparat tomograficzny został zakupiony przez SPWSZ w roku 2020 r. ze środków Unii Europejskiej w ramach Regionalnego Programu Operacyjnego Województwa Zachodniopomorskiego 2014-2020. Aparat zostanie przeniesiony z tymczasowego kontenera do zmodernizowanego budynku. Zostaną zapewnione odpowiednie ciągi komunikacyjne (w tym łącznik z oddziałami zakaźnymi i punktami  przyjęć dla pacjentów zakaźnych) oraz izolacja od pozostałych części budynku, tak aby zapobiec nawet potencjalnej możliwości zakażania się chorych. </w:t>
      </w:r>
    </w:p>
    <w:p w14:paraId="09FA715B" w14:textId="77777777" w:rsidR="00327B34" w:rsidRPr="005C36C5" w:rsidRDefault="00327B34" w:rsidP="00327B34">
      <w:pPr>
        <w:pStyle w:val="Akapitzlist"/>
        <w:rPr>
          <w:rFonts w:ascii="Arial" w:hAnsi="Arial" w:cs="Arial"/>
          <w:sz w:val="20"/>
          <w:szCs w:val="20"/>
        </w:rPr>
      </w:pPr>
    </w:p>
    <w:p w14:paraId="67DB7105" w14:textId="77777777" w:rsidR="00327B34" w:rsidRPr="005C36C5" w:rsidRDefault="00327B34" w:rsidP="00327B34">
      <w:pPr>
        <w:pStyle w:val="Akapitzlist"/>
        <w:numPr>
          <w:ilvl w:val="0"/>
          <w:numId w:val="26"/>
        </w:numPr>
        <w:rPr>
          <w:rFonts w:ascii="Arial" w:hAnsi="Arial" w:cs="Arial"/>
          <w:b/>
          <w:bCs/>
          <w:sz w:val="20"/>
          <w:szCs w:val="20"/>
        </w:rPr>
      </w:pPr>
      <w:r w:rsidRPr="005C36C5">
        <w:rPr>
          <w:rFonts w:ascii="Arial" w:hAnsi="Arial" w:cs="Arial"/>
          <w:b/>
          <w:bCs/>
          <w:sz w:val="20"/>
          <w:szCs w:val="20"/>
        </w:rPr>
        <w:t>Zakup specjalistycznej aparatury medycznej:</w:t>
      </w:r>
    </w:p>
    <w:p w14:paraId="688BB929" w14:textId="77777777" w:rsidR="00327B34" w:rsidRPr="005C36C5" w:rsidRDefault="00327B34" w:rsidP="00327B34">
      <w:pPr>
        <w:pStyle w:val="Akapitzlist"/>
        <w:numPr>
          <w:ilvl w:val="0"/>
          <w:numId w:val="27"/>
        </w:numPr>
        <w:rPr>
          <w:rFonts w:ascii="Arial" w:hAnsi="Arial" w:cs="Arial"/>
          <w:bCs/>
          <w:sz w:val="20"/>
          <w:szCs w:val="20"/>
        </w:rPr>
      </w:pPr>
      <w:r w:rsidRPr="005C36C5">
        <w:rPr>
          <w:rFonts w:ascii="Arial" w:hAnsi="Arial" w:cs="Arial"/>
          <w:bCs/>
          <w:sz w:val="20"/>
          <w:szCs w:val="20"/>
        </w:rPr>
        <w:t>dostawa montaż i uruchomienie aparatu do obrazowania metodą rezonansu magnetycznego wraz z wyposażeniem i dedykowanym systemem radiologicznym do oceny obrazów.</w:t>
      </w:r>
    </w:p>
    <w:p w14:paraId="534B4CC2" w14:textId="77777777" w:rsidR="00327B34" w:rsidRPr="005C36C5" w:rsidRDefault="00327B34" w:rsidP="00327B34">
      <w:pPr>
        <w:jc w:val="both"/>
        <w:rPr>
          <w:rFonts w:ascii="Arial" w:hAnsi="Arial" w:cs="Arial"/>
          <w:sz w:val="20"/>
          <w:szCs w:val="20"/>
        </w:rPr>
      </w:pPr>
      <w:r w:rsidRPr="005C36C5">
        <w:rPr>
          <w:rFonts w:ascii="Arial" w:hAnsi="Arial" w:cs="Arial"/>
          <w:sz w:val="20"/>
          <w:szCs w:val="20"/>
        </w:rPr>
        <w:t xml:space="preserve">Zadanie ma polegać na kompleksowym wyposażeniu pracowni rezonansu magnetycznego tak aby po zakończeniu inwestycji była ona w pełni gotowa do niezakłóconego działania. </w:t>
      </w:r>
    </w:p>
    <w:p w14:paraId="0ACC99C7" w14:textId="77777777" w:rsidR="00327B34" w:rsidRPr="005C36C5" w:rsidRDefault="00327B34" w:rsidP="00327B34">
      <w:pPr>
        <w:pStyle w:val="Akapitzlist"/>
        <w:numPr>
          <w:ilvl w:val="0"/>
          <w:numId w:val="28"/>
        </w:numPr>
        <w:jc w:val="both"/>
        <w:rPr>
          <w:rFonts w:ascii="Arial" w:hAnsi="Arial" w:cs="Arial"/>
          <w:sz w:val="20"/>
          <w:szCs w:val="20"/>
        </w:rPr>
      </w:pPr>
      <w:r w:rsidRPr="005C36C5">
        <w:rPr>
          <w:rFonts w:ascii="Arial" w:hAnsi="Arial" w:cs="Arial"/>
          <w:sz w:val="20"/>
          <w:szCs w:val="20"/>
        </w:rPr>
        <w:lastRenderedPageBreak/>
        <w:t xml:space="preserve">Wykonanie niezbędnych prac przygotowawczych dla zainstalowania urządzenia (wykonanie klatki Faradaya niezbędne prace logistyczne w celu wstawienia urządzenia do budynku ). </w:t>
      </w:r>
    </w:p>
    <w:p w14:paraId="66341EF6" w14:textId="77777777" w:rsidR="00327B34" w:rsidRPr="005C36C5" w:rsidRDefault="00327B34" w:rsidP="00327B34">
      <w:pPr>
        <w:pStyle w:val="Akapitzlist"/>
        <w:numPr>
          <w:ilvl w:val="0"/>
          <w:numId w:val="28"/>
        </w:numPr>
        <w:jc w:val="both"/>
        <w:rPr>
          <w:rFonts w:ascii="Arial" w:hAnsi="Arial" w:cs="Arial"/>
          <w:sz w:val="20"/>
          <w:szCs w:val="20"/>
        </w:rPr>
      </w:pPr>
      <w:r w:rsidRPr="005C36C5">
        <w:rPr>
          <w:rFonts w:ascii="Arial" w:hAnsi="Arial" w:cs="Arial"/>
          <w:sz w:val="20"/>
          <w:szCs w:val="20"/>
        </w:rPr>
        <w:t xml:space="preserve">Dostawa i montaż urządzenia do rezonansu. </w:t>
      </w:r>
    </w:p>
    <w:p w14:paraId="7894C1FE" w14:textId="77777777" w:rsidR="00327B34" w:rsidRPr="005C36C5" w:rsidRDefault="00327B34" w:rsidP="00327B34">
      <w:pPr>
        <w:pStyle w:val="Akapitzlist"/>
        <w:numPr>
          <w:ilvl w:val="0"/>
          <w:numId w:val="28"/>
        </w:numPr>
        <w:jc w:val="both"/>
        <w:rPr>
          <w:rFonts w:ascii="Arial" w:hAnsi="Arial" w:cs="Arial"/>
          <w:sz w:val="20"/>
          <w:szCs w:val="20"/>
        </w:rPr>
      </w:pPr>
      <w:r w:rsidRPr="005C36C5">
        <w:rPr>
          <w:rFonts w:ascii="Arial" w:hAnsi="Arial" w:cs="Arial"/>
          <w:sz w:val="20"/>
          <w:szCs w:val="20"/>
        </w:rPr>
        <w:t xml:space="preserve">Dostawa wymaganego wyposażenia wykorzystywanego w procesie wykonywania badań w pracowni rezonansu (np. niemagnetycznych transporterów pacjenta, Wyszukiwacza do podawania kontrastu, monitora funkcji życiowych, respiratora transportowego, elementów podnoszących komfort pacjenta, dedykowanego systemu chłodzenia i innych.). </w:t>
      </w:r>
    </w:p>
    <w:p w14:paraId="7DE32C6C" w14:textId="77777777" w:rsidR="00327B34" w:rsidRPr="005C36C5" w:rsidRDefault="00327B34" w:rsidP="00327B34">
      <w:pPr>
        <w:pStyle w:val="Akapitzlist"/>
        <w:numPr>
          <w:ilvl w:val="0"/>
          <w:numId w:val="28"/>
        </w:numPr>
        <w:jc w:val="both"/>
        <w:rPr>
          <w:rFonts w:ascii="Arial" w:hAnsi="Arial" w:cs="Arial"/>
          <w:sz w:val="20"/>
          <w:szCs w:val="20"/>
        </w:rPr>
      </w:pPr>
      <w:r w:rsidRPr="005C36C5">
        <w:rPr>
          <w:rFonts w:ascii="Arial" w:hAnsi="Arial" w:cs="Arial"/>
          <w:sz w:val="20"/>
          <w:szCs w:val="20"/>
        </w:rPr>
        <w:t xml:space="preserve">Dostawa radiologicznego systemu opisowego. </w:t>
      </w:r>
    </w:p>
    <w:p w14:paraId="0F2C34E2" w14:textId="77777777" w:rsidR="00327B34" w:rsidRPr="005C36C5" w:rsidRDefault="00327B34" w:rsidP="00327B34">
      <w:pPr>
        <w:pStyle w:val="Akapitzlist"/>
        <w:numPr>
          <w:ilvl w:val="0"/>
          <w:numId w:val="28"/>
        </w:numPr>
        <w:jc w:val="both"/>
        <w:rPr>
          <w:rFonts w:ascii="Arial" w:hAnsi="Arial" w:cs="Arial"/>
          <w:sz w:val="20"/>
          <w:szCs w:val="20"/>
        </w:rPr>
      </w:pPr>
      <w:r w:rsidRPr="005C36C5">
        <w:rPr>
          <w:rFonts w:ascii="Arial" w:hAnsi="Arial" w:cs="Arial"/>
          <w:sz w:val="20"/>
          <w:szCs w:val="20"/>
        </w:rPr>
        <w:t>Uruchomienie wszystkich wyżej wymienionych elementów oraz podłączenie ich do infrastruktury Wnioskodawcy (Podłączenie do sieci elektrycznej oraz komputerowej, integracja z wymaganymi systemami komputerowymi takich jak RIS PACS HIS).</w:t>
      </w:r>
    </w:p>
    <w:p w14:paraId="2DF56924" w14:textId="77777777" w:rsidR="00327B34" w:rsidRPr="005C36C5" w:rsidRDefault="00327B34" w:rsidP="00327B34">
      <w:pPr>
        <w:pStyle w:val="Akapitzlist"/>
        <w:numPr>
          <w:ilvl w:val="0"/>
          <w:numId w:val="28"/>
        </w:numPr>
        <w:jc w:val="both"/>
        <w:rPr>
          <w:rFonts w:ascii="Arial" w:hAnsi="Arial" w:cs="Arial"/>
          <w:sz w:val="20"/>
          <w:szCs w:val="20"/>
        </w:rPr>
      </w:pPr>
      <w:r w:rsidRPr="005C36C5">
        <w:rPr>
          <w:rFonts w:ascii="Arial" w:hAnsi="Arial" w:cs="Arial"/>
          <w:sz w:val="20"/>
          <w:szCs w:val="20"/>
        </w:rPr>
        <w:t>Przeszkolenie personelu w obsłudze wszystkich elementów dostawy.</w:t>
      </w:r>
    </w:p>
    <w:p w14:paraId="3ACF55E8" w14:textId="77777777" w:rsidR="00327B34" w:rsidRPr="005C36C5" w:rsidRDefault="00327B34" w:rsidP="00327B34">
      <w:pPr>
        <w:pStyle w:val="Akapitzlist"/>
        <w:numPr>
          <w:ilvl w:val="0"/>
          <w:numId w:val="28"/>
        </w:numPr>
        <w:jc w:val="both"/>
        <w:rPr>
          <w:rFonts w:ascii="Arial" w:hAnsi="Arial" w:cs="Arial"/>
          <w:sz w:val="20"/>
          <w:szCs w:val="20"/>
        </w:rPr>
      </w:pPr>
      <w:r w:rsidRPr="005C36C5">
        <w:rPr>
          <w:rFonts w:ascii="Arial" w:hAnsi="Arial" w:cs="Arial"/>
          <w:sz w:val="20"/>
          <w:szCs w:val="20"/>
        </w:rPr>
        <w:t xml:space="preserve"> Objęcie gwarancją i wsparciem aplikacyjnym wszystkich elementów dostawy. </w:t>
      </w:r>
    </w:p>
    <w:p w14:paraId="3F1F783A" w14:textId="77777777" w:rsidR="00327B34" w:rsidRPr="005C36C5" w:rsidRDefault="00327B34" w:rsidP="00327B34">
      <w:pPr>
        <w:pStyle w:val="Akapitzlist"/>
        <w:jc w:val="both"/>
        <w:rPr>
          <w:rFonts w:ascii="Arial" w:hAnsi="Arial" w:cs="Arial"/>
          <w:sz w:val="20"/>
          <w:szCs w:val="20"/>
        </w:rPr>
      </w:pPr>
    </w:p>
    <w:p w14:paraId="355425D5" w14:textId="77777777" w:rsidR="00327B34" w:rsidRPr="005C36C5" w:rsidRDefault="00327B34" w:rsidP="00327B34">
      <w:pPr>
        <w:pStyle w:val="Akapitzlist"/>
        <w:numPr>
          <w:ilvl w:val="0"/>
          <w:numId w:val="27"/>
        </w:numPr>
        <w:rPr>
          <w:rFonts w:ascii="Arial" w:hAnsi="Arial" w:cs="Arial"/>
          <w:bCs/>
          <w:sz w:val="20"/>
          <w:szCs w:val="20"/>
        </w:rPr>
      </w:pPr>
      <w:r w:rsidRPr="005C36C5">
        <w:rPr>
          <w:rFonts w:ascii="Arial" w:hAnsi="Arial" w:cs="Arial"/>
          <w:bCs/>
          <w:sz w:val="20"/>
          <w:szCs w:val="20"/>
        </w:rPr>
        <w:t xml:space="preserve">Dostawa montaż i uruchomienie </w:t>
      </w:r>
      <w:proofErr w:type="spellStart"/>
      <w:r w:rsidRPr="005C36C5">
        <w:rPr>
          <w:rFonts w:ascii="Arial" w:hAnsi="Arial" w:cs="Arial"/>
          <w:bCs/>
          <w:sz w:val="20"/>
          <w:szCs w:val="20"/>
        </w:rPr>
        <w:t>angiografu</w:t>
      </w:r>
      <w:proofErr w:type="spellEnd"/>
      <w:r w:rsidRPr="005C36C5">
        <w:rPr>
          <w:rFonts w:ascii="Arial" w:hAnsi="Arial" w:cs="Arial"/>
          <w:bCs/>
          <w:sz w:val="20"/>
          <w:szCs w:val="20"/>
        </w:rPr>
        <w:t xml:space="preserve"> dwupłaszczyznowego wraz z wyposażeniem i dedykowanym systemem do planowania zabiegów.</w:t>
      </w:r>
    </w:p>
    <w:p w14:paraId="783C3145" w14:textId="77777777" w:rsidR="00327B34" w:rsidRPr="005C36C5" w:rsidRDefault="00327B34" w:rsidP="00327B34">
      <w:pPr>
        <w:jc w:val="both"/>
        <w:rPr>
          <w:rFonts w:ascii="Arial" w:hAnsi="Arial" w:cs="Arial"/>
          <w:sz w:val="20"/>
          <w:szCs w:val="20"/>
        </w:rPr>
      </w:pPr>
      <w:r w:rsidRPr="005C36C5">
        <w:rPr>
          <w:rFonts w:ascii="Arial" w:hAnsi="Arial" w:cs="Arial"/>
          <w:sz w:val="20"/>
          <w:szCs w:val="20"/>
        </w:rPr>
        <w:t xml:space="preserve">Zadanie ma polegać na kompleksowym wyposażeniu pracowni angiografii tak aby po zakończeniu inwestycji była ona w pełni gotowa do niezakłóconego działania. </w:t>
      </w:r>
    </w:p>
    <w:p w14:paraId="383B1C8D" w14:textId="77777777" w:rsidR="00327B34" w:rsidRPr="005C36C5" w:rsidRDefault="00327B34" w:rsidP="00327B34">
      <w:pPr>
        <w:pStyle w:val="Akapitzlist"/>
        <w:numPr>
          <w:ilvl w:val="0"/>
          <w:numId w:val="29"/>
        </w:numPr>
        <w:jc w:val="both"/>
        <w:rPr>
          <w:rFonts w:ascii="Arial" w:hAnsi="Arial" w:cs="Arial"/>
          <w:sz w:val="20"/>
          <w:szCs w:val="20"/>
        </w:rPr>
      </w:pPr>
      <w:r w:rsidRPr="005C36C5">
        <w:rPr>
          <w:rFonts w:ascii="Arial" w:hAnsi="Arial" w:cs="Arial"/>
          <w:sz w:val="20"/>
          <w:szCs w:val="20"/>
        </w:rPr>
        <w:t>Wykonanie niezbędnych prac przygotowawczych dla zainstalowania urządzenia.</w:t>
      </w:r>
    </w:p>
    <w:p w14:paraId="4EC32A0F" w14:textId="77777777" w:rsidR="00327B34" w:rsidRPr="005C36C5" w:rsidRDefault="00327B34" w:rsidP="00327B34">
      <w:pPr>
        <w:pStyle w:val="Akapitzlist"/>
        <w:numPr>
          <w:ilvl w:val="0"/>
          <w:numId w:val="29"/>
        </w:numPr>
        <w:jc w:val="both"/>
        <w:rPr>
          <w:rFonts w:ascii="Arial" w:hAnsi="Arial" w:cs="Arial"/>
          <w:sz w:val="20"/>
          <w:szCs w:val="20"/>
        </w:rPr>
      </w:pPr>
      <w:r w:rsidRPr="005C36C5">
        <w:rPr>
          <w:rFonts w:ascii="Arial" w:hAnsi="Arial" w:cs="Arial"/>
          <w:sz w:val="20"/>
          <w:szCs w:val="20"/>
        </w:rPr>
        <w:t xml:space="preserve">Dostawa i montaż </w:t>
      </w:r>
      <w:proofErr w:type="spellStart"/>
      <w:r w:rsidRPr="005C36C5">
        <w:rPr>
          <w:rFonts w:ascii="Arial" w:hAnsi="Arial" w:cs="Arial"/>
          <w:sz w:val="20"/>
          <w:szCs w:val="20"/>
        </w:rPr>
        <w:t>angiografu</w:t>
      </w:r>
      <w:proofErr w:type="spellEnd"/>
      <w:r w:rsidRPr="005C36C5">
        <w:rPr>
          <w:rFonts w:ascii="Arial" w:hAnsi="Arial" w:cs="Arial"/>
          <w:sz w:val="20"/>
          <w:szCs w:val="20"/>
        </w:rPr>
        <w:t xml:space="preserve"> dwupłaszczyznowego.</w:t>
      </w:r>
    </w:p>
    <w:p w14:paraId="30315D50" w14:textId="77777777" w:rsidR="00327B34" w:rsidRPr="005C36C5" w:rsidRDefault="00327B34" w:rsidP="00327B34">
      <w:pPr>
        <w:pStyle w:val="Akapitzlist"/>
        <w:numPr>
          <w:ilvl w:val="0"/>
          <w:numId w:val="29"/>
        </w:numPr>
        <w:jc w:val="both"/>
        <w:rPr>
          <w:rFonts w:ascii="Arial" w:hAnsi="Arial" w:cs="Arial"/>
          <w:sz w:val="20"/>
          <w:szCs w:val="20"/>
        </w:rPr>
      </w:pPr>
      <w:r w:rsidRPr="005C36C5">
        <w:rPr>
          <w:rFonts w:ascii="Arial" w:hAnsi="Arial" w:cs="Arial"/>
          <w:sz w:val="20"/>
          <w:szCs w:val="20"/>
        </w:rPr>
        <w:t>Dostawa wymaganego wyposażenia wykorzystywanego w procesie zabiegowym w pracowni angiografii.</w:t>
      </w:r>
    </w:p>
    <w:p w14:paraId="70D5940F" w14:textId="77777777" w:rsidR="00327B34" w:rsidRPr="005C36C5" w:rsidRDefault="00327B34" w:rsidP="00327B34">
      <w:pPr>
        <w:pStyle w:val="Akapitzlist"/>
        <w:numPr>
          <w:ilvl w:val="0"/>
          <w:numId w:val="29"/>
        </w:numPr>
        <w:jc w:val="both"/>
        <w:rPr>
          <w:rFonts w:ascii="Arial" w:hAnsi="Arial" w:cs="Arial"/>
          <w:sz w:val="20"/>
          <w:szCs w:val="20"/>
        </w:rPr>
      </w:pPr>
      <w:r w:rsidRPr="005C36C5">
        <w:rPr>
          <w:rFonts w:ascii="Arial" w:hAnsi="Arial" w:cs="Arial"/>
          <w:sz w:val="20"/>
          <w:szCs w:val="20"/>
        </w:rPr>
        <w:t>Dostawa radiologicznego systemu do planowania zabiegów.</w:t>
      </w:r>
    </w:p>
    <w:p w14:paraId="4C9E0706" w14:textId="77777777" w:rsidR="00327B34" w:rsidRPr="005C36C5" w:rsidRDefault="00327B34" w:rsidP="00327B34">
      <w:pPr>
        <w:pStyle w:val="Akapitzlist"/>
        <w:numPr>
          <w:ilvl w:val="0"/>
          <w:numId w:val="29"/>
        </w:numPr>
        <w:jc w:val="both"/>
        <w:rPr>
          <w:rFonts w:ascii="Arial" w:hAnsi="Arial" w:cs="Arial"/>
          <w:sz w:val="20"/>
          <w:szCs w:val="20"/>
        </w:rPr>
      </w:pPr>
      <w:r w:rsidRPr="005C36C5">
        <w:rPr>
          <w:rFonts w:ascii="Arial" w:hAnsi="Arial" w:cs="Arial"/>
          <w:sz w:val="20"/>
          <w:szCs w:val="20"/>
        </w:rPr>
        <w:t>Uruchomienie wszystkich wyżej wymienionych elementów oraz podłączenie ich do infrastruktury Wnioskodawcy (podłączenie do sieci elektrycznej oraz komputerowej, integracja z wymaganymi systemami komputerowymi takich jak RIS PACS HIS).</w:t>
      </w:r>
    </w:p>
    <w:p w14:paraId="65804985" w14:textId="77777777" w:rsidR="00327B34" w:rsidRPr="005C36C5" w:rsidRDefault="00327B34" w:rsidP="00327B34">
      <w:pPr>
        <w:pStyle w:val="Akapitzlist"/>
        <w:numPr>
          <w:ilvl w:val="0"/>
          <w:numId w:val="29"/>
        </w:numPr>
        <w:jc w:val="both"/>
        <w:rPr>
          <w:rFonts w:ascii="Arial" w:hAnsi="Arial" w:cs="Arial"/>
          <w:sz w:val="20"/>
          <w:szCs w:val="20"/>
        </w:rPr>
      </w:pPr>
      <w:r w:rsidRPr="005C36C5">
        <w:rPr>
          <w:rFonts w:ascii="Arial" w:hAnsi="Arial" w:cs="Arial"/>
          <w:sz w:val="20"/>
          <w:szCs w:val="20"/>
        </w:rPr>
        <w:t>Przeszkolenie personelu w obsłudze wszystkich elementów dostawy.</w:t>
      </w:r>
    </w:p>
    <w:p w14:paraId="05915314" w14:textId="77777777" w:rsidR="00327B34" w:rsidRPr="005C36C5" w:rsidRDefault="00327B34" w:rsidP="00327B34">
      <w:pPr>
        <w:pStyle w:val="Akapitzlist"/>
        <w:numPr>
          <w:ilvl w:val="0"/>
          <w:numId w:val="29"/>
        </w:numPr>
        <w:jc w:val="both"/>
        <w:rPr>
          <w:rFonts w:ascii="Arial" w:hAnsi="Arial" w:cs="Arial"/>
          <w:sz w:val="20"/>
          <w:szCs w:val="20"/>
        </w:rPr>
      </w:pPr>
      <w:r w:rsidRPr="005C36C5">
        <w:rPr>
          <w:rFonts w:ascii="Arial" w:hAnsi="Arial" w:cs="Arial"/>
          <w:sz w:val="20"/>
          <w:szCs w:val="20"/>
        </w:rPr>
        <w:t xml:space="preserve">Objęcie gwarancją i wsparciem aplikacyjnym wszystkich elementów dostawy. </w:t>
      </w:r>
    </w:p>
    <w:p w14:paraId="332CDEFD" w14:textId="77777777" w:rsidR="00327B34" w:rsidRPr="005C36C5" w:rsidRDefault="00327B34" w:rsidP="00327B34">
      <w:pPr>
        <w:pStyle w:val="Akapitzlist"/>
        <w:jc w:val="both"/>
        <w:rPr>
          <w:rFonts w:ascii="Arial" w:hAnsi="Arial" w:cs="Arial"/>
          <w:sz w:val="20"/>
          <w:szCs w:val="20"/>
        </w:rPr>
      </w:pPr>
    </w:p>
    <w:p w14:paraId="6CBCC6B0" w14:textId="6BB5A6FD" w:rsidR="00156583" w:rsidRPr="005C36C5" w:rsidRDefault="00327B34" w:rsidP="005C36C5">
      <w:pPr>
        <w:pStyle w:val="Akapitzlist"/>
        <w:numPr>
          <w:ilvl w:val="0"/>
          <w:numId w:val="26"/>
        </w:numPr>
        <w:rPr>
          <w:rFonts w:ascii="Arial" w:hAnsi="Arial" w:cs="Arial"/>
          <w:color w:val="548235"/>
          <w:sz w:val="20"/>
          <w:szCs w:val="20"/>
        </w:rPr>
      </w:pPr>
      <w:r w:rsidRPr="005C36C5">
        <w:rPr>
          <w:rFonts w:ascii="Arial" w:hAnsi="Arial" w:cs="Arial"/>
          <w:b/>
          <w:bCs/>
          <w:sz w:val="20"/>
          <w:szCs w:val="20"/>
        </w:rPr>
        <w:t xml:space="preserve">Zakup i montaż wyposażenia. </w:t>
      </w:r>
    </w:p>
    <w:p w14:paraId="446DE1CB" w14:textId="77777777" w:rsidR="00156583" w:rsidRPr="005C36C5" w:rsidRDefault="00156583" w:rsidP="00156583">
      <w:pPr>
        <w:pStyle w:val="Akapitzlist"/>
        <w:rPr>
          <w:rFonts w:ascii="Arial" w:hAnsi="Arial" w:cs="Arial"/>
          <w:color w:val="548235"/>
          <w:sz w:val="20"/>
          <w:szCs w:val="20"/>
        </w:rPr>
      </w:pPr>
    </w:p>
    <w:p w14:paraId="579E3897" w14:textId="0DB998EA" w:rsidR="00B5086A" w:rsidRPr="005C36C5" w:rsidRDefault="00156583" w:rsidP="005C36C5">
      <w:pPr>
        <w:pStyle w:val="Akapitzlist"/>
        <w:ind w:left="0"/>
        <w:jc w:val="both"/>
        <w:rPr>
          <w:rFonts w:ascii="Arial" w:hAnsi="Arial" w:cs="Arial"/>
          <w:color w:val="548235"/>
          <w:sz w:val="20"/>
          <w:szCs w:val="20"/>
        </w:rPr>
      </w:pPr>
      <w:r w:rsidRPr="005C36C5">
        <w:rPr>
          <w:rFonts w:ascii="Arial" w:hAnsi="Arial" w:cs="Arial"/>
          <w:iCs/>
          <w:color w:val="000000" w:themeColor="text1"/>
          <w:sz w:val="20"/>
          <w:szCs w:val="20"/>
        </w:rPr>
        <w:t>Planowany jest zakup niezbędnego wyposażenia modernizowanych obiektów. Wyposażenie między innymi takie jak: zabudowy przyścienne z umywalką, stoły/stoliki, fotele, sofy, krzesła, foteliki lekarskie, szafy/regały, szafy na odzież wierzchnią, regały magazynowe, , szafy kartotekowe, biurka, stanowiska recepcji, wózki do transportu pacjentów, wózki zabiegowe/na aparaturę/na sprzęt medyczny/ anestezjologiczne/ reanimacyjne, kozetki, parawany, chłodziarki, łózko, itp. jako niezbędne wyposażenie modernizowanego obiektu.</w:t>
      </w:r>
    </w:p>
    <w:p w14:paraId="49C04F86" w14:textId="77777777" w:rsidR="00156583" w:rsidRPr="005C36C5" w:rsidRDefault="00156583" w:rsidP="005C36C5">
      <w:pPr>
        <w:pStyle w:val="Akapitzlist"/>
        <w:ind w:left="0"/>
        <w:jc w:val="both"/>
        <w:rPr>
          <w:rFonts w:ascii="Arial" w:hAnsi="Arial" w:cs="Arial"/>
          <w:b/>
          <w:bCs/>
          <w:sz w:val="20"/>
          <w:szCs w:val="20"/>
        </w:rPr>
      </w:pPr>
    </w:p>
    <w:p w14:paraId="2A4868CC" w14:textId="5C361F83" w:rsidR="00327B34" w:rsidRPr="005C36C5" w:rsidRDefault="00327B34" w:rsidP="004139E8">
      <w:pPr>
        <w:pStyle w:val="Akapitzlist"/>
        <w:numPr>
          <w:ilvl w:val="0"/>
          <w:numId w:val="26"/>
        </w:numPr>
        <w:rPr>
          <w:rFonts w:ascii="Arial" w:hAnsi="Arial" w:cs="Arial"/>
          <w:b/>
          <w:bCs/>
          <w:sz w:val="20"/>
          <w:szCs w:val="20"/>
        </w:rPr>
      </w:pPr>
      <w:r w:rsidRPr="005C36C5">
        <w:rPr>
          <w:rFonts w:ascii="Arial" w:hAnsi="Arial" w:cs="Arial"/>
          <w:b/>
          <w:bCs/>
          <w:sz w:val="20"/>
          <w:szCs w:val="20"/>
        </w:rPr>
        <w:t xml:space="preserve">Sprawowanie nadzoru inwestorskiego oraz zarządzanie projektem. </w:t>
      </w:r>
    </w:p>
    <w:p w14:paraId="36E91D19" w14:textId="77777777" w:rsidR="00327B34" w:rsidRPr="005C36C5" w:rsidRDefault="00327B34" w:rsidP="00327B34">
      <w:pPr>
        <w:rPr>
          <w:rFonts w:ascii="Arial" w:hAnsi="Arial" w:cs="Arial"/>
          <w:sz w:val="20"/>
          <w:szCs w:val="20"/>
        </w:rPr>
      </w:pPr>
      <w:r w:rsidRPr="005C36C5">
        <w:rPr>
          <w:rFonts w:ascii="Arial" w:hAnsi="Arial" w:cs="Arial"/>
          <w:sz w:val="20"/>
          <w:szCs w:val="20"/>
        </w:rPr>
        <w:t xml:space="preserve">Zlecone zostaną usługi sprawowania nadzoru inwestorskiego w branży sanitarnej oraz elektrycznej </w:t>
      </w:r>
    </w:p>
    <w:p w14:paraId="280E0A65" w14:textId="77777777" w:rsidR="00327B34" w:rsidRPr="005C36C5" w:rsidRDefault="00327B34" w:rsidP="00327B34">
      <w:pPr>
        <w:rPr>
          <w:rFonts w:ascii="Arial" w:hAnsi="Arial" w:cs="Arial"/>
          <w:sz w:val="20"/>
          <w:szCs w:val="20"/>
        </w:rPr>
      </w:pPr>
      <w:r w:rsidRPr="005C36C5">
        <w:rPr>
          <w:rFonts w:ascii="Arial" w:hAnsi="Arial" w:cs="Arial"/>
          <w:sz w:val="20"/>
          <w:szCs w:val="20"/>
        </w:rPr>
        <w:t xml:space="preserve">Zespół zarządzający projektem będzie składał się z pracowników SPWSZ. Szpital zapewni także inspektora nadzoru branży </w:t>
      </w:r>
      <w:proofErr w:type="spellStart"/>
      <w:r w:rsidRPr="005C36C5">
        <w:rPr>
          <w:rFonts w:ascii="Arial" w:hAnsi="Arial" w:cs="Arial"/>
          <w:sz w:val="20"/>
          <w:szCs w:val="20"/>
        </w:rPr>
        <w:t>konstrukcyjno</w:t>
      </w:r>
      <w:proofErr w:type="spellEnd"/>
      <w:r w:rsidRPr="005C36C5">
        <w:rPr>
          <w:rFonts w:ascii="Arial" w:hAnsi="Arial" w:cs="Arial"/>
          <w:sz w:val="20"/>
          <w:szCs w:val="20"/>
        </w:rPr>
        <w:t xml:space="preserve"> – budowlanej. </w:t>
      </w:r>
    </w:p>
    <w:p w14:paraId="3DB19504" w14:textId="77777777" w:rsidR="00327B34" w:rsidRPr="005C36C5" w:rsidRDefault="00327B34" w:rsidP="00327B34">
      <w:pPr>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327B34" w:rsidRPr="00356637" w14:paraId="35BBCA82" w14:textId="77777777" w:rsidTr="00013925">
        <w:trPr>
          <w:trHeight w:val="537"/>
        </w:trPr>
        <w:tc>
          <w:tcPr>
            <w:tcW w:w="9077" w:type="dxa"/>
            <w:shd w:val="clear" w:color="auto" w:fill="EFFFFF"/>
            <w:vAlign w:val="center"/>
            <w:hideMark/>
          </w:tcPr>
          <w:p w14:paraId="60AE8980" w14:textId="77777777" w:rsidR="00327B34" w:rsidRPr="005C36C5" w:rsidRDefault="00327B34" w:rsidP="00013925">
            <w:pPr>
              <w:spacing w:after="0" w:line="240" w:lineRule="auto"/>
              <w:rPr>
                <w:rFonts w:ascii="Arial" w:eastAsia="Times New Roman" w:hAnsi="Arial" w:cs="Arial"/>
                <w:sz w:val="20"/>
                <w:szCs w:val="20"/>
                <w:lang w:eastAsia="pl-PL"/>
              </w:rPr>
            </w:pPr>
            <w:r w:rsidRPr="005C36C5">
              <w:rPr>
                <w:rFonts w:ascii="Arial" w:eastAsia="Times New Roman" w:hAnsi="Arial" w:cs="Arial"/>
                <w:color w:val="000000"/>
                <w:sz w:val="20"/>
                <w:szCs w:val="20"/>
                <w:lang w:eastAsia="pl-PL"/>
              </w:rPr>
              <w:t xml:space="preserve">III.13 </w:t>
            </w:r>
            <w:r w:rsidRPr="005C36C5">
              <w:rPr>
                <w:rFonts w:ascii="Arial" w:eastAsia="Times New Roman" w:hAnsi="Arial" w:cs="Arial"/>
                <w:sz w:val="20"/>
                <w:szCs w:val="20"/>
                <w:lang w:eastAsia="pl-PL"/>
              </w:rPr>
              <w:t>Opis zgodności projektu z mapami potrzeb zdrowotnych (jeśli dotyczy)</w:t>
            </w:r>
          </w:p>
          <w:p w14:paraId="22DDE58B" w14:textId="77777777" w:rsidR="00327B34" w:rsidRPr="005C36C5" w:rsidRDefault="00327B34" w:rsidP="00013925">
            <w:pPr>
              <w:pStyle w:val="Akapitzlist"/>
              <w:spacing w:before="120" w:after="120"/>
              <w:ind w:left="22"/>
              <w:contextualSpacing w:val="0"/>
              <w:rPr>
                <w:rFonts w:ascii="Arial" w:eastAsia="Times New Roman" w:hAnsi="Arial" w:cs="Arial"/>
                <w:i/>
                <w:iCs/>
                <w:sz w:val="20"/>
                <w:szCs w:val="20"/>
                <w:lang w:eastAsia="pl-PL"/>
              </w:rPr>
            </w:pPr>
            <w:r w:rsidRPr="005C36C5">
              <w:rPr>
                <w:rFonts w:ascii="Arial" w:hAnsi="Arial" w:cs="Arial"/>
                <w:i/>
                <w:iCs/>
                <w:color w:val="7F7F7F" w:themeColor="text1" w:themeTint="80"/>
                <w:sz w:val="20"/>
                <w:szCs w:val="20"/>
              </w:rPr>
              <w:t>zakres mapy potrzeb zdrowotnych, w który wpisują się działania objęte wsparciem w ramach projektu</w:t>
            </w:r>
            <w:r w:rsidRPr="005C36C5">
              <w:rPr>
                <w:rFonts w:ascii="Arial" w:eastAsia="Times New Roman" w:hAnsi="Arial" w:cs="Arial"/>
                <w:i/>
                <w:iCs/>
                <w:sz w:val="20"/>
                <w:szCs w:val="20"/>
                <w:lang w:eastAsia="pl-PL"/>
              </w:rPr>
              <w:t> </w:t>
            </w:r>
          </w:p>
        </w:tc>
      </w:tr>
    </w:tbl>
    <w:p w14:paraId="42DF411A" w14:textId="30592E81" w:rsidR="0066290B" w:rsidRPr="005C36C5" w:rsidRDefault="0066290B" w:rsidP="0066290B">
      <w:pPr>
        <w:jc w:val="both"/>
        <w:rPr>
          <w:rFonts w:ascii="Arial" w:hAnsi="Arial" w:cs="Arial"/>
          <w:b/>
          <w:sz w:val="20"/>
          <w:szCs w:val="20"/>
        </w:rPr>
      </w:pPr>
      <w:r w:rsidRPr="005C36C5">
        <w:rPr>
          <w:rFonts w:ascii="Arial" w:hAnsi="Arial" w:cs="Arial"/>
          <w:b/>
          <w:sz w:val="20"/>
          <w:szCs w:val="20"/>
        </w:rPr>
        <w:t>Rezonans magnetyczny</w:t>
      </w:r>
    </w:p>
    <w:p w14:paraId="27D3F41C" w14:textId="6859D87D" w:rsidR="00FB06F4" w:rsidRDefault="00FB06F4" w:rsidP="0066290B">
      <w:pPr>
        <w:jc w:val="both"/>
        <w:rPr>
          <w:rFonts w:ascii="Arial" w:hAnsi="Arial" w:cs="Arial"/>
          <w:sz w:val="20"/>
          <w:szCs w:val="20"/>
        </w:rPr>
      </w:pPr>
      <w:r w:rsidRPr="005C36C5">
        <w:rPr>
          <w:rFonts w:ascii="Arial" w:hAnsi="Arial" w:cs="Arial"/>
          <w:sz w:val="20"/>
          <w:szCs w:val="20"/>
        </w:rPr>
        <w:t xml:space="preserve">Zgodnie z rozliczeniem z Narodowym Funduszem Zdrowia SPWSZ w Szczecinie w roku 2019 wykonał 8.268 badań w pracowni rezonansu magnetycznego. Znacznie przewyższa to średnią ilość badań zarówno dla całej Polski, jak i dla województwa zachodniopomorskiego. Dodatkowo należy nadmienić, że pod koniec 2018 roku awarii uległ drugi aparat do rezonansu posiadany przez nasz podmiot, a jego </w:t>
      </w:r>
      <w:r w:rsidRPr="005C36C5">
        <w:rPr>
          <w:rFonts w:ascii="Arial" w:hAnsi="Arial" w:cs="Arial"/>
          <w:sz w:val="20"/>
          <w:szCs w:val="20"/>
        </w:rPr>
        <w:lastRenderedPageBreak/>
        <w:t>naprawa jest nieopłacalna ekonomicznie (koszt naprawy to ponad 1 mln zł) a był to aparat zakupiony w roku 2007. Awaria ta znacząco wpłynęła na czas oczekiwania pacjenta na badanie MR w naszym Szpitalu. Ponadto  posiadany przez SPWSZ w Szczecinie sprawny aparat MR jest aparatem o indukcji pola magnetycznego 3T, przez co badania na nim wykonywane są bardzo dokładne, ale niestety bardzo długie, co znacznie przekłada się na zwiększenie czasu oczekiwania oraz eliminuje możliwość wykonania badania u pacjentów nie mogących pozostawać długo w jednej pozycji (dzieci, osoby doświadczające bólu). Nowo zakupiony aparat MR byłby aparatem o indukcji pola magnetycznego o wartości 1,5 T, wykonującym znacznie szybciej badania z zakresu podstawowej diagnostyki MR, co znacznie skróci czas oczekiwania na badania. W 2019r. czas oczekiwania na badanie MR w naszym podmiocie dla pacjentów stabilnych wynosił 126 dni i na dzień 31.12.2019r. oczekiwało na takie badanie 1.169 osób a dla pacjentów pilnych wynosił 36 dni i na dzień 31.12.2019r. oczekiwało na takie badanie 92 osoby. Dodatkowo należy zaznaczyć, że nasz podmiot całkowicie zrealizował kontrakt na procedury z zakresu badań MR. Kolejnym argumentem, przemawiającym za koniecznością zakupu aparatu jest spodziewany znaczny wzrost badań z tej dziedziny diagnostyki spowodowany powikłaniami po przebytym zakażeniu SARS-CoV-2. W świetle przedstawionych argumentów prosimy o zmianę wydanej opinii. W razie potrzeby jesteśmy w stanie przedstawić dokumenty potwierdzające przedstawione dane statystyczne.</w:t>
      </w:r>
    </w:p>
    <w:p w14:paraId="59D31424" w14:textId="0A43B6DE" w:rsidR="0066290B" w:rsidRPr="005C36C5" w:rsidRDefault="0066290B" w:rsidP="0066290B">
      <w:pPr>
        <w:jc w:val="both"/>
        <w:rPr>
          <w:rFonts w:ascii="Arial" w:hAnsi="Arial" w:cs="Arial"/>
          <w:b/>
          <w:sz w:val="20"/>
          <w:szCs w:val="20"/>
        </w:rPr>
      </w:pPr>
      <w:proofErr w:type="spellStart"/>
      <w:r w:rsidRPr="005C36C5">
        <w:rPr>
          <w:rFonts w:ascii="Arial" w:hAnsi="Arial" w:cs="Arial"/>
          <w:b/>
          <w:sz w:val="20"/>
          <w:szCs w:val="20"/>
        </w:rPr>
        <w:t>Angiograf</w:t>
      </w:r>
      <w:proofErr w:type="spellEnd"/>
      <w:r w:rsidRPr="005C36C5">
        <w:rPr>
          <w:rFonts w:ascii="Arial" w:hAnsi="Arial" w:cs="Arial"/>
          <w:b/>
          <w:sz w:val="20"/>
          <w:szCs w:val="20"/>
        </w:rPr>
        <w:t>:</w:t>
      </w:r>
    </w:p>
    <w:p w14:paraId="62CB2016" w14:textId="259AEA19" w:rsidR="0066290B" w:rsidRPr="005C36C5" w:rsidRDefault="0066290B" w:rsidP="005C36C5">
      <w:pPr>
        <w:jc w:val="both"/>
        <w:rPr>
          <w:rFonts w:ascii="Arial" w:hAnsi="Arial" w:cs="Arial"/>
          <w:sz w:val="20"/>
          <w:szCs w:val="20"/>
        </w:rPr>
      </w:pPr>
      <w:r w:rsidRPr="005C36C5">
        <w:rPr>
          <w:rFonts w:ascii="Arial" w:hAnsi="Arial" w:cs="Arial"/>
          <w:sz w:val="20"/>
          <w:szCs w:val="20"/>
        </w:rPr>
        <w:t xml:space="preserve">Zgodnie z rozliczeniem z Narodowym Funduszem Zdrowia SPWSZ w Szczecinie w roku 2019 wykonał 1.040 procedur w Pracowni Angiografii. Dane o 4 aparatach angiograficznych posiadanych przez nasz podmiot zawierają 2 aparaty kardiologiczne wykonujące zupełnie inne procedury (takie jak miedzy innymi koronarografia), nie wliczone do podanych 1.040 badań. Pozostałe 2 aparaty to aparat z 2008 roku z lokalizacji przy ul. Arkońskiej i aparat z 2014 roku z lokalizacji przy ul. A. Sokołowskiego (lokalizacje oddalone są od siebie o ok. 30 km). Aparat z lokalizacji przy ul. Arkońskiej to sprzęt znacznie wyeksploatowany, kwalifikujący się do wymiany (w lutym 2022r. otrzymaliśmy pismo od producenta sprzętu o zaprzestaniu wsparcia dla części elementów tego systemu i prośbę o wycofanie ich z umowy serwisowej). Aparat w lokalizacji przy ul. A. Sokołowskiego jest z roku 2014, więc jego wiek jest także powyżej średniej. Nowo zakupiony aparat byłby sprzętem dwupłaszczyznowym umożliwiającym przeprowadzanie między innymi nowych procedur z zakresu angiografii mózgu (brak takiego sprzętu w województwie). SPWSZ w Szczecinie dysponuje ponad 1.000 łóżek, a w swoich strukturach posiada m.in. oddział chirurgii naczyniowej, oddział neurologiczny, oddział neurochirurgiczny i neurotraumatologii, dwa oddziały onkologiczne, dwa oddziały chirurgii urazowo-ortopedycznej, dwa oddziały pulmonologii, czy oddziały zajmujące się transplantacją wątroby, nerek i płuc. Zaznaczyć należy, że SPWSZ w Szczecinie jako jedyny podmiot w województwie wykonuje przy użyciu </w:t>
      </w:r>
      <w:proofErr w:type="spellStart"/>
      <w:r w:rsidRPr="005C36C5">
        <w:rPr>
          <w:rFonts w:ascii="Arial" w:hAnsi="Arial" w:cs="Arial"/>
          <w:sz w:val="20"/>
          <w:szCs w:val="20"/>
        </w:rPr>
        <w:t>angiografu</w:t>
      </w:r>
      <w:proofErr w:type="spellEnd"/>
      <w:r w:rsidRPr="005C36C5">
        <w:rPr>
          <w:rFonts w:ascii="Arial" w:hAnsi="Arial" w:cs="Arial"/>
          <w:sz w:val="20"/>
          <w:szCs w:val="20"/>
        </w:rPr>
        <w:t xml:space="preserve"> procedurę selektywnej </w:t>
      </w:r>
      <w:proofErr w:type="spellStart"/>
      <w:r w:rsidRPr="005C36C5">
        <w:rPr>
          <w:rFonts w:ascii="Arial" w:hAnsi="Arial" w:cs="Arial"/>
          <w:sz w:val="20"/>
          <w:szCs w:val="20"/>
        </w:rPr>
        <w:t>chemoembolizacji</w:t>
      </w:r>
      <w:proofErr w:type="spellEnd"/>
      <w:r w:rsidRPr="005C36C5">
        <w:rPr>
          <w:rFonts w:ascii="Arial" w:hAnsi="Arial" w:cs="Arial"/>
          <w:sz w:val="20"/>
          <w:szCs w:val="20"/>
        </w:rPr>
        <w:t xml:space="preserve"> guzów wątroby oraz leczenie powikłań zatorowo-zakrzepowych po przebytym zakażeniu COVID (</w:t>
      </w:r>
      <w:proofErr w:type="spellStart"/>
      <w:r w:rsidRPr="005C36C5">
        <w:rPr>
          <w:rFonts w:ascii="Arial" w:hAnsi="Arial" w:cs="Arial"/>
          <w:sz w:val="20"/>
          <w:szCs w:val="20"/>
        </w:rPr>
        <w:t>trombektomia</w:t>
      </w:r>
      <w:proofErr w:type="spellEnd"/>
      <w:r w:rsidRPr="005C36C5">
        <w:rPr>
          <w:rFonts w:ascii="Arial" w:hAnsi="Arial" w:cs="Arial"/>
          <w:sz w:val="20"/>
          <w:szCs w:val="20"/>
        </w:rPr>
        <w:t xml:space="preserve"> obwodowa). Ponadto, w Szpitalu wykonywane są m.in. procedury: embolizacji tętniaków mózgu, embolizacji guzów mózgu, </w:t>
      </w:r>
      <w:proofErr w:type="spellStart"/>
      <w:r w:rsidRPr="005C36C5">
        <w:rPr>
          <w:rFonts w:ascii="Arial" w:hAnsi="Arial" w:cs="Arial"/>
          <w:sz w:val="20"/>
          <w:szCs w:val="20"/>
        </w:rPr>
        <w:t>trombektomii</w:t>
      </w:r>
      <w:proofErr w:type="spellEnd"/>
      <w:r w:rsidRPr="005C36C5">
        <w:rPr>
          <w:rFonts w:ascii="Arial" w:hAnsi="Arial" w:cs="Arial"/>
          <w:sz w:val="20"/>
          <w:szCs w:val="20"/>
        </w:rPr>
        <w:t xml:space="preserve"> w udarach mózgu, które będziemy mogli w przypadku zakupu nowego </w:t>
      </w:r>
      <w:proofErr w:type="spellStart"/>
      <w:r w:rsidRPr="005C36C5">
        <w:rPr>
          <w:rFonts w:ascii="Arial" w:hAnsi="Arial" w:cs="Arial"/>
          <w:sz w:val="20"/>
          <w:szCs w:val="20"/>
        </w:rPr>
        <w:t>angiografu</w:t>
      </w:r>
      <w:proofErr w:type="spellEnd"/>
      <w:r w:rsidRPr="005C36C5">
        <w:rPr>
          <w:rFonts w:ascii="Arial" w:hAnsi="Arial" w:cs="Arial"/>
          <w:sz w:val="20"/>
          <w:szCs w:val="20"/>
        </w:rPr>
        <w:t xml:space="preserve"> wykonywać znacznie szybciej i precyzyjniej, a co za tym idzie również więcej. W świetle przedstawionych argumentów prosimy o zmianę wydanej opinii. W razie potrzeby jesteśmy w stanie przedstawić dokumenty potwierdzające przedstawione dane statystyczne.</w:t>
      </w:r>
    </w:p>
    <w:p w14:paraId="561E9807" w14:textId="1085896A" w:rsidR="0066290B" w:rsidRPr="005C36C5" w:rsidRDefault="00327B34" w:rsidP="0066290B">
      <w:pPr>
        <w:spacing w:after="0" w:line="240" w:lineRule="auto"/>
        <w:jc w:val="both"/>
        <w:rPr>
          <w:rFonts w:ascii="Arial" w:eastAsia="Times New Roman" w:hAnsi="Arial" w:cs="Arial"/>
          <w:sz w:val="20"/>
          <w:szCs w:val="20"/>
        </w:rPr>
      </w:pPr>
      <w:r w:rsidRPr="005C36C5">
        <w:rPr>
          <w:rFonts w:ascii="Arial" w:hAnsi="Arial" w:cs="Arial"/>
          <w:sz w:val="20"/>
          <w:szCs w:val="20"/>
        </w:rPr>
        <w:t xml:space="preserve"> </w:t>
      </w:r>
      <w:r w:rsidR="0066290B" w:rsidRPr="005C36C5">
        <w:rPr>
          <w:rFonts w:ascii="Arial" w:eastAsia="Times New Roman" w:hAnsi="Arial" w:cs="Arial"/>
          <w:sz w:val="20"/>
          <w:szCs w:val="20"/>
        </w:rPr>
        <w:t>Zgodność z WPT</w:t>
      </w:r>
    </w:p>
    <w:p w14:paraId="6EBB2CC4" w14:textId="77777777" w:rsidR="0066290B" w:rsidRPr="005C36C5" w:rsidRDefault="0066290B" w:rsidP="0066290B">
      <w:pPr>
        <w:spacing w:after="0" w:line="240" w:lineRule="auto"/>
        <w:jc w:val="both"/>
        <w:rPr>
          <w:rFonts w:ascii="Arial" w:eastAsia="Times New Roman" w:hAnsi="Arial" w:cs="Arial"/>
          <w:sz w:val="20"/>
          <w:szCs w:val="20"/>
        </w:rPr>
      </w:pPr>
      <w:r w:rsidRPr="005C36C5">
        <w:rPr>
          <w:rFonts w:ascii="Arial" w:eastAsia="Times New Roman" w:hAnsi="Arial" w:cs="Arial"/>
          <w:sz w:val="20"/>
          <w:szCs w:val="20"/>
        </w:rPr>
        <w:t>Jednym z głównych kierunków działań, dla ambulatoryjnej opieki specjalistycznej (rozdział 2.10.) jest „odnowienie bazy sprzętowej w odniesieniu do aparatów posiadających wysoki priorytet wymiany(…)”. Jak wykazano i opisano powyżej, zarówno planowany do zakupu w ramach projektu aparat angiograficzny jak i rezonans magnetyczny są zakwalifikowane jako aparatura posiadająca wysoki priorytet wymiany ze względu na wiek. Ponadto, jednym z działań wymienionych w niniejszym dokumencie w zakresie  ambulatoryjnej opieki specjalistycznej  (rozdział 2.3., działanie 2.3.7.) jest  „Kompleksowe zabezpieczenie świadczeń przez podmioty szpitalne poprzez dostęp do szerokiej diagnostyki usług na etapie diagnostyczno-leczniczym w szczególności w placówkach zapewniających specjalistyczne leczenie szpitalne (…)”.  Jako przykład w opisie działania podano  rezonans magnetyczny , dla którego województwo zachodniopomorskie  zajmuje odległą pozycję w przeliczeniu liczby świadczeń na tys. mieszkańców.</w:t>
      </w:r>
    </w:p>
    <w:p w14:paraId="1DB14E72" w14:textId="77777777" w:rsidR="0066290B" w:rsidRPr="005C36C5" w:rsidRDefault="0066290B" w:rsidP="0066290B">
      <w:pPr>
        <w:spacing w:after="0" w:line="240" w:lineRule="auto"/>
        <w:jc w:val="both"/>
        <w:rPr>
          <w:rFonts w:ascii="Arial" w:eastAsia="Times New Roman" w:hAnsi="Arial" w:cs="Arial"/>
          <w:sz w:val="20"/>
          <w:szCs w:val="20"/>
        </w:rPr>
      </w:pPr>
    </w:p>
    <w:p w14:paraId="361B2CFA" w14:textId="77777777" w:rsidR="0066290B" w:rsidRPr="005C36C5" w:rsidRDefault="0066290B" w:rsidP="0066290B">
      <w:pPr>
        <w:spacing w:after="0" w:line="240" w:lineRule="auto"/>
        <w:jc w:val="both"/>
        <w:rPr>
          <w:rFonts w:ascii="Arial" w:eastAsia="Times New Roman" w:hAnsi="Arial" w:cs="Arial"/>
          <w:sz w:val="20"/>
          <w:szCs w:val="20"/>
        </w:rPr>
      </w:pPr>
      <w:r w:rsidRPr="005C36C5">
        <w:rPr>
          <w:rFonts w:ascii="Arial" w:eastAsia="Times New Roman" w:hAnsi="Arial" w:cs="Arial"/>
          <w:sz w:val="20"/>
          <w:szCs w:val="20"/>
        </w:rPr>
        <w:t>Zgodność z MPZ</w:t>
      </w:r>
    </w:p>
    <w:p w14:paraId="4B994A30" w14:textId="77777777" w:rsidR="0066290B" w:rsidRPr="005C36C5" w:rsidRDefault="0066290B" w:rsidP="0066290B">
      <w:pPr>
        <w:spacing w:after="0" w:line="240" w:lineRule="auto"/>
        <w:jc w:val="both"/>
        <w:rPr>
          <w:rFonts w:ascii="Arial" w:eastAsia="Times New Roman" w:hAnsi="Arial" w:cs="Arial"/>
          <w:sz w:val="20"/>
          <w:szCs w:val="20"/>
        </w:rPr>
      </w:pPr>
      <w:r w:rsidRPr="005C36C5">
        <w:rPr>
          <w:rFonts w:ascii="Arial" w:eastAsia="Times New Roman" w:hAnsi="Arial" w:cs="Arial"/>
          <w:sz w:val="20"/>
          <w:szCs w:val="20"/>
        </w:rPr>
        <w:lastRenderedPageBreak/>
        <w:t xml:space="preserve">Gęstość występowania </w:t>
      </w:r>
      <w:proofErr w:type="spellStart"/>
      <w:r w:rsidRPr="005C36C5">
        <w:rPr>
          <w:rFonts w:ascii="Arial" w:eastAsia="Times New Roman" w:hAnsi="Arial" w:cs="Arial"/>
          <w:sz w:val="20"/>
          <w:szCs w:val="20"/>
        </w:rPr>
        <w:t>angiografów</w:t>
      </w:r>
      <w:proofErr w:type="spellEnd"/>
      <w:r w:rsidRPr="005C36C5">
        <w:rPr>
          <w:rFonts w:ascii="Arial" w:eastAsia="Times New Roman" w:hAnsi="Arial" w:cs="Arial"/>
          <w:sz w:val="20"/>
          <w:szCs w:val="20"/>
        </w:rPr>
        <w:t xml:space="preserve"> w województwie zachodniopomorskim jest znacznie niższa w benchmarku oraz należy do najniższych ze wszystkich 16 województw. Zgodnie z zapisami rozdziału 13.1. najczęstszy wiek </w:t>
      </w:r>
      <w:proofErr w:type="spellStart"/>
      <w:r w:rsidRPr="005C36C5">
        <w:rPr>
          <w:rFonts w:ascii="Arial" w:eastAsia="Times New Roman" w:hAnsi="Arial" w:cs="Arial"/>
          <w:sz w:val="20"/>
          <w:szCs w:val="20"/>
        </w:rPr>
        <w:t>angiografów</w:t>
      </w:r>
      <w:proofErr w:type="spellEnd"/>
      <w:r w:rsidRPr="005C36C5">
        <w:rPr>
          <w:rFonts w:ascii="Arial" w:eastAsia="Times New Roman" w:hAnsi="Arial" w:cs="Arial"/>
          <w:sz w:val="20"/>
          <w:szCs w:val="20"/>
        </w:rPr>
        <w:t xml:space="preserve"> to ten z przedziału od 5 do 10 lat, co wskazuje na to, że w przeciągu najbliższych kilku lat baza </w:t>
      </w:r>
      <w:proofErr w:type="spellStart"/>
      <w:r w:rsidRPr="005C36C5">
        <w:rPr>
          <w:rFonts w:ascii="Arial" w:eastAsia="Times New Roman" w:hAnsi="Arial" w:cs="Arial"/>
          <w:sz w:val="20"/>
          <w:szCs w:val="20"/>
        </w:rPr>
        <w:t>angiografów</w:t>
      </w:r>
      <w:proofErr w:type="spellEnd"/>
      <w:r w:rsidRPr="005C36C5">
        <w:rPr>
          <w:rFonts w:ascii="Arial" w:eastAsia="Times New Roman" w:hAnsi="Arial" w:cs="Arial"/>
          <w:sz w:val="20"/>
          <w:szCs w:val="20"/>
        </w:rPr>
        <w:t xml:space="preserve"> znacząco się zestarzeje, co może skutkować przeprowadzeniem procedur z użyciem tych sprzętów w mniej efektywny sposób niż dotychczas. Planowany do zakupu w ramach projektu aparat angiograficzny ma zastąpić aparat z 2008 roku z lokalizacji przy ul. Arkońskiej, który w planowanym terminie zakończenia realizacji projektu będzie miał 15 lat. Tymczasem zgodnie z zapisami rozdziału 13.4. Mapy potrzeb zdrowotnych, dla sprzętów, które są intensywnie eksploatowane, graniczny wiek, po osiągnięciu którego sprzęt otrzymuje wysoki priorytet do wymiany, jest niższy. </w:t>
      </w:r>
    </w:p>
    <w:p w14:paraId="52BFE555" w14:textId="77777777" w:rsidR="0066290B" w:rsidRPr="005C36C5" w:rsidRDefault="0066290B" w:rsidP="0066290B">
      <w:pPr>
        <w:spacing w:after="0" w:line="240" w:lineRule="auto"/>
        <w:jc w:val="both"/>
        <w:rPr>
          <w:rFonts w:ascii="Arial" w:eastAsia="Times New Roman" w:hAnsi="Arial" w:cs="Arial"/>
          <w:sz w:val="20"/>
          <w:szCs w:val="20"/>
        </w:rPr>
      </w:pPr>
    </w:p>
    <w:p w14:paraId="5048C48F" w14:textId="3A420EC4" w:rsidR="00327B34" w:rsidRDefault="0066290B" w:rsidP="0066290B">
      <w:pPr>
        <w:rPr>
          <w:rFonts w:ascii="Arial" w:eastAsia="Times New Roman" w:hAnsi="Arial" w:cs="Arial"/>
          <w:sz w:val="20"/>
          <w:szCs w:val="20"/>
        </w:rPr>
      </w:pPr>
      <w:r w:rsidRPr="005C36C5">
        <w:rPr>
          <w:rFonts w:ascii="Arial" w:eastAsia="Times New Roman" w:hAnsi="Arial" w:cs="Arial"/>
          <w:sz w:val="20"/>
          <w:szCs w:val="20"/>
        </w:rPr>
        <w:t>Rozkład wieku rezonansów magnetycznych pokazuje, że w większości powiatów średni wiek sprzętu nie przekracza 10 lat. Można zauważyć, że najczęściej występujący średni wiek sprzętu w powiecie to ok. 7 lat. Wnioskowany projekt zakłada wymianę rezonansu magnetycznego zakupionego w 2007 roku. Aparat ten uległ w 2018 roku awarii i jego naprawa jest nieopłacalna pod względem ekonomicznym. Ponadto, posiadany przez SPWSZ w Szczecinie sprawny aparat MR jest aparatem o indukcji pola magnetycznego 3T, przez co badania na nim wykonywane są bardzo dokładnie, ale niestety bardzo długo, co znacznie przekłada się na zwiększenie czasu oczekiwania oraz eliminuje możliwość wykonania badania u pacjentów nie mogących pozostawać długo w jednej pozycji (dzieci, osoby doświadczające bólu). Nowo zakupiony aparat MR byłby aparatem o indukcji pola magnetycznego o wartości 1,5 T, wykonującym znacznie szybciej badania z zakresu podstawowej diagnostyki MR, co znacznie skróci czas oczekiwania na badania.</w:t>
      </w:r>
    </w:p>
    <w:p w14:paraId="5AC70CFA" w14:textId="77777777" w:rsidR="0066290B" w:rsidRPr="005C36C5" w:rsidRDefault="0066290B" w:rsidP="0066290B">
      <w:pPr>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327B34" w:rsidRPr="00094B62" w14:paraId="7831FFD0" w14:textId="77777777" w:rsidTr="00013925">
        <w:trPr>
          <w:cantSplit/>
          <w:trHeight w:val="600"/>
        </w:trPr>
        <w:tc>
          <w:tcPr>
            <w:tcW w:w="9077" w:type="dxa"/>
            <w:shd w:val="clear" w:color="auto" w:fill="EFFFFF"/>
            <w:vAlign w:val="center"/>
            <w:hideMark/>
          </w:tcPr>
          <w:p w14:paraId="12A9938B" w14:textId="77777777" w:rsidR="00327B34" w:rsidRPr="00094B62" w:rsidRDefault="00327B34" w:rsidP="00013925">
            <w:pPr>
              <w:pStyle w:val="Akapitzlist"/>
              <w:spacing w:before="120" w:after="120"/>
              <w:ind w:left="22"/>
              <w:contextualSpacing w:val="0"/>
              <w:rPr>
                <w:rFonts w:ascii="Arial" w:eastAsia="Times New Roman" w:hAnsi="Arial" w:cs="Arial"/>
                <w:sz w:val="18"/>
                <w:szCs w:val="18"/>
                <w:lang w:eastAsia="pl-PL"/>
              </w:rPr>
            </w:pPr>
            <w:r w:rsidRPr="00094B62">
              <w:rPr>
                <w:rFonts w:ascii="Arial" w:eastAsia="Times New Roman" w:hAnsi="Arial" w:cs="Arial"/>
                <w:color w:val="000000"/>
                <w:sz w:val="18"/>
                <w:szCs w:val="18"/>
                <w:lang w:eastAsia="pl-PL"/>
              </w:rPr>
              <w:t xml:space="preserve">III.14 </w:t>
            </w:r>
            <w:r w:rsidRPr="00094B62">
              <w:rPr>
                <w:rFonts w:ascii="Arial" w:eastAsia="Times New Roman" w:hAnsi="Arial" w:cs="Arial"/>
                <w:sz w:val="18"/>
                <w:szCs w:val="18"/>
                <w:lang w:eastAsia="pl-PL"/>
              </w:rPr>
              <w:t xml:space="preserve">Planowana data złożenia wniosku o dofinansowanie </w:t>
            </w:r>
          </w:p>
          <w:p w14:paraId="0E8DFD10" w14:textId="77777777" w:rsidR="00327B34" w:rsidRPr="00094B62" w:rsidRDefault="00327B34" w:rsidP="00013925">
            <w:pPr>
              <w:pStyle w:val="Akapitzlist"/>
              <w:spacing w:before="120" w:after="120"/>
              <w:ind w:left="22"/>
              <w:contextualSpacing w:val="0"/>
              <w:rPr>
                <w:rFonts w:ascii="Arial" w:eastAsia="Times New Roman" w:hAnsi="Arial" w:cs="Arial"/>
                <w:color w:val="000000"/>
                <w:sz w:val="18"/>
                <w:szCs w:val="18"/>
                <w:lang w:eastAsia="pl-PL"/>
              </w:rPr>
            </w:pPr>
            <w:r w:rsidRPr="00094B62">
              <w:rPr>
                <w:rFonts w:ascii="Arial" w:hAnsi="Arial" w:cs="Arial"/>
                <w:i/>
                <w:iCs/>
                <w:color w:val="7F7F7F" w:themeColor="text1" w:themeTint="80"/>
                <w:sz w:val="18"/>
                <w:szCs w:val="18"/>
              </w:rPr>
              <w:t>rok oraz kwartał [RRRR.KW]</w:t>
            </w:r>
          </w:p>
        </w:tc>
      </w:tr>
    </w:tbl>
    <w:p w14:paraId="312FC6D3" w14:textId="418E22E3" w:rsidR="00327B34" w:rsidRPr="00094B62" w:rsidRDefault="00327B34" w:rsidP="00327B34">
      <w:pPr>
        <w:rPr>
          <w:rFonts w:ascii="Arial" w:hAnsi="Arial" w:cs="Arial"/>
          <w:sz w:val="18"/>
          <w:szCs w:val="18"/>
        </w:rPr>
      </w:pPr>
      <w:r w:rsidRPr="00094B62">
        <w:rPr>
          <w:rFonts w:ascii="Arial" w:hAnsi="Arial" w:cs="Arial"/>
          <w:sz w:val="18"/>
          <w:szCs w:val="18"/>
        </w:rPr>
        <w:t xml:space="preserve">2022 r. </w:t>
      </w:r>
      <w:r w:rsidR="001314EF" w:rsidRPr="00094B62">
        <w:rPr>
          <w:rFonts w:ascii="Arial" w:hAnsi="Arial" w:cs="Arial"/>
          <w:sz w:val="18"/>
          <w:szCs w:val="18"/>
        </w:rPr>
        <w:t>I</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327B34" w:rsidRPr="00094B62" w14:paraId="51DE99D3" w14:textId="77777777" w:rsidTr="00013925">
        <w:trPr>
          <w:cantSplit/>
          <w:trHeight w:val="496"/>
        </w:trPr>
        <w:tc>
          <w:tcPr>
            <w:tcW w:w="9077" w:type="dxa"/>
            <w:shd w:val="clear" w:color="auto" w:fill="EFFFFF"/>
            <w:vAlign w:val="center"/>
            <w:hideMark/>
          </w:tcPr>
          <w:p w14:paraId="10EB54A9" w14:textId="77777777" w:rsidR="00327B34" w:rsidRPr="00094B62" w:rsidRDefault="00327B34" w:rsidP="00013925">
            <w:pPr>
              <w:spacing w:after="0" w:line="240" w:lineRule="auto"/>
              <w:rPr>
                <w:rFonts w:ascii="Arial" w:eastAsia="Times New Roman" w:hAnsi="Arial" w:cs="Arial"/>
                <w:color w:val="000000"/>
                <w:sz w:val="18"/>
                <w:szCs w:val="18"/>
                <w:lang w:eastAsia="pl-PL"/>
              </w:rPr>
            </w:pPr>
            <w:r w:rsidRPr="00094B62">
              <w:rPr>
                <w:rFonts w:ascii="Arial" w:eastAsia="Times New Roman" w:hAnsi="Arial" w:cs="Arial"/>
                <w:color w:val="000000"/>
                <w:sz w:val="18"/>
                <w:szCs w:val="18"/>
                <w:lang w:eastAsia="pl-PL"/>
              </w:rPr>
              <w:t>III.15 Planowany okres realizacji projektu</w:t>
            </w:r>
          </w:p>
          <w:p w14:paraId="2F1BA03A" w14:textId="77777777" w:rsidR="00327B34" w:rsidRPr="00094B62" w:rsidRDefault="00327B34" w:rsidP="00013925">
            <w:pPr>
              <w:pStyle w:val="Akapitzlist"/>
              <w:spacing w:before="120" w:after="120"/>
              <w:ind w:left="22"/>
              <w:contextualSpacing w:val="0"/>
              <w:jc w:val="both"/>
              <w:rPr>
                <w:rFonts w:ascii="Arial" w:eastAsia="Times New Roman" w:hAnsi="Arial" w:cs="Arial"/>
                <w:color w:val="000000"/>
                <w:sz w:val="18"/>
                <w:szCs w:val="18"/>
                <w:lang w:eastAsia="pl-PL"/>
              </w:rPr>
            </w:pPr>
            <w:r w:rsidRPr="00094B62">
              <w:rPr>
                <w:rFonts w:ascii="Arial" w:hAnsi="Arial" w:cs="Arial"/>
                <w:i/>
                <w:iCs/>
                <w:color w:val="7F7F7F" w:themeColor="text1" w:themeTint="80"/>
                <w:sz w:val="18"/>
                <w:szCs w:val="18"/>
              </w:rPr>
              <w:t>data rozpoczęcia oraz zakończenia inwestycji (rok oraz kwartał)</w:t>
            </w:r>
            <w:r w:rsidRPr="00094B62">
              <w:rPr>
                <w:rFonts w:ascii="Arial" w:eastAsia="Times New Roman" w:hAnsi="Arial" w:cs="Arial"/>
                <w:color w:val="000000"/>
                <w:sz w:val="18"/>
                <w:szCs w:val="18"/>
                <w:lang w:eastAsia="pl-PL"/>
              </w:rPr>
              <w:t> </w:t>
            </w:r>
          </w:p>
        </w:tc>
      </w:tr>
    </w:tbl>
    <w:p w14:paraId="63C01BCD" w14:textId="6DF558BC" w:rsidR="00327B34" w:rsidRPr="00094B62" w:rsidRDefault="00327B34" w:rsidP="00327B34">
      <w:pPr>
        <w:spacing w:after="0" w:line="240" w:lineRule="auto"/>
        <w:rPr>
          <w:rFonts w:ascii="Arial" w:hAnsi="Arial" w:cs="Arial"/>
          <w:i/>
          <w:iCs/>
          <w:color w:val="7F7F7F" w:themeColor="text1" w:themeTint="80"/>
          <w:sz w:val="18"/>
          <w:szCs w:val="18"/>
        </w:rPr>
      </w:pPr>
      <w:r w:rsidRPr="00686128">
        <w:rPr>
          <w:rFonts w:ascii="Arial" w:eastAsia="Times New Roman" w:hAnsi="Arial" w:cs="Arial"/>
          <w:i/>
          <w:iCs/>
          <w:color w:val="000000"/>
          <w:sz w:val="18"/>
          <w:szCs w:val="18"/>
          <w:lang w:eastAsia="pl-PL"/>
        </w:rPr>
        <w:t>Planowana data rozpoczęcia</w:t>
      </w:r>
      <w:r w:rsidRPr="00686128">
        <w:rPr>
          <w:rFonts w:ascii="Arial" w:eastAsia="Times New Roman" w:hAnsi="Arial" w:cs="Arial"/>
          <w:color w:val="000000"/>
          <w:sz w:val="18"/>
          <w:szCs w:val="18"/>
          <w:lang w:eastAsia="pl-PL"/>
        </w:rPr>
        <w:t xml:space="preserve"> </w:t>
      </w:r>
      <w:r w:rsidRPr="00686128">
        <w:rPr>
          <w:rFonts w:ascii="Arial" w:eastAsia="Times New Roman" w:hAnsi="Arial" w:cs="Arial"/>
          <w:color w:val="000000"/>
          <w:sz w:val="18"/>
          <w:szCs w:val="18"/>
          <w:lang w:eastAsia="pl-PL"/>
        </w:rPr>
        <w:tab/>
      </w:r>
      <w:r w:rsidRPr="00686128">
        <w:rPr>
          <w:rFonts w:ascii="Arial" w:hAnsi="Arial" w:cs="Arial"/>
          <w:i/>
          <w:iCs/>
          <w:color w:val="7F7F7F" w:themeColor="text1" w:themeTint="80"/>
          <w:sz w:val="18"/>
          <w:szCs w:val="18"/>
        </w:rPr>
        <w:t>[202</w:t>
      </w:r>
      <w:r w:rsidR="00E738A3">
        <w:rPr>
          <w:rFonts w:ascii="Arial" w:hAnsi="Arial" w:cs="Arial"/>
          <w:i/>
          <w:iCs/>
          <w:color w:val="7F7F7F" w:themeColor="text1" w:themeTint="80"/>
          <w:sz w:val="18"/>
          <w:szCs w:val="18"/>
        </w:rPr>
        <w:t>2</w:t>
      </w:r>
      <w:r w:rsidRPr="00686128">
        <w:rPr>
          <w:rFonts w:ascii="Arial" w:hAnsi="Arial" w:cs="Arial"/>
          <w:i/>
          <w:iCs/>
          <w:color w:val="7F7F7F" w:themeColor="text1" w:themeTint="80"/>
          <w:sz w:val="18"/>
          <w:szCs w:val="18"/>
        </w:rPr>
        <w:t>. I]</w:t>
      </w:r>
      <w:r w:rsidRPr="00094B62">
        <w:rPr>
          <w:rFonts w:ascii="Arial" w:hAnsi="Arial" w:cs="Arial"/>
          <w:i/>
          <w:iCs/>
          <w:color w:val="7F7F7F" w:themeColor="text1" w:themeTint="80"/>
          <w:sz w:val="18"/>
          <w:szCs w:val="18"/>
        </w:rPr>
        <w:t xml:space="preserve"> </w:t>
      </w:r>
    </w:p>
    <w:p w14:paraId="5BF773BE" w14:textId="77777777" w:rsidR="00327B34" w:rsidRPr="00094B62" w:rsidRDefault="00327B34" w:rsidP="00327B34">
      <w:pPr>
        <w:spacing w:after="0" w:line="240" w:lineRule="auto"/>
        <w:rPr>
          <w:rFonts w:ascii="Arial" w:hAnsi="Arial" w:cs="Arial"/>
          <w:sz w:val="18"/>
          <w:szCs w:val="18"/>
        </w:rPr>
      </w:pPr>
      <w:r w:rsidRPr="00094B62">
        <w:rPr>
          <w:rFonts w:ascii="Arial" w:eastAsia="Times New Roman" w:hAnsi="Arial" w:cs="Arial"/>
          <w:i/>
          <w:iCs/>
          <w:color w:val="000000"/>
          <w:sz w:val="18"/>
          <w:szCs w:val="18"/>
          <w:lang w:eastAsia="pl-PL"/>
        </w:rPr>
        <w:t>Planowana data zakończenia</w:t>
      </w:r>
      <w:r w:rsidRPr="00094B62">
        <w:rPr>
          <w:rFonts w:ascii="Arial" w:eastAsia="Times New Roman" w:hAnsi="Arial" w:cs="Arial"/>
          <w:color w:val="000000"/>
          <w:sz w:val="18"/>
          <w:szCs w:val="18"/>
          <w:lang w:eastAsia="pl-PL"/>
        </w:rPr>
        <w:tab/>
      </w:r>
      <w:r w:rsidRPr="00094B62">
        <w:rPr>
          <w:rFonts w:ascii="Arial" w:hAnsi="Arial" w:cs="Arial"/>
          <w:i/>
          <w:iCs/>
          <w:color w:val="7F7F7F" w:themeColor="text1" w:themeTint="80"/>
          <w:sz w:val="18"/>
          <w:szCs w:val="18"/>
        </w:rPr>
        <w:t>[2023.IV]</w:t>
      </w:r>
    </w:p>
    <w:p w14:paraId="3F202BEC" w14:textId="77777777" w:rsidR="00327B34" w:rsidRPr="00094B62" w:rsidRDefault="00327B34" w:rsidP="00327B34">
      <w:pPr>
        <w:rPr>
          <w:rFonts w:ascii="Arial" w:hAnsi="Arial" w:cs="Arial"/>
          <w:sz w:val="18"/>
          <w:szCs w:val="18"/>
        </w:rPr>
      </w:pPr>
    </w:p>
    <w:tbl>
      <w:tblPr>
        <w:tblW w:w="9289" w:type="dxa"/>
        <w:tblInd w:w="-5" w:type="dxa"/>
        <w:tblBorders>
          <w:top w:val="single" w:sz="4" w:space="0" w:color="DBDBDB" w:themeColor="accent3" w:themeTint="66"/>
          <w:bottom w:val="single" w:sz="4" w:space="0" w:color="DBDBDB" w:themeColor="accent3" w:themeTint="66"/>
          <w:insideH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3761"/>
        <w:gridCol w:w="1276"/>
        <w:gridCol w:w="1417"/>
        <w:gridCol w:w="1382"/>
        <w:gridCol w:w="1453"/>
      </w:tblGrid>
      <w:tr w:rsidR="00327B34" w:rsidRPr="00094B62" w14:paraId="5553040D" w14:textId="77777777" w:rsidTr="00013925">
        <w:trPr>
          <w:trHeight w:val="844"/>
        </w:trPr>
        <w:tc>
          <w:tcPr>
            <w:tcW w:w="3761" w:type="dxa"/>
            <w:shd w:val="clear" w:color="auto" w:fill="EFFFFF"/>
            <w:vAlign w:val="center"/>
          </w:tcPr>
          <w:p w14:paraId="5041C5CA" w14:textId="77777777" w:rsidR="00327B34" w:rsidRPr="00094B62" w:rsidRDefault="00327B34" w:rsidP="00013925">
            <w:pPr>
              <w:spacing w:after="0" w:line="240" w:lineRule="auto"/>
              <w:rPr>
                <w:rFonts w:ascii="Arial" w:eastAsia="Times New Roman" w:hAnsi="Arial" w:cs="Arial"/>
                <w:sz w:val="18"/>
                <w:szCs w:val="18"/>
                <w:lang w:eastAsia="pl-PL"/>
              </w:rPr>
            </w:pPr>
            <w:r w:rsidRPr="00094B62">
              <w:rPr>
                <w:rFonts w:ascii="Arial" w:eastAsia="Times New Roman" w:hAnsi="Arial" w:cs="Arial"/>
                <w:sz w:val="18"/>
                <w:szCs w:val="18"/>
                <w:lang w:eastAsia="pl-PL"/>
              </w:rPr>
              <w:t>Źródła finansowania</w:t>
            </w:r>
          </w:p>
        </w:tc>
        <w:tc>
          <w:tcPr>
            <w:tcW w:w="1276" w:type="dxa"/>
            <w:shd w:val="clear" w:color="auto" w:fill="auto"/>
            <w:vAlign w:val="center"/>
          </w:tcPr>
          <w:p w14:paraId="064DB40C" w14:textId="77777777" w:rsidR="00327B34" w:rsidRPr="00094B62" w:rsidRDefault="00327B34" w:rsidP="00013925">
            <w:pPr>
              <w:spacing w:after="0" w:line="240" w:lineRule="auto"/>
              <w:jc w:val="center"/>
              <w:rPr>
                <w:rFonts w:ascii="Arial" w:eastAsia="Times New Roman" w:hAnsi="Arial" w:cs="Arial"/>
                <w:i/>
                <w:iCs/>
                <w:sz w:val="18"/>
                <w:szCs w:val="18"/>
                <w:lang w:eastAsia="pl-PL"/>
              </w:rPr>
            </w:pPr>
            <w:r w:rsidRPr="00094B62">
              <w:rPr>
                <w:rFonts w:ascii="Arial" w:eastAsia="Times New Roman" w:hAnsi="Arial" w:cs="Arial"/>
                <w:i/>
                <w:iCs/>
                <w:sz w:val="18"/>
                <w:szCs w:val="18"/>
                <w:lang w:eastAsia="pl-PL"/>
              </w:rPr>
              <w:t>2021 [rok]</w:t>
            </w:r>
          </w:p>
        </w:tc>
        <w:tc>
          <w:tcPr>
            <w:tcW w:w="1417" w:type="dxa"/>
            <w:shd w:val="clear" w:color="auto" w:fill="auto"/>
            <w:vAlign w:val="center"/>
          </w:tcPr>
          <w:p w14:paraId="6E00E5C8" w14:textId="77777777" w:rsidR="00327B34" w:rsidRPr="00094B62" w:rsidRDefault="00327B34" w:rsidP="00013925">
            <w:pPr>
              <w:spacing w:after="0" w:line="240" w:lineRule="auto"/>
              <w:jc w:val="center"/>
              <w:rPr>
                <w:rFonts w:ascii="Arial" w:eastAsia="Times New Roman" w:hAnsi="Arial" w:cs="Arial"/>
                <w:i/>
                <w:iCs/>
                <w:sz w:val="18"/>
                <w:szCs w:val="18"/>
                <w:lang w:eastAsia="pl-PL"/>
              </w:rPr>
            </w:pPr>
            <w:r w:rsidRPr="00094B62">
              <w:rPr>
                <w:rFonts w:ascii="Arial" w:eastAsia="Times New Roman" w:hAnsi="Arial" w:cs="Arial"/>
                <w:i/>
                <w:iCs/>
                <w:sz w:val="18"/>
                <w:szCs w:val="18"/>
                <w:lang w:eastAsia="pl-PL"/>
              </w:rPr>
              <w:t>2022 [rok]</w:t>
            </w:r>
          </w:p>
        </w:tc>
        <w:tc>
          <w:tcPr>
            <w:tcW w:w="1382" w:type="dxa"/>
            <w:shd w:val="clear" w:color="auto" w:fill="auto"/>
            <w:vAlign w:val="center"/>
          </w:tcPr>
          <w:p w14:paraId="337C170D" w14:textId="77777777" w:rsidR="00327B34" w:rsidRPr="00094B62" w:rsidRDefault="00327B34" w:rsidP="00013925">
            <w:pPr>
              <w:spacing w:after="0" w:line="240" w:lineRule="auto"/>
              <w:jc w:val="center"/>
              <w:rPr>
                <w:rFonts w:ascii="Arial" w:eastAsia="Times New Roman" w:hAnsi="Arial" w:cs="Arial"/>
                <w:i/>
                <w:iCs/>
                <w:sz w:val="18"/>
                <w:szCs w:val="18"/>
                <w:lang w:eastAsia="pl-PL"/>
              </w:rPr>
            </w:pPr>
            <w:r w:rsidRPr="00094B62">
              <w:rPr>
                <w:rFonts w:ascii="Arial" w:eastAsia="Times New Roman" w:hAnsi="Arial" w:cs="Arial"/>
                <w:i/>
                <w:iCs/>
                <w:sz w:val="18"/>
                <w:szCs w:val="18"/>
                <w:lang w:eastAsia="pl-PL"/>
              </w:rPr>
              <w:t>2023 [rok]</w:t>
            </w:r>
          </w:p>
        </w:tc>
        <w:tc>
          <w:tcPr>
            <w:tcW w:w="1453" w:type="dxa"/>
            <w:shd w:val="clear" w:color="auto" w:fill="auto"/>
            <w:vAlign w:val="center"/>
          </w:tcPr>
          <w:p w14:paraId="3A8D2F0E" w14:textId="77777777" w:rsidR="00327B34" w:rsidRPr="00094B62" w:rsidRDefault="00327B34" w:rsidP="00013925">
            <w:pPr>
              <w:spacing w:after="0" w:line="240" w:lineRule="auto"/>
              <w:jc w:val="center"/>
              <w:rPr>
                <w:rFonts w:ascii="Arial" w:eastAsia="Times New Roman" w:hAnsi="Arial" w:cs="Arial"/>
                <w:i/>
                <w:iCs/>
                <w:sz w:val="18"/>
                <w:szCs w:val="18"/>
                <w:lang w:eastAsia="pl-PL"/>
              </w:rPr>
            </w:pPr>
            <w:r w:rsidRPr="00094B62">
              <w:rPr>
                <w:rFonts w:ascii="Arial" w:eastAsia="Times New Roman" w:hAnsi="Arial" w:cs="Arial"/>
                <w:i/>
                <w:iCs/>
                <w:sz w:val="18"/>
                <w:szCs w:val="18"/>
                <w:lang w:eastAsia="pl-PL"/>
              </w:rPr>
              <w:t>Razem</w:t>
            </w:r>
          </w:p>
        </w:tc>
      </w:tr>
      <w:tr w:rsidR="00327B34" w:rsidRPr="00094B62" w14:paraId="0F8EC9B8" w14:textId="77777777" w:rsidTr="00013925">
        <w:trPr>
          <w:trHeight w:val="1264"/>
        </w:trPr>
        <w:tc>
          <w:tcPr>
            <w:tcW w:w="3761" w:type="dxa"/>
            <w:shd w:val="clear" w:color="auto" w:fill="EFFFFF"/>
            <w:vAlign w:val="center"/>
            <w:hideMark/>
          </w:tcPr>
          <w:p w14:paraId="6CCF4A00" w14:textId="77777777" w:rsidR="00327B34" w:rsidRPr="00094B62" w:rsidRDefault="00327B34" w:rsidP="00013925">
            <w:pPr>
              <w:spacing w:after="0" w:line="240" w:lineRule="auto"/>
              <w:rPr>
                <w:rFonts w:ascii="Arial" w:eastAsia="Times New Roman" w:hAnsi="Arial" w:cs="Arial"/>
                <w:sz w:val="18"/>
                <w:szCs w:val="18"/>
                <w:lang w:eastAsia="pl-PL"/>
              </w:rPr>
            </w:pPr>
            <w:r w:rsidRPr="00094B62">
              <w:rPr>
                <w:rFonts w:ascii="Arial" w:eastAsia="Times New Roman" w:hAnsi="Arial" w:cs="Arial"/>
                <w:sz w:val="18"/>
                <w:szCs w:val="18"/>
                <w:lang w:eastAsia="pl-PL"/>
              </w:rPr>
              <w:t>III.16 Planowany koszt całkowity [PLN]</w:t>
            </w:r>
          </w:p>
          <w:p w14:paraId="6756D5B0" w14:textId="77777777" w:rsidR="00327B34" w:rsidRPr="00094B62" w:rsidRDefault="00327B34" w:rsidP="00013925">
            <w:pPr>
              <w:pStyle w:val="Akapitzlist"/>
              <w:spacing w:before="120" w:after="120"/>
              <w:ind w:left="22"/>
              <w:contextualSpacing w:val="0"/>
              <w:rPr>
                <w:rFonts w:ascii="Arial" w:eastAsia="Times New Roman" w:hAnsi="Arial" w:cs="Arial"/>
                <w:sz w:val="18"/>
                <w:szCs w:val="18"/>
                <w:lang w:eastAsia="pl-PL"/>
              </w:rPr>
            </w:pPr>
            <w:r w:rsidRPr="00094B62">
              <w:rPr>
                <w:rFonts w:ascii="Arial" w:hAnsi="Arial" w:cs="Arial"/>
                <w:i/>
                <w:iCs/>
                <w:color w:val="7F7F7F" w:themeColor="text1" w:themeTint="80"/>
                <w:sz w:val="18"/>
                <w:szCs w:val="18"/>
              </w:rPr>
              <w:t xml:space="preserve">całkowita wartość projektu, obejmująca zarówno wydatki kwalifikowalne (wkład UE i wkład krajowy) jak i </w:t>
            </w:r>
            <w:proofErr w:type="spellStart"/>
            <w:r w:rsidRPr="00094B62">
              <w:rPr>
                <w:rFonts w:ascii="Arial" w:hAnsi="Arial" w:cs="Arial"/>
                <w:i/>
                <w:iCs/>
                <w:color w:val="7F7F7F" w:themeColor="text1" w:themeTint="80"/>
                <w:sz w:val="18"/>
                <w:szCs w:val="18"/>
              </w:rPr>
              <w:t>niekwalifikowalne.w</w:t>
            </w:r>
            <w:proofErr w:type="spellEnd"/>
            <w:r w:rsidRPr="00094B62">
              <w:rPr>
                <w:rFonts w:ascii="Arial" w:hAnsi="Arial" w:cs="Arial"/>
                <w:i/>
                <w:iCs/>
                <w:color w:val="7F7F7F" w:themeColor="text1" w:themeTint="80"/>
                <w:sz w:val="18"/>
                <w:szCs w:val="18"/>
              </w:rPr>
              <w:t xml:space="preserve"> podziale na lata realizacji inwestycji oraz łączna kwota </w:t>
            </w:r>
          </w:p>
        </w:tc>
        <w:tc>
          <w:tcPr>
            <w:tcW w:w="1276" w:type="dxa"/>
            <w:shd w:val="clear" w:color="auto" w:fill="auto"/>
            <w:vAlign w:val="center"/>
          </w:tcPr>
          <w:p w14:paraId="0950AC2A" w14:textId="785A0B18" w:rsidR="00327B34" w:rsidRPr="00094B62" w:rsidRDefault="00E738A3" w:rsidP="00013925">
            <w:pPr>
              <w:spacing w:after="0" w:line="240" w:lineRule="auto"/>
              <w:jc w:val="center"/>
              <w:rPr>
                <w:rFonts w:ascii="Arial" w:eastAsia="Times New Roman" w:hAnsi="Arial" w:cs="Arial"/>
                <w:i/>
                <w:iCs/>
                <w:sz w:val="16"/>
                <w:szCs w:val="16"/>
                <w:lang w:eastAsia="pl-PL"/>
              </w:rPr>
            </w:pPr>
            <w:r>
              <w:rPr>
                <w:rFonts w:ascii="Arial" w:hAnsi="Arial" w:cs="Arial"/>
                <w:sz w:val="16"/>
                <w:szCs w:val="16"/>
              </w:rPr>
              <w:t>0</w:t>
            </w:r>
            <w:r w:rsidR="00327B34" w:rsidRPr="00094B62">
              <w:rPr>
                <w:rFonts w:ascii="Arial" w:hAnsi="Arial" w:cs="Arial"/>
                <w:sz w:val="16"/>
                <w:szCs w:val="16"/>
              </w:rPr>
              <w:t xml:space="preserve"> zł</w:t>
            </w:r>
          </w:p>
        </w:tc>
        <w:tc>
          <w:tcPr>
            <w:tcW w:w="1417" w:type="dxa"/>
            <w:shd w:val="clear" w:color="auto" w:fill="auto"/>
            <w:vAlign w:val="center"/>
          </w:tcPr>
          <w:p w14:paraId="76E977F5" w14:textId="53E89D3B" w:rsidR="00327B34" w:rsidRPr="00094B62" w:rsidRDefault="00327B34" w:rsidP="00013925">
            <w:pPr>
              <w:spacing w:after="0" w:line="240" w:lineRule="auto"/>
              <w:jc w:val="center"/>
              <w:rPr>
                <w:rFonts w:ascii="Arial" w:eastAsia="Times New Roman" w:hAnsi="Arial" w:cs="Arial"/>
                <w:i/>
                <w:iCs/>
                <w:sz w:val="16"/>
                <w:szCs w:val="16"/>
                <w:lang w:eastAsia="pl-PL"/>
              </w:rPr>
            </w:pPr>
            <w:r w:rsidRPr="00094B62">
              <w:rPr>
                <w:rFonts w:ascii="Arial" w:hAnsi="Arial" w:cs="Arial"/>
                <w:sz w:val="16"/>
                <w:szCs w:val="16"/>
              </w:rPr>
              <w:t xml:space="preserve">15 </w:t>
            </w:r>
            <w:r w:rsidR="00E738A3">
              <w:rPr>
                <w:rFonts w:ascii="Arial" w:hAnsi="Arial" w:cs="Arial"/>
                <w:sz w:val="16"/>
                <w:szCs w:val="16"/>
              </w:rPr>
              <w:t>573</w:t>
            </w:r>
            <w:r w:rsidRPr="00094B62">
              <w:rPr>
                <w:rFonts w:ascii="Arial" w:hAnsi="Arial" w:cs="Arial"/>
                <w:sz w:val="16"/>
                <w:szCs w:val="16"/>
              </w:rPr>
              <w:t xml:space="preserve"> </w:t>
            </w:r>
            <w:r w:rsidR="00E738A3">
              <w:rPr>
                <w:rFonts w:ascii="Arial" w:hAnsi="Arial" w:cs="Arial"/>
                <w:sz w:val="16"/>
                <w:szCs w:val="16"/>
              </w:rPr>
              <w:t>835</w:t>
            </w:r>
            <w:r w:rsidRPr="00094B62">
              <w:rPr>
                <w:rFonts w:ascii="Arial" w:hAnsi="Arial" w:cs="Arial"/>
                <w:sz w:val="16"/>
                <w:szCs w:val="16"/>
              </w:rPr>
              <w:t>,</w:t>
            </w:r>
            <w:r w:rsidR="00E738A3">
              <w:rPr>
                <w:rFonts w:ascii="Arial" w:hAnsi="Arial" w:cs="Arial"/>
                <w:sz w:val="16"/>
                <w:szCs w:val="16"/>
              </w:rPr>
              <w:t>5</w:t>
            </w:r>
            <w:r w:rsidRPr="00094B62">
              <w:rPr>
                <w:rFonts w:ascii="Arial" w:hAnsi="Arial" w:cs="Arial"/>
                <w:sz w:val="16"/>
                <w:szCs w:val="16"/>
              </w:rPr>
              <w:t>0 zł</w:t>
            </w:r>
          </w:p>
        </w:tc>
        <w:tc>
          <w:tcPr>
            <w:tcW w:w="1382" w:type="dxa"/>
            <w:shd w:val="clear" w:color="auto" w:fill="auto"/>
            <w:vAlign w:val="center"/>
          </w:tcPr>
          <w:p w14:paraId="75ABF4C0" w14:textId="77777777" w:rsidR="00327B34" w:rsidRPr="00094B62" w:rsidRDefault="00327B34" w:rsidP="00013925">
            <w:pPr>
              <w:spacing w:after="0" w:line="240" w:lineRule="auto"/>
              <w:jc w:val="center"/>
              <w:rPr>
                <w:rFonts w:ascii="Arial" w:eastAsia="Times New Roman" w:hAnsi="Arial" w:cs="Arial"/>
                <w:i/>
                <w:iCs/>
                <w:sz w:val="16"/>
                <w:szCs w:val="16"/>
                <w:lang w:eastAsia="pl-PL"/>
              </w:rPr>
            </w:pPr>
            <w:r w:rsidRPr="00094B62">
              <w:rPr>
                <w:rFonts w:ascii="Arial" w:hAnsi="Arial" w:cs="Arial"/>
                <w:sz w:val="16"/>
                <w:szCs w:val="16"/>
              </w:rPr>
              <w:t>16 426 164,50 zł</w:t>
            </w:r>
          </w:p>
        </w:tc>
        <w:tc>
          <w:tcPr>
            <w:tcW w:w="1453" w:type="dxa"/>
            <w:shd w:val="clear" w:color="auto" w:fill="auto"/>
            <w:vAlign w:val="center"/>
          </w:tcPr>
          <w:p w14:paraId="60D9689A" w14:textId="77777777" w:rsidR="00327B34" w:rsidRPr="00094B62" w:rsidRDefault="00327B34" w:rsidP="00013925">
            <w:pPr>
              <w:spacing w:after="0" w:line="240" w:lineRule="auto"/>
              <w:jc w:val="center"/>
              <w:rPr>
                <w:rFonts w:ascii="Arial" w:eastAsia="Times New Roman" w:hAnsi="Arial" w:cs="Arial"/>
                <w:i/>
                <w:iCs/>
                <w:sz w:val="16"/>
                <w:szCs w:val="16"/>
                <w:lang w:eastAsia="pl-PL"/>
              </w:rPr>
            </w:pPr>
            <w:r w:rsidRPr="00094B62">
              <w:rPr>
                <w:rFonts w:ascii="Arial" w:hAnsi="Arial" w:cs="Arial"/>
                <w:sz w:val="16"/>
                <w:szCs w:val="16"/>
              </w:rPr>
              <w:t>32 000 000,00 zł</w:t>
            </w:r>
          </w:p>
        </w:tc>
      </w:tr>
      <w:tr w:rsidR="00327B34" w:rsidRPr="00094B62" w14:paraId="4528A2CF" w14:textId="77777777" w:rsidTr="00013925">
        <w:trPr>
          <w:trHeight w:val="1264"/>
        </w:trPr>
        <w:tc>
          <w:tcPr>
            <w:tcW w:w="3761" w:type="dxa"/>
            <w:shd w:val="clear" w:color="auto" w:fill="EFFFFF"/>
            <w:vAlign w:val="center"/>
            <w:hideMark/>
          </w:tcPr>
          <w:p w14:paraId="73DD4F4A" w14:textId="77777777" w:rsidR="00327B34" w:rsidRPr="00094B62" w:rsidRDefault="00327B34" w:rsidP="00013925">
            <w:pPr>
              <w:spacing w:after="0" w:line="240" w:lineRule="auto"/>
              <w:rPr>
                <w:rFonts w:ascii="Arial" w:eastAsia="Times New Roman" w:hAnsi="Arial" w:cs="Arial"/>
                <w:sz w:val="18"/>
                <w:szCs w:val="18"/>
                <w:lang w:eastAsia="pl-PL"/>
              </w:rPr>
            </w:pPr>
            <w:r w:rsidRPr="00094B62">
              <w:rPr>
                <w:rFonts w:ascii="Arial" w:eastAsia="Times New Roman" w:hAnsi="Arial" w:cs="Arial"/>
                <w:sz w:val="18"/>
                <w:szCs w:val="18"/>
                <w:lang w:eastAsia="pl-PL"/>
              </w:rPr>
              <w:t>III.17 Planowany koszt kwalifikowalny [PLN]</w:t>
            </w:r>
          </w:p>
          <w:p w14:paraId="0C37B39C" w14:textId="77777777" w:rsidR="00327B34" w:rsidRPr="00094B62" w:rsidRDefault="00327B34" w:rsidP="00013925">
            <w:pPr>
              <w:pStyle w:val="Akapitzlist"/>
              <w:spacing w:before="120" w:after="120"/>
              <w:ind w:left="22"/>
              <w:contextualSpacing w:val="0"/>
              <w:rPr>
                <w:rFonts w:ascii="Arial" w:hAnsi="Arial" w:cs="Arial"/>
                <w:i/>
                <w:iCs/>
                <w:color w:val="7F7F7F" w:themeColor="text1" w:themeTint="80"/>
                <w:sz w:val="18"/>
                <w:szCs w:val="18"/>
              </w:rPr>
            </w:pPr>
            <w:r w:rsidRPr="00094B62">
              <w:rPr>
                <w:rFonts w:ascii="Arial" w:hAnsi="Arial" w:cs="Arial"/>
                <w:i/>
                <w:iCs/>
                <w:color w:val="7F7F7F" w:themeColor="text1" w:themeTint="80"/>
                <w:sz w:val="18"/>
                <w:szCs w:val="18"/>
              </w:rPr>
              <w:t>wartość wydatków kwalifikowanych w projekcie (wkład UE i wkład krajowy) w podziale na lata realizacji inwestycji oraz łączna kwota</w:t>
            </w:r>
          </w:p>
        </w:tc>
        <w:tc>
          <w:tcPr>
            <w:tcW w:w="1276" w:type="dxa"/>
            <w:shd w:val="clear" w:color="auto" w:fill="auto"/>
            <w:vAlign w:val="center"/>
          </w:tcPr>
          <w:p w14:paraId="4FF22689" w14:textId="1DE4D300" w:rsidR="00327B34" w:rsidRPr="00094B62" w:rsidRDefault="00327B34" w:rsidP="00013925">
            <w:pPr>
              <w:spacing w:after="0" w:line="240" w:lineRule="auto"/>
              <w:jc w:val="center"/>
              <w:rPr>
                <w:rFonts w:ascii="Arial" w:eastAsia="Times New Roman" w:hAnsi="Arial" w:cs="Arial"/>
                <w:i/>
                <w:iCs/>
                <w:sz w:val="16"/>
                <w:szCs w:val="16"/>
                <w:lang w:eastAsia="pl-PL"/>
              </w:rPr>
            </w:pPr>
            <w:r w:rsidRPr="00094B62">
              <w:rPr>
                <w:rFonts w:ascii="Arial" w:hAnsi="Arial" w:cs="Arial"/>
                <w:sz w:val="16"/>
                <w:szCs w:val="16"/>
              </w:rPr>
              <w:t>0 zł</w:t>
            </w:r>
          </w:p>
        </w:tc>
        <w:tc>
          <w:tcPr>
            <w:tcW w:w="1417" w:type="dxa"/>
            <w:shd w:val="clear" w:color="auto" w:fill="auto"/>
            <w:vAlign w:val="center"/>
          </w:tcPr>
          <w:p w14:paraId="17BD3ED2" w14:textId="2D3CF1F5" w:rsidR="00327B34" w:rsidRPr="00094B62" w:rsidRDefault="00327B34" w:rsidP="00013925">
            <w:pPr>
              <w:spacing w:after="0" w:line="240" w:lineRule="auto"/>
              <w:jc w:val="center"/>
              <w:rPr>
                <w:rFonts w:ascii="Arial" w:eastAsia="Times New Roman" w:hAnsi="Arial" w:cs="Arial"/>
                <w:i/>
                <w:iCs/>
                <w:sz w:val="16"/>
                <w:szCs w:val="16"/>
                <w:lang w:eastAsia="pl-PL"/>
              </w:rPr>
            </w:pPr>
            <w:r w:rsidRPr="00094B62">
              <w:rPr>
                <w:rFonts w:ascii="Arial" w:hAnsi="Arial" w:cs="Arial"/>
                <w:sz w:val="16"/>
                <w:szCs w:val="16"/>
              </w:rPr>
              <w:t>15</w:t>
            </w:r>
            <w:r w:rsidR="00536580">
              <w:rPr>
                <w:rFonts w:ascii="Arial" w:hAnsi="Arial" w:cs="Arial"/>
                <w:sz w:val="16"/>
                <w:szCs w:val="16"/>
              </w:rPr>
              <w:t> 573 835</w:t>
            </w:r>
            <w:r w:rsidRPr="00094B62">
              <w:rPr>
                <w:rFonts w:ascii="Arial" w:hAnsi="Arial" w:cs="Arial"/>
                <w:sz w:val="16"/>
                <w:szCs w:val="16"/>
              </w:rPr>
              <w:t>,</w:t>
            </w:r>
            <w:r w:rsidR="00536580">
              <w:rPr>
                <w:rFonts w:ascii="Arial" w:hAnsi="Arial" w:cs="Arial"/>
                <w:sz w:val="16"/>
                <w:szCs w:val="16"/>
              </w:rPr>
              <w:t>5</w:t>
            </w:r>
            <w:r w:rsidRPr="00094B62">
              <w:rPr>
                <w:rFonts w:ascii="Arial" w:hAnsi="Arial" w:cs="Arial"/>
                <w:sz w:val="16"/>
                <w:szCs w:val="16"/>
              </w:rPr>
              <w:t>0 zł</w:t>
            </w:r>
          </w:p>
        </w:tc>
        <w:tc>
          <w:tcPr>
            <w:tcW w:w="1382" w:type="dxa"/>
            <w:shd w:val="clear" w:color="auto" w:fill="auto"/>
            <w:vAlign w:val="center"/>
          </w:tcPr>
          <w:p w14:paraId="521FCB17" w14:textId="77777777" w:rsidR="00327B34" w:rsidRPr="00094B62" w:rsidRDefault="00327B34" w:rsidP="00013925">
            <w:pPr>
              <w:spacing w:after="0" w:line="240" w:lineRule="auto"/>
              <w:jc w:val="center"/>
              <w:rPr>
                <w:rFonts w:ascii="Arial" w:eastAsia="Times New Roman" w:hAnsi="Arial" w:cs="Arial"/>
                <w:i/>
                <w:iCs/>
                <w:sz w:val="16"/>
                <w:szCs w:val="16"/>
                <w:lang w:eastAsia="pl-PL"/>
              </w:rPr>
            </w:pPr>
            <w:r w:rsidRPr="00094B62">
              <w:rPr>
                <w:rFonts w:ascii="Arial" w:hAnsi="Arial" w:cs="Arial"/>
                <w:sz w:val="16"/>
                <w:szCs w:val="16"/>
              </w:rPr>
              <w:t>16 426 164,50 zł</w:t>
            </w:r>
          </w:p>
        </w:tc>
        <w:tc>
          <w:tcPr>
            <w:tcW w:w="1453" w:type="dxa"/>
            <w:shd w:val="clear" w:color="auto" w:fill="auto"/>
            <w:vAlign w:val="center"/>
          </w:tcPr>
          <w:p w14:paraId="28BF122A" w14:textId="77777777" w:rsidR="00327B34" w:rsidRPr="00094B62" w:rsidRDefault="00327B34" w:rsidP="00013925">
            <w:pPr>
              <w:spacing w:after="0" w:line="240" w:lineRule="auto"/>
              <w:jc w:val="center"/>
              <w:rPr>
                <w:rFonts w:ascii="Arial" w:eastAsia="Times New Roman" w:hAnsi="Arial" w:cs="Arial"/>
                <w:i/>
                <w:iCs/>
                <w:sz w:val="16"/>
                <w:szCs w:val="16"/>
                <w:lang w:eastAsia="pl-PL"/>
              </w:rPr>
            </w:pPr>
            <w:r w:rsidRPr="00094B62">
              <w:rPr>
                <w:rFonts w:ascii="Arial" w:hAnsi="Arial" w:cs="Arial"/>
                <w:sz w:val="16"/>
                <w:szCs w:val="16"/>
              </w:rPr>
              <w:t>32 000 000,00 zł</w:t>
            </w:r>
          </w:p>
        </w:tc>
      </w:tr>
      <w:tr w:rsidR="00327B34" w:rsidRPr="00094B62" w14:paraId="0BCA39D0" w14:textId="77777777" w:rsidTr="00013925">
        <w:trPr>
          <w:trHeight w:val="1264"/>
        </w:trPr>
        <w:tc>
          <w:tcPr>
            <w:tcW w:w="3761" w:type="dxa"/>
            <w:shd w:val="clear" w:color="auto" w:fill="EFFFFF"/>
            <w:vAlign w:val="center"/>
            <w:hideMark/>
          </w:tcPr>
          <w:p w14:paraId="42FAB8F7" w14:textId="77777777" w:rsidR="00327B34" w:rsidRPr="00094B62" w:rsidRDefault="00327B34" w:rsidP="00013925">
            <w:pPr>
              <w:spacing w:after="0" w:line="240" w:lineRule="auto"/>
              <w:rPr>
                <w:rFonts w:ascii="Arial" w:eastAsia="Times New Roman" w:hAnsi="Arial" w:cs="Arial"/>
                <w:sz w:val="18"/>
                <w:szCs w:val="18"/>
                <w:lang w:eastAsia="pl-PL"/>
              </w:rPr>
            </w:pPr>
            <w:r w:rsidRPr="00094B62">
              <w:rPr>
                <w:rFonts w:ascii="Arial" w:eastAsia="Times New Roman" w:hAnsi="Arial" w:cs="Arial"/>
                <w:sz w:val="18"/>
                <w:szCs w:val="18"/>
                <w:lang w:eastAsia="pl-PL"/>
              </w:rPr>
              <w:t>III.18 Planowane dofinansowanie UE [PLN]</w:t>
            </w:r>
          </w:p>
          <w:p w14:paraId="2796A670" w14:textId="77777777" w:rsidR="00327B34" w:rsidRPr="00094B62" w:rsidRDefault="00327B34" w:rsidP="00013925">
            <w:pPr>
              <w:pStyle w:val="Akapitzlist"/>
              <w:spacing w:before="120" w:after="120"/>
              <w:ind w:left="22"/>
              <w:contextualSpacing w:val="0"/>
              <w:rPr>
                <w:rFonts w:ascii="Arial" w:eastAsia="Times New Roman" w:hAnsi="Arial" w:cs="Arial"/>
                <w:sz w:val="18"/>
                <w:szCs w:val="18"/>
                <w:lang w:eastAsia="pl-PL"/>
              </w:rPr>
            </w:pPr>
            <w:r w:rsidRPr="00094B62">
              <w:rPr>
                <w:rFonts w:ascii="Arial" w:hAnsi="Arial" w:cs="Arial"/>
                <w:i/>
                <w:iCs/>
                <w:color w:val="7F7F7F" w:themeColor="text1" w:themeTint="80"/>
                <w:sz w:val="18"/>
                <w:szCs w:val="18"/>
              </w:rPr>
              <w:t xml:space="preserve">alokacja środków UE przeznaczona na projekt </w:t>
            </w:r>
          </w:p>
        </w:tc>
        <w:tc>
          <w:tcPr>
            <w:tcW w:w="1276" w:type="dxa"/>
            <w:shd w:val="clear" w:color="auto" w:fill="auto"/>
            <w:vAlign w:val="center"/>
          </w:tcPr>
          <w:p w14:paraId="597BCDD5" w14:textId="161B0B7D" w:rsidR="00327B34" w:rsidRPr="00094B62" w:rsidRDefault="00327B34" w:rsidP="00013925">
            <w:pPr>
              <w:spacing w:after="0" w:line="240" w:lineRule="auto"/>
              <w:jc w:val="center"/>
              <w:rPr>
                <w:rFonts w:ascii="Arial" w:eastAsia="Times New Roman" w:hAnsi="Arial" w:cs="Arial"/>
                <w:i/>
                <w:iCs/>
                <w:sz w:val="16"/>
                <w:szCs w:val="16"/>
                <w:lang w:eastAsia="pl-PL"/>
              </w:rPr>
            </w:pPr>
            <w:r w:rsidRPr="00094B62">
              <w:rPr>
                <w:rFonts w:ascii="Arial" w:hAnsi="Arial" w:cs="Arial"/>
                <w:sz w:val="16"/>
                <w:szCs w:val="16"/>
              </w:rPr>
              <w:t>0 zł</w:t>
            </w:r>
          </w:p>
        </w:tc>
        <w:tc>
          <w:tcPr>
            <w:tcW w:w="1417" w:type="dxa"/>
            <w:shd w:val="clear" w:color="auto" w:fill="auto"/>
            <w:vAlign w:val="center"/>
          </w:tcPr>
          <w:p w14:paraId="7D945897" w14:textId="0504CF25" w:rsidR="00327B34" w:rsidRPr="00094B62" w:rsidRDefault="00327B34" w:rsidP="00013925">
            <w:pPr>
              <w:spacing w:after="0" w:line="240" w:lineRule="auto"/>
              <w:jc w:val="center"/>
              <w:rPr>
                <w:rFonts w:ascii="Arial" w:eastAsia="Times New Roman" w:hAnsi="Arial" w:cs="Arial"/>
                <w:i/>
                <w:iCs/>
                <w:sz w:val="16"/>
                <w:szCs w:val="16"/>
                <w:lang w:eastAsia="pl-PL"/>
              </w:rPr>
            </w:pPr>
            <w:r w:rsidRPr="00094B62">
              <w:rPr>
                <w:rFonts w:ascii="Arial" w:hAnsi="Arial" w:cs="Arial"/>
                <w:sz w:val="16"/>
                <w:szCs w:val="16"/>
              </w:rPr>
              <w:t xml:space="preserve">15 </w:t>
            </w:r>
            <w:r w:rsidR="004C77AB">
              <w:rPr>
                <w:rFonts w:ascii="Arial" w:hAnsi="Arial" w:cs="Arial"/>
                <w:sz w:val="16"/>
                <w:szCs w:val="16"/>
              </w:rPr>
              <w:t>573</w:t>
            </w:r>
            <w:r w:rsidRPr="00094B62">
              <w:rPr>
                <w:rFonts w:ascii="Arial" w:hAnsi="Arial" w:cs="Arial"/>
                <w:sz w:val="16"/>
                <w:szCs w:val="16"/>
              </w:rPr>
              <w:t xml:space="preserve"> </w:t>
            </w:r>
            <w:r w:rsidR="004C77AB">
              <w:rPr>
                <w:rFonts w:ascii="Arial" w:hAnsi="Arial" w:cs="Arial"/>
                <w:sz w:val="16"/>
                <w:szCs w:val="16"/>
              </w:rPr>
              <w:t>83</w:t>
            </w:r>
            <w:r w:rsidRPr="00094B62">
              <w:rPr>
                <w:rFonts w:ascii="Arial" w:hAnsi="Arial" w:cs="Arial"/>
                <w:sz w:val="16"/>
                <w:szCs w:val="16"/>
              </w:rPr>
              <w:t>5,</w:t>
            </w:r>
            <w:r w:rsidR="004C77AB">
              <w:rPr>
                <w:rFonts w:ascii="Arial" w:hAnsi="Arial" w:cs="Arial"/>
                <w:sz w:val="16"/>
                <w:szCs w:val="16"/>
              </w:rPr>
              <w:t>5</w:t>
            </w:r>
            <w:r w:rsidRPr="00094B62">
              <w:rPr>
                <w:rFonts w:ascii="Arial" w:hAnsi="Arial" w:cs="Arial"/>
                <w:sz w:val="16"/>
                <w:szCs w:val="16"/>
              </w:rPr>
              <w:t>0 zł</w:t>
            </w:r>
          </w:p>
        </w:tc>
        <w:tc>
          <w:tcPr>
            <w:tcW w:w="1382" w:type="dxa"/>
            <w:shd w:val="clear" w:color="auto" w:fill="auto"/>
            <w:vAlign w:val="center"/>
          </w:tcPr>
          <w:p w14:paraId="3F178E7E" w14:textId="77777777" w:rsidR="00327B34" w:rsidRPr="00094B62" w:rsidRDefault="00327B34" w:rsidP="00013925">
            <w:pPr>
              <w:spacing w:after="0" w:line="240" w:lineRule="auto"/>
              <w:jc w:val="center"/>
              <w:rPr>
                <w:rFonts w:ascii="Arial" w:eastAsia="Times New Roman" w:hAnsi="Arial" w:cs="Arial"/>
                <w:i/>
                <w:iCs/>
                <w:sz w:val="16"/>
                <w:szCs w:val="16"/>
                <w:lang w:eastAsia="pl-PL"/>
              </w:rPr>
            </w:pPr>
            <w:r w:rsidRPr="00094B62">
              <w:rPr>
                <w:rFonts w:ascii="Arial" w:hAnsi="Arial" w:cs="Arial"/>
                <w:sz w:val="16"/>
                <w:szCs w:val="16"/>
              </w:rPr>
              <w:t>16 426 164,50 zł</w:t>
            </w:r>
          </w:p>
        </w:tc>
        <w:tc>
          <w:tcPr>
            <w:tcW w:w="1453" w:type="dxa"/>
            <w:shd w:val="clear" w:color="auto" w:fill="auto"/>
            <w:vAlign w:val="center"/>
          </w:tcPr>
          <w:p w14:paraId="05C25882" w14:textId="77777777" w:rsidR="00327B34" w:rsidRPr="00094B62" w:rsidRDefault="00327B34" w:rsidP="00013925">
            <w:pPr>
              <w:spacing w:after="0" w:line="240" w:lineRule="auto"/>
              <w:jc w:val="center"/>
              <w:rPr>
                <w:rFonts w:ascii="Arial" w:eastAsia="Times New Roman" w:hAnsi="Arial" w:cs="Arial"/>
                <w:i/>
                <w:iCs/>
                <w:sz w:val="16"/>
                <w:szCs w:val="16"/>
                <w:lang w:eastAsia="pl-PL"/>
              </w:rPr>
            </w:pPr>
            <w:r w:rsidRPr="00094B62">
              <w:rPr>
                <w:rFonts w:ascii="Arial" w:hAnsi="Arial" w:cs="Arial"/>
                <w:sz w:val="16"/>
                <w:szCs w:val="16"/>
              </w:rPr>
              <w:t>32 000 000,00 zł</w:t>
            </w:r>
          </w:p>
        </w:tc>
      </w:tr>
      <w:tr w:rsidR="00327B34" w:rsidRPr="00094B62" w14:paraId="26142591" w14:textId="77777777" w:rsidTr="00013925">
        <w:trPr>
          <w:trHeight w:val="1264"/>
        </w:trPr>
        <w:tc>
          <w:tcPr>
            <w:tcW w:w="3761" w:type="dxa"/>
            <w:shd w:val="clear" w:color="auto" w:fill="EFFFFF"/>
            <w:vAlign w:val="center"/>
            <w:hideMark/>
          </w:tcPr>
          <w:p w14:paraId="68189815" w14:textId="77777777" w:rsidR="00327B34" w:rsidRPr="00094B62" w:rsidRDefault="00327B34" w:rsidP="00013925">
            <w:pPr>
              <w:spacing w:after="0" w:line="240" w:lineRule="auto"/>
              <w:rPr>
                <w:rFonts w:ascii="Arial" w:eastAsia="Times New Roman" w:hAnsi="Arial" w:cs="Arial"/>
                <w:sz w:val="18"/>
                <w:szCs w:val="18"/>
                <w:lang w:eastAsia="pl-PL"/>
              </w:rPr>
            </w:pPr>
            <w:r w:rsidRPr="00094B62">
              <w:rPr>
                <w:rFonts w:ascii="Arial" w:eastAsia="Times New Roman" w:hAnsi="Arial" w:cs="Arial"/>
                <w:sz w:val="18"/>
                <w:szCs w:val="18"/>
                <w:lang w:eastAsia="pl-PL"/>
              </w:rPr>
              <w:lastRenderedPageBreak/>
              <w:t>III.19 Planowane dofinansowanie UE [%]</w:t>
            </w:r>
          </w:p>
          <w:p w14:paraId="128F4E53" w14:textId="77777777" w:rsidR="00327B34" w:rsidRPr="00094B62" w:rsidRDefault="00327B34" w:rsidP="00013925">
            <w:pPr>
              <w:pStyle w:val="Akapitzlist"/>
              <w:spacing w:before="120" w:after="120"/>
              <w:ind w:left="22"/>
              <w:contextualSpacing w:val="0"/>
              <w:rPr>
                <w:rFonts w:ascii="Arial" w:eastAsia="Times New Roman" w:hAnsi="Arial" w:cs="Arial"/>
                <w:sz w:val="18"/>
                <w:szCs w:val="18"/>
                <w:lang w:eastAsia="pl-PL"/>
              </w:rPr>
            </w:pPr>
            <w:r w:rsidRPr="00094B62">
              <w:rPr>
                <w:rFonts w:ascii="Arial" w:hAnsi="Arial" w:cs="Arial"/>
                <w:i/>
                <w:iCs/>
                <w:color w:val="7F7F7F" w:themeColor="text1" w:themeTint="80"/>
                <w:sz w:val="18"/>
                <w:szCs w:val="18"/>
              </w:rPr>
              <w:t>maksymalny poziom dofinansowania UE na projekt w %</w:t>
            </w:r>
          </w:p>
        </w:tc>
        <w:tc>
          <w:tcPr>
            <w:tcW w:w="1276" w:type="dxa"/>
            <w:shd w:val="clear" w:color="auto" w:fill="auto"/>
            <w:vAlign w:val="center"/>
            <w:hideMark/>
          </w:tcPr>
          <w:p w14:paraId="1EBC80D3" w14:textId="77777777" w:rsidR="00327B34" w:rsidRPr="00094B62" w:rsidRDefault="00327B34" w:rsidP="00013925">
            <w:pPr>
              <w:spacing w:after="0" w:line="240" w:lineRule="auto"/>
              <w:jc w:val="center"/>
              <w:rPr>
                <w:rFonts w:ascii="Arial" w:eastAsia="Times New Roman" w:hAnsi="Arial" w:cs="Arial"/>
                <w:i/>
                <w:iCs/>
                <w:sz w:val="16"/>
                <w:szCs w:val="16"/>
                <w:lang w:eastAsia="pl-PL"/>
              </w:rPr>
            </w:pPr>
            <w:r w:rsidRPr="00094B62">
              <w:rPr>
                <w:rFonts w:ascii="Arial" w:eastAsia="Times New Roman" w:hAnsi="Arial" w:cs="Arial"/>
                <w:i/>
                <w:iCs/>
                <w:sz w:val="16"/>
                <w:szCs w:val="16"/>
                <w:lang w:eastAsia="pl-PL"/>
              </w:rPr>
              <w:t>100%</w:t>
            </w:r>
          </w:p>
        </w:tc>
        <w:tc>
          <w:tcPr>
            <w:tcW w:w="1417" w:type="dxa"/>
            <w:shd w:val="clear" w:color="auto" w:fill="auto"/>
            <w:vAlign w:val="center"/>
            <w:hideMark/>
          </w:tcPr>
          <w:p w14:paraId="40A6DABF" w14:textId="77777777" w:rsidR="00327B34" w:rsidRPr="00094B62" w:rsidRDefault="00327B34" w:rsidP="00013925">
            <w:pPr>
              <w:spacing w:after="0" w:line="240" w:lineRule="auto"/>
              <w:jc w:val="center"/>
              <w:rPr>
                <w:rFonts w:ascii="Arial" w:eastAsia="Times New Roman" w:hAnsi="Arial" w:cs="Arial"/>
                <w:i/>
                <w:iCs/>
                <w:sz w:val="16"/>
                <w:szCs w:val="16"/>
                <w:lang w:eastAsia="pl-PL"/>
              </w:rPr>
            </w:pPr>
            <w:r w:rsidRPr="00094B62">
              <w:rPr>
                <w:rFonts w:ascii="Arial" w:eastAsia="Times New Roman" w:hAnsi="Arial" w:cs="Arial"/>
                <w:i/>
                <w:iCs/>
                <w:sz w:val="16"/>
                <w:szCs w:val="16"/>
                <w:lang w:eastAsia="pl-PL"/>
              </w:rPr>
              <w:t>100%</w:t>
            </w:r>
          </w:p>
        </w:tc>
        <w:tc>
          <w:tcPr>
            <w:tcW w:w="1382" w:type="dxa"/>
            <w:shd w:val="clear" w:color="auto" w:fill="auto"/>
            <w:vAlign w:val="center"/>
            <w:hideMark/>
          </w:tcPr>
          <w:p w14:paraId="5C229EC9" w14:textId="77777777" w:rsidR="00327B34" w:rsidRPr="00094B62" w:rsidRDefault="00327B34" w:rsidP="00013925">
            <w:pPr>
              <w:spacing w:after="0" w:line="240" w:lineRule="auto"/>
              <w:jc w:val="center"/>
              <w:rPr>
                <w:rFonts w:ascii="Arial" w:eastAsia="Times New Roman" w:hAnsi="Arial" w:cs="Arial"/>
                <w:i/>
                <w:iCs/>
                <w:sz w:val="16"/>
                <w:szCs w:val="16"/>
                <w:lang w:eastAsia="pl-PL"/>
              </w:rPr>
            </w:pPr>
            <w:r w:rsidRPr="00094B62">
              <w:rPr>
                <w:rFonts w:ascii="Arial" w:eastAsia="Times New Roman" w:hAnsi="Arial" w:cs="Arial"/>
                <w:i/>
                <w:iCs/>
                <w:sz w:val="16"/>
                <w:szCs w:val="16"/>
                <w:lang w:eastAsia="pl-PL"/>
              </w:rPr>
              <w:t>100%</w:t>
            </w:r>
          </w:p>
        </w:tc>
        <w:tc>
          <w:tcPr>
            <w:tcW w:w="1453" w:type="dxa"/>
            <w:shd w:val="clear" w:color="auto" w:fill="auto"/>
            <w:vAlign w:val="center"/>
            <w:hideMark/>
          </w:tcPr>
          <w:p w14:paraId="37327736" w14:textId="77777777" w:rsidR="00327B34" w:rsidRPr="00094B62" w:rsidRDefault="00327B34" w:rsidP="00013925">
            <w:pPr>
              <w:spacing w:after="0" w:line="240" w:lineRule="auto"/>
              <w:jc w:val="center"/>
              <w:rPr>
                <w:rFonts w:ascii="Arial" w:eastAsia="Times New Roman" w:hAnsi="Arial" w:cs="Arial"/>
                <w:i/>
                <w:iCs/>
                <w:sz w:val="16"/>
                <w:szCs w:val="16"/>
                <w:lang w:eastAsia="pl-PL"/>
              </w:rPr>
            </w:pPr>
            <w:r w:rsidRPr="00094B62">
              <w:rPr>
                <w:rFonts w:ascii="Arial" w:eastAsia="Times New Roman" w:hAnsi="Arial" w:cs="Arial"/>
                <w:i/>
                <w:iCs/>
                <w:sz w:val="16"/>
                <w:szCs w:val="16"/>
                <w:lang w:eastAsia="pl-PL"/>
              </w:rPr>
              <w:t>100%</w:t>
            </w:r>
          </w:p>
        </w:tc>
      </w:tr>
    </w:tbl>
    <w:p w14:paraId="34052737" w14:textId="77777777" w:rsidR="00327B34" w:rsidRPr="00094B62" w:rsidRDefault="00327B34" w:rsidP="00327B34">
      <w:pPr>
        <w:rPr>
          <w:rFonts w:ascii="Arial" w:hAnsi="Arial" w:cs="Arial"/>
          <w:sz w:val="18"/>
          <w:szCs w:val="18"/>
        </w:rPr>
      </w:pPr>
    </w:p>
    <w:p w14:paraId="44BE47B1" w14:textId="77777777" w:rsidR="00327B34" w:rsidRPr="00094B62" w:rsidRDefault="00327B34" w:rsidP="00327B34">
      <w:pPr>
        <w:rPr>
          <w:rFonts w:ascii="Arial" w:hAnsi="Arial" w:cs="Arial"/>
          <w:sz w:val="18"/>
          <w:szCs w:val="18"/>
        </w:rPr>
      </w:pPr>
    </w:p>
    <w:tbl>
      <w:tblPr>
        <w:tblW w:w="9264" w:type="dxa"/>
        <w:tblBorders>
          <w:top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9264"/>
      </w:tblGrid>
      <w:tr w:rsidR="00327B34" w:rsidRPr="00094B62" w14:paraId="3B1AF0A6" w14:textId="77777777" w:rsidTr="00013925">
        <w:trPr>
          <w:trHeight w:val="391"/>
        </w:trPr>
        <w:tc>
          <w:tcPr>
            <w:tcW w:w="9264" w:type="dxa"/>
            <w:shd w:val="clear" w:color="auto" w:fill="EFFFFF"/>
            <w:vAlign w:val="center"/>
          </w:tcPr>
          <w:p w14:paraId="52D11B8E" w14:textId="77777777" w:rsidR="00327B34" w:rsidRPr="00094B62" w:rsidRDefault="00327B34" w:rsidP="00013925">
            <w:pPr>
              <w:spacing w:after="0" w:line="240" w:lineRule="auto"/>
              <w:rPr>
                <w:rFonts w:ascii="Arial" w:eastAsia="Times New Roman" w:hAnsi="Arial" w:cs="Arial"/>
                <w:sz w:val="18"/>
                <w:szCs w:val="18"/>
                <w:lang w:eastAsia="pl-PL"/>
              </w:rPr>
            </w:pPr>
            <w:r w:rsidRPr="00094B62">
              <w:rPr>
                <w:rFonts w:ascii="Arial" w:eastAsia="Times New Roman" w:hAnsi="Arial" w:cs="Arial"/>
                <w:sz w:val="18"/>
                <w:szCs w:val="18"/>
                <w:lang w:eastAsia="pl-PL"/>
              </w:rPr>
              <w:t>III.20 Działania w projekcie</w:t>
            </w:r>
          </w:p>
        </w:tc>
      </w:tr>
    </w:tbl>
    <w:p w14:paraId="138EF6E2" w14:textId="77777777" w:rsidR="00327B34" w:rsidRPr="00094B62" w:rsidRDefault="00327B34" w:rsidP="00327B34">
      <w:pPr>
        <w:rPr>
          <w:rFonts w:ascii="Arial" w:hAnsi="Arial" w:cs="Arial"/>
          <w:sz w:val="18"/>
          <w:szCs w:val="18"/>
        </w:rPr>
      </w:pPr>
    </w:p>
    <w:tbl>
      <w:tblPr>
        <w:tblW w:w="92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17"/>
        <w:gridCol w:w="3773"/>
        <w:gridCol w:w="3023"/>
        <w:gridCol w:w="1751"/>
      </w:tblGrid>
      <w:tr w:rsidR="00327B34" w:rsidRPr="00094B62" w14:paraId="6D7479BC" w14:textId="77777777" w:rsidTr="00013925">
        <w:trPr>
          <w:trHeight w:val="600"/>
        </w:trPr>
        <w:tc>
          <w:tcPr>
            <w:tcW w:w="717" w:type="dxa"/>
            <w:shd w:val="clear" w:color="auto" w:fill="EFFFFF"/>
            <w:vAlign w:val="center"/>
          </w:tcPr>
          <w:p w14:paraId="6EA20920" w14:textId="77777777" w:rsidR="00327B34" w:rsidRPr="00094B62" w:rsidRDefault="00327B34" w:rsidP="00013925">
            <w:pPr>
              <w:spacing w:after="0" w:line="240" w:lineRule="auto"/>
              <w:jc w:val="center"/>
              <w:rPr>
                <w:rFonts w:ascii="Arial" w:eastAsia="Times New Roman" w:hAnsi="Arial" w:cs="Arial"/>
                <w:sz w:val="18"/>
                <w:szCs w:val="18"/>
                <w:lang w:eastAsia="pl-PL"/>
              </w:rPr>
            </w:pPr>
            <w:r w:rsidRPr="00094B62">
              <w:rPr>
                <w:rFonts w:ascii="Arial" w:eastAsia="Times New Roman" w:hAnsi="Arial" w:cs="Arial"/>
                <w:sz w:val="18"/>
                <w:szCs w:val="18"/>
                <w:lang w:eastAsia="pl-PL"/>
              </w:rPr>
              <w:t>L.p.</w:t>
            </w:r>
          </w:p>
        </w:tc>
        <w:tc>
          <w:tcPr>
            <w:tcW w:w="3773" w:type="dxa"/>
            <w:shd w:val="clear" w:color="auto" w:fill="EFFFFF"/>
            <w:vAlign w:val="center"/>
            <w:hideMark/>
          </w:tcPr>
          <w:p w14:paraId="59450656" w14:textId="77777777" w:rsidR="00327B34" w:rsidRPr="00094B62" w:rsidRDefault="00327B34" w:rsidP="00013925">
            <w:pPr>
              <w:spacing w:after="0" w:line="240" w:lineRule="auto"/>
              <w:jc w:val="center"/>
              <w:rPr>
                <w:rFonts w:ascii="Arial" w:eastAsia="Times New Roman" w:hAnsi="Arial" w:cs="Arial"/>
                <w:sz w:val="18"/>
                <w:szCs w:val="18"/>
                <w:lang w:eastAsia="pl-PL"/>
              </w:rPr>
            </w:pPr>
            <w:r w:rsidRPr="00094B62">
              <w:rPr>
                <w:rFonts w:ascii="Arial" w:eastAsia="Times New Roman" w:hAnsi="Arial" w:cs="Arial"/>
                <w:sz w:val="18"/>
                <w:szCs w:val="18"/>
                <w:lang w:eastAsia="pl-PL"/>
              </w:rPr>
              <w:t>Nazwa zadania</w:t>
            </w:r>
          </w:p>
          <w:p w14:paraId="4810F8DE" w14:textId="77777777" w:rsidR="00327B34" w:rsidRPr="00094B62" w:rsidRDefault="00327B34" w:rsidP="00013925">
            <w:pPr>
              <w:pStyle w:val="Akapitzlist"/>
              <w:spacing w:before="120" w:after="120"/>
              <w:ind w:left="22"/>
              <w:contextualSpacing w:val="0"/>
              <w:jc w:val="center"/>
              <w:rPr>
                <w:rFonts w:ascii="Arial" w:eastAsia="Times New Roman" w:hAnsi="Arial" w:cs="Arial"/>
                <w:sz w:val="18"/>
                <w:szCs w:val="18"/>
                <w:lang w:eastAsia="pl-PL"/>
              </w:rPr>
            </w:pPr>
            <w:r w:rsidRPr="00094B62">
              <w:rPr>
                <w:rFonts w:ascii="Arial" w:hAnsi="Arial" w:cs="Arial"/>
                <w:i/>
                <w:iCs/>
                <w:color w:val="7F7F7F" w:themeColor="text1" w:themeTint="80"/>
                <w:sz w:val="18"/>
                <w:szCs w:val="18"/>
              </w:rPr>
              <w:t>kluczowe zadania, jakie będą realizowane w ramach projektu</w:t>
            </w:r>
          </w:p>
        </w:tc>
        <w:tc>
          <w:tcPr>
            <w:tcW w:w="3023" w:type="dxa"/>
            <w:shd w:val="clear" w:color="auto" w:fill="EFFFFF"/>
            <w:vAlign w:val="center"/>
            <w:hideMark/>
          </w:tcPr>
          <w:p w14:paraId="4E283E81" w14:textId="77777777" w:rsidR="00327B34" w:rsidRPr="00094B62" w:rsidRDefault="00327B34" w:rsidP="00013925">
            <w:pPr>
              <w:spacing w:after="0" w:line="240" w:lineRule="auto"/>
              <w:jc w:val="center"/>
              <w:rPr>
                <w:rFonts w:ascii="Arial" w:eastAsia="Times New Roman" w:hAnsi="Arial" w:cs="Arial"/>
                <w:sz w:val="18"/>
                <w:szCs w:val="18"/>
                <w:lang w:eastAsia="pl-PL"/>
              </w:rPr>
            </w:pPr>
            <w:r w:rsidRPr="00094B62">
              <w:rPr>
                <w:rFonts w:ascii="Arial" w:eastAsia="Times New Roman" w:hAnsi="Arial" w:cs="Arial"/>
                <w:sz w:val="18"/>
                <w:szCs w:val="18"/>
                <w:lang w:eastAsia="pl-PL"/>
              </w:rPr>
              <w:t>Opis działania</w:t>
            </w:r>
          </w:p>
          <w:p w14:paraId="78F2BD3E" w14:textId="77777777" w:rsidR="00327B34" w:rsidRPr="00094B62" w:rsidRDefault="00327B34" w:rsidP="00013925">
            <w:pPr>
              <w:pStyle w:val="Akapitzlist"/>
              <w:spacing w:before="120" w:after="120"/>
              <w:ind w:left="22"/>
              <w:contextualSpacing w:val="0"/>
              <w:jc w:val="center"/>
              <w:rPr>
                <w:rFonts w:ascii="Arial" w:eastAsia="Times New Roman" w:hAnsi="Arial" w:cs="Arial"/>
                <w:sz w:val="18"/>
                <w:szCs w:val="18"/>
                <w:lang w:eastAsia="pl-PL"/>
              </w:rPr>
            </w:pPr>
            <w:r w:rsidRPr="00094B62">
              <w:rPr>
                <w:rFonts w:ascii="Arial" w:hAnsi="Arial" w:cs="Arial"/>
                <w:i/>
                <w:iCs/>
                <w:color w:val="7F7F7F" w:themeColor="text1" w:themeTint="80"/>
                <w:sz w:val="18"/>
                <w:szCs w:val="18"/>
              </w:rPr>
              <w:t>krótki opis planowanych do podjęcia działań składających się na dane zadanie</w:t>
            </w:r>
          </w:p>
        </w:tc>
        <w:tc>
          <w:tcPr>
            <w:tcW w:w="1751" w:type="dxa"/>
            <w:shd w:val="clear" w:color="auto" w:fill="EFFFFF"/>
            <w:vAlign w:val="center"/>
            <w:hideMark/>
          </w:tcPr>
          <w:p w14:paraId="1352E053" w14:textId="77777777" w:rsidR="00327B34" w:rsidRPr="00094B62" w:rsidRDefault="00327B34" w:rsidP="00013925">
            <w:pPr>
              <w:spacing w:after="0" w:line="240" w:lineRule="auto"/>
              <w:jc w:val="center"/>
              <w:rPr>
                <w:rFonts w:ascii="Arial" w:eastAsia="Times New Roman" w:hAnsi="Arial" w:cs="Arial"/>
                <w:sz w:val="18"/>
                <w:szCs w:val="18"/>
                <w:lang w:eastAsia="pl-PL"/>
              </w:rPr>
            </w:pPr>
            <w:r w:rsidRPr="00094B62">
              <w:rPr>
                <w:rFonts w:ascii="Arial" w:eastAsia="Times New Roman" w:hAnsi="Arial" w:cs="Arial"/>
                <w:sz w:val="18"/>
                <w:szCs w:val="18"/>
                <w:lang w:eastAsia="pl-PL"/>
              </w:rPr>
              <w:t>Szacunkowa wartość całkowita zadania [PLN]</w:t>
            </w:r>
          </w:p>
        </w:tc>
      </w:tr>
      <w:tr w:rsidR="00327B34" w:rsidRPr="00094B62" w14:paraId="4D302DCF" w14:textId="77777777" w:rsidTr="00013925">
        <w:trPr>
          <w:trHeight w:val="600"/>
        </w:trPr>
        <w:tc>
          <w:tcPr>
            <w:tcW w:w="717" w:type="dxa"/>
            <w:vAlign w:val="center"/>
          </w:tcPr>
          <w:p w14:paraId="286F1A3C" w14:textId="77777777" w:rsidR="00327B34" w:rsidRPr="00094B62" w:rsidRDefault="00327B34" w:rsidP="00013925">
            <w:pPr>
              <w:spacing w:after="0" w:line="240" w:lineRule="auto"/>
              <w:jc w:val="center"/>
              <w:rPr>
                <w:rFonts w:ascii="Arial" w:eastAsia="Times New Roman" w:hAnsi="Arial" w:cs="Arial"/>
                <w:color w:val="000000"/>
                <w:sz w:val="18"/>
                <w:szCs w:val="18"/>
                <w:lang w:eastAsia="pl-PL"/>
              </w:rPr>
            </w:pPr>
            <w:r w:rsidRPr="00094B62">
              <w:rPr>
                <w:rFonts w:ascii="Arial" w:eastAsia="Times New Roman" w:hAnsi="Arial" w:cs="Arial"/>
                <w:color w:val="000000"/>
                <w:sz w:val="18"/>
                <w:szCs w:val="18"/>
                <w:lang w:eastAsia="pl-PL"/>
              </w:rPr>
              <w:t>1</w:t>
            </w:r>
          </w:p>
        </w:tc>
        <w:tc>
          <w:tcPr>
            <w:tcW w:w="3773" w:type="dxa"/>
            <w:shd w:val="clear" w:color="auto" w:fill="auto"/>
            <w:noWrap/>
            <w:vAlign w:val="center"/>
            <w:hideMark/>
          </w:tcPr>
          <w:p w14:paraId="494E29DE" w14:textId="77777777" w:rsidR="00327B34" w:rsidRPr="00094B62" w:rsidRDefault="00327B34" w:rsidP="00013925">
            <w:pPr>
              <w:spacing w:after="0" w:line="240" w:lineRule="auto"/>
              <w:rPr>
                <w:rFonts w:ascii="Arial" w:eastAsia="Times New Roman" w:hAnsi="Arial" w:cs="Arial"/>
                <w:color w:val="000000"/>
                <w:sz w:val="18"/>
                <w:szCs w:val="18"/>
                <w:lang w:eastAsia="pl-PL"/>
              </w:rPr>
            </w:pPr>
            <w:r w:rsidRPr="00094B62">
              <w:rPr>
                <w:rFonts w:ascii="Arial" w:eastAsia="Times New Roman" w:hAnsi="Arial" w:cs="Arial"/>
                <w:color w:val="000000"/>
                <w:sz w:val="18"/>
                <w:szCs w:val="18"/>
                <w:lang w:eastAsia="pl-PL"/>
              </w:rPr>
              <w:t xml:space="preserve">Opracowanie kompletnej dokumentacji projektowej </w:t>
            </w:r>
          </w:p>
        </w:tc>
        <w:tc>
          <w:tcPr>
            <w:tcW w:w="3023" w:type="dxa"/>
            <w:shd w:val="clear" w:color="auto" w:fill="auto"/>
            <w:noWrap/>
            <w:vAlign w:val="center"/>
            <w:hideMark/>
          </w:tcPr>
          <w:p w14:paraId="56A8FAB8" w14:textId="77777777" w:rsidR="00327B34" w:rsidRPr="00094B62" w:rsidRDefault="00327B34" w:rsidP="00013925">
            <w:pPr>
              <w:spacing w:after="0" w:line="240" w:lineRule="auto"/>
              <w:jc w:val="center"/>
              <w:rPr>
                <w:rFonts w:ascii="Arial" w:eastAsia="Times New Roman" w:hAnsi="Arial" w:cs="Arial"/>
                <w:color w:val="000000"/>
                <w:sz w:val="18"/>
                <w:szCs w:val="18"/>
                <w:lang w:eastAsia="pl-PL"/>
              </w:rPr>
            </w:pPr>
            <w:r w:rsidRPr="00094B62">
              <w:rPr>
                <w:rFonts w:ascii="Arial" w:eastAsia="Times New Roman" w:hAnsi="Arial" w:cs="Arial"/>
                <w:color w:val="000000"/>
                <w:sz w:val="18"/>
                <w:szCs w:val="18"/>
                <w:lang w:eastAsia="pl-PL"/>
              </w:rPr>
              <w:t xml:space="preserve">Dokumentacja niezbędna do wykonania robót budowlanych, w tym projekt budowlany, projekty wykonawcze, STWIORB, kosztorysy. </w:t>
            </w:r>
          </w:p>
        </w:tc>
        <w:tc>
          <w:tcPr>
            <w:tcW w:w="1751" w:type="dxa"/>
            <w:shd w:val="clear" w:color="000000" w:fill="FFFFFF"/>
            <w:vAlign w:val="center"/>
            <w:hideMark/>
          </w:tcPr>
          <w:p w14:paraId="2BA75337" w14:textId="77777777" w:rsidR="00327B34" w:rsidRPr="00094B62" w:rsidRDefault="00327B34" w:rsidP="00013925">
            <w:pPr>
              <w:spacing w:after="0" w:line="240" w:lineRule="auto"/>
              <w:jc w:val="center"/>
              <w:rPr>
                <w:rFonts w:ascii="Arial" w:eastAsia="Times New Roman" w:hAnsi="Arial" w:cs="Arial"/>
                <w:sz w:val="18"/>
                <w:szCs w:val="18"/>
                <w:lang w:eastAsia="pl-PL"/>
              </w:rPr>
            </w:pPr>
            <w:r w:rsidRPr="00094B62">
              <w:rPr>
                <w:rFonts w:ascii="Arial" w:eastAsia="Times New Roman" w:hAnsi="Arial" w:cs="Arial"/>
                <w:color w:val="000000"/>
                <w:sz w:val="18"/>
                <w:szCs w:val="18"/>
                <w:lang w:eastAsia="pl-PL"/>
              </w:rPr>
              <w:t>225 090 zł</w:t>
            </w:r>
          </w:p>
        </w:tc>
      </w:tr>
      <w:tr w:rsidR="00327B34" w:rsidRPr="00094B62" w14:paraId="133701A9" w14:textId="77777777" w:rsidTr="00013925">
        <w:trPr>
          <w:trHeight w:val="600"/>
        </w:trPr>
        <w:tc>
          <w:tcPr>
            <w:tcW w:w="717" w:type="dxa"/>
            <w:vAlign w:val="center"/>
          </w:tcPr>
          <w:p w14:paraId="4C5A4D51" w14:textId="77777777" w:rsidR="00327B34" w:rsidRPr="00094B62" w:rsidRDefault="00327B34" w:rsidP="00013925">
            <w:pPr>
              <w:spacing w:after="0" w:line="240" w:lineRule="auto"/>
              <w:jc w:val="center"/>
              <w:rPr>
                <w:rFonts w:ascii="Arial" w:eastAsia="Times New Roman" w:hAnsi="Arial" w:cs="Arial"/>
                <w:color w:val="000000"/>
                <w:sz w:val="18"/>
                <w:szCs w:val="18"/>
                <w:lang w:eastAsia="pl-PL"/>
              </w:rPr>
            </w:pPr>
            <w:r w:rsidRPr="00094B62">
              <w:rPr>
                <w:rFonts w:ascii="Arial" w:eastAsia="Times New Roman" w:hAnsi="Arial" w:cs="Arial"/>
                <w:color w:val="000000"/>
                <w:sz w:val="18"/>
                <w:szCs w:val="18"/>
                <w:lang w:eastAsia="pl-PL"/>
              </w:rPr>
              <w:t>2</w:t>
            </w:r>
          </w:p>
        </w:tc>
        <w:tc>
          <w:tcPr>
            <w:tcW w:w="3773" w:type="dxa"/>
            <w:shd w:val="clear" w:color="auto" w:fill="auto"/>
            <w:noWrap/>
            <w:vAlign w:val="center"/>
            <w:hideMark/>
          </w:tcPr>
          <w:p w14:paraId="3F550494" w14:textId="77777777" w:rsidR="00327B34" w:rsidRPr="00094B62" w:rsidRDefault="00327B34" w:rsidP="00013925">
            <w:pPr>
              <w:spacing w:after="0" w:line="240" w:lineRule="auto"/>
              <w:rPr>
                <w:rFonts w:ascii="Arial" w:eastAsia="Times New Roman" w:hAnsi="Arial" w:cs="Arial"/>
                <w:color w:val="000000"/>
                <w:sz w:val="18"/>
                <w:szCs w:val="18"/>
                <w:lang w:eastAsia="pl-PL"/>
              </w:rPr>
            </w:pPr>
            <w:r w:rsidRPr="00094B62">
              <w:rPr>
                <w:rFonts w:ascii="Arial" w:eastAsia="Times New Roman" w:hAnsi="Arial" w:cs="Arial"/>
                <w:color w:val="000000"/>
                <w:sz w:val="18"/>
                <w:szCs w:val="18"/>
                <w:lang w:eastAsia="pl-PL"/>
              </w:rPr>
              <w:t xml:space="preserve">Wykonanie robót budowlanych </w:t>
            </w:r>
          </w:p>
        </w:tc>
        <w:tc>
          <w:tcPr>
            <w:tcW w:w="3023" w:type="dxa"/>
            <w:shd w:val="clear" w:color="auto" w:fill="auto"/>
            <w:noWrap/>
            <w:vAlign w:val="center"/>
            <w:hideMark/>
          </w:tcPr>
          <w:p w14:paraId="3B9D67AD" w14:textId="77777777" w:rsidR="00327B34" w:rsidRPr="00094B62" w:rsidRDefault="00327B34" w:rsidP="00013925">
            <w:pPr>
              <w:spacing w:after="0" w:line="240" w:lineRule="auto"/>
              <w:jc w:val="center"/>
              <w:rPr>
                <w:rFonts w:ascii="Arial" w:eastAsia="Times New Roman" w:hAnsi="Arial" w:cs="Arial"/>
                <w:color w:val="000000"/>
                <w:sz w:val="18"/>
                <w:szCs w:val="18"/>
                <w:lang w:eastAsia="pl-PL"/>
              </w:rPr>
            </w:pPr>
            <w:r w:rsidRPr="00094B62">
              <w:rPr>
                <w:rFonts w:ascii="Arial" w:eastAsia="Times New Roman" w:hAnsi="Arial" w:cs="Arial"/>
                <w:color w:val="000000"/>
                <w:sz w:val="18"/>
                <w:szCs w:val="18"/>
                <w:lang w:eastAsia="pl-PL"/>
              </w:rPr>
              <w:t xml:space="preserve">Wykonanie wszystkich robót budowlanych objętych projektem  </w:t>
            </w:r>
          </w:p>
        </w:tc>
        <w:tc>
          <w:tcPr>
            <w:tcW w:w="1751" w:type="dxa"/>
            <w:shd w:val="clear" w:color="000000" w:fill="FFFFFF"/>
            <w:vAlign w:val="center"/>
            <w:hideMark/>
          </w:tcPr>
          <w:p w14:paraId="209F1D62" w14:textId="77777777" w:rsidR="00327B34" w:rsidRPr="00094B62" w:rsidRDefault="00327B34" w:rsidP="00013925">
            <w:pPr>
              <w:spacing w:after="0" w:line="240" w:lineRule="auto"/>
              <w:jc w:val="center"/>
              <w:rPr>
                <w:rFonts w:ascii="Arial" w:eastAsia="Times New Roman" w:hAnsi="Arial" w:cs="Arial"/>
                <w:sz w:val="18"/>
                <w:szCs w:val="18"/>
                <w:lang w:eastAsia="pl-PL"/>
              </w:rPr>
            </w:pPr>
            <w:r w:rsidRPr="00094B62">
              <w:rPr>
                <w:rFonts w:ascii="Arial" w:eastAsia="Times New Roman" w:hAnsi="Arial" w:cs="Arial"/>
                <w:sz w:val="18"/>
                <w:szCs w:val="18"/>
                <w:lang w:eastAsia="pl-PL"/>
              </w:rPr>
              <w:t xml:space="preserve">17 600 000 zł </w:t>
            </w:r>
          </w:p>
        </w:tc>
      </w:tr>
      <w:tr w:rsidR="00327B34" w:rsidRPr="00094B62" w14:paraId="79367892" w14:textId="77777777" w:rsidTr="00013925">
        <w:trPr>
          <w:trHeight w:val="600"/>
        </w:trPr>
        <w:tc>
          <w:tcPr>
            <w:tcW w:w="717" w:type="dxa"/>
            <w:vAlign w:val="center"/>
          </w:tcPr>
          <w:p w14:paraId="404767B1" w14:textId="77777777" w:rsidR="00327B34" w:rsidRPr="00094B62" w:rsidRDefault="00327B34" w:rsidP="00013925">
            <w:pPr>
              <w:spacing w:after="0" w:line="240" w:lineRule="auto"/>
              <w:jc w:val="center"/>
              <w:rPr>
                <w:rFonts w:ascii="Arial" w:eastAsia="Times New Roman" w:hAnsi="Arial" w:cs="Arial"/>
                <w:color w:val="000000"/>
                <w:sz w:val="18"/>
                <w:szCs w:val="18"/>
                <w:lang w:eastAsia="pl-PL"/>
              </w:rPr>
            </w:pPr>
            <w:r w:rsidRPr="00094B62">
              <w:rPr>
                <w:rFonts w:ascii="Arial" w:eastAsia="Times New Roman" w:hAnsi="Arial" w:cs="Arial"/>
                <w:color w:val="000000"/>
                <w:sz w:val="18"/>
                <w:szCs w:val="18"/>
                <w:lang w:eastAsia="pl-PL"/>
              </w:rPr>
              <w:t>3</w:t>
            </w:r>
          </w:p>
        </w:tc>
        <w:tc>
          <w:tcPr>
            <w:tcW w:w="3773" w:type="dxa"/>
            <w:shd w:val="clear" w:color="auto" w:fill="auto"/>
            <w:noWrap/>
            <w:vAlign w:val="center"/>
            <w:hideMark/>
          </w:tcPr>
          <w:p w14:paraId="0E61CD17" w14:textId="77777777" w:rsidR="00327B34" w:rsidRPr="00094B62" w:rsidRDefault="00327B34" w:rsidP="00013925">
            <w:pPr>
              <w:spacing w:after="0" w:line="240" w:lineRule="auto"/>
              <w:rPr>
                <w:rFonts w:ascii="Arial" w:eastAsia="Times New Roman" w:hAnsi="Arial" w:cs="Arial"/>
                <w:color w:val="000000"/>
                <w:sz w:val="18"/>
                <w:szCs w:val="18"/>
                <w:lang w:eastAsia="pl-PL"/>
              </w:rPr>
            </w:pPr>
            <w:r w:rsidRPr="00094B62">
              <w:rPr>
                <w:rFonts w:ascii="Arial" w:eastAsia="Times New Roman" w:hAnsi="Arial" w:cs="Arial"/>
                <w:color w:val="000000"/>
                <w:sz w:val="18"/>
                <w:szCs w:val="18"/>
                <w:lang w:eastAsia="pl-PL"/>
              </w:rPr>
              <w:t xml:space="preserve">Zakup aparatury medycznej </w:t>
            </w:r>
          </w:p>
        </w:tc>
        <w:tc>
          <w:tcPr>
            <w:tcW w:w="3023" w:type="dxa"/>
            <w:shd w:val="clear" w:color="auto" w:fill="auto"/>
            <w:noWrap/>
            <w:vAlign w:val="center"/>
            <w:hideMark/>
          </w:tcPr>
          <w:p w14:paraId="5905B263" w14:textId="77777777" w:rsidR="00327B34" w:rsidRPr="00094B62" w:rsidRDefault="00327B34" w:rsidP="00013925">
            <w:pPr>
              <w:spacing w:after="0" w:line="240" w:lineRule="auto"/>
              <w:jc w:val="center"/>
              <w:rPr>
                <w:rFonts w:ascii="Arial" w:eastAsia="Times New Roman" w:hAnsi="Arial" w:cs="Arial"/>
                <w:color w:val="000000"/>
                <w:sz w:val="18"/>
                <w:szCs w:val="18"/>
                <w:lang w:eastAsia="pl-PL"/>
              </w:rPr>
            </w:pPr>
            <w:r w:rsidRPr="00094B62">
              <w:rPr>
                <w:rFonts w:ascii="Arial" w:eastAsia="Times New Roman" w:hAnsi="Arial" w:cs="Arial"/>
                <w:color w:val="000000"/>
                <w:sz w:val="18"/>
                <w:szCs w:val="18"/>
                <w:lang w:eastAsia="pl-PL"/>
              </w:rPr>
              <w:t xml:space="preserve">Zakup rezonansu magnetycznego oraz </w:t>
            </w:r>
            <w:proofErr w:type="spellStart"/>
            <w:r w:rsidRPr="00094B62">
              <w:rPr>
                <w:rFonts w:ascii="Arial" w:eastAsia="Times New Roman" w:hAnsi="Arial" w:cs="Arial"/>
                <w:color w:val="000000"/>
                <w:sz w:val="18"/>
                <w:szCs w:val="18"/>
                <w:lang w:eastAsia="pl-PL"/>
              </w:rPr>
              <w:t>angiografu</w:t>
            </w:r>
            <w:proofErr w:type="spellEnd"/>
            <w:r w:rsidRPr="00094B62">
              <w:rPr>
                <w:rFonts w:ascii="Arial" w:eastAsia="Times New Roman" w:hAnsi="Arial" w:cs="Arial"/>
                <w:color w:val="000000"/>
                <w:sz w:val="18"/>
                <w:szCs w:val="18"/>
                <w:lang w:eastAsia="pl-PL"/>
              </w:rPr>
              <w:t xml:space="preserve"> </w:t>
            </w:r>
          </w:p>
        </w:tc>
        <w:tc>
          <w:tcPr>
            <w:tcW w:w="1751" w:type="dxa"/>
            <w:shd w:val="clear" w:color="000000" w:fill="FFFFFF"/>
            <w:vAlign w:val="center"/>
            <w:hideMark/>
          </w:tcPr>
          <w:p w14:paraId="4A99614C" w14:textId="77777777" w:rsidR="00327B34" w:rsidRPr="00094B62" w:rsidRDefault="00327B34" w:rsidP="00013925">
            <w:pPr>
              <w:spacing w:after="0" w:line="240" w:lineRule="auto"/>
              <w:jc w:val="center"/>
              <w:rPr>
                <w:rFonts w:ascii="Arial" w:eastAsia="Times New Roman" w:hAnsi="Arial" w:cs="Arial"/>
                <w:sz w:val="18"/>
                <w:szCs w:val="18"/>
                <w:lang w:eastAsia="pl-PL"/>
              </w:rPr>
            </w:pPr>
            <w:r w:rsidRPr="00094B62">
              <w:rPr>
                <w:rFonts w:ascii="Arial" w:eastAsia="Times New Roman" w:hAnsi="Arial" w:cs="Arial"/>
                <w:sz w:val="18"/>
                <w:szCs w:val="18"/>
                <w:lang w:eastAsia="pl-PL"/>
              </w:rPr>
              <w:t>11 600 000 zł</w:t>
            </w:r>
          </w:p>
        </w:tc>
      </w:tr>
      <w:tr w:rsidR="00327B34" w:rsidRPr="00094B62" w14:paraId="75318D02" w14:textId="77777777" w:rsidTr="00013925">
        <w:trPr>
          <w:trHeight w:val="600"/>
        </w:trPr>
        <w:tc>
          <w:tcPr>
            <w:tcW w:w="717" w:type="dxa"/>
            <w:vAlign w:val="center"/>
          </w:tcPr>
          <w:p w14:paraId="39BC82AF" w14:textId="77777777" w:rsidR="00327B34" w:rsidRPr="00094B62" w:rsidRDefault="00327B34" w:rsidP="00013925">
            <w:pPr>
              <w:spacing w:after="0" w:line="240" w:lineRule="auto"/>
              <w:jc w:val="center"/>
              <w:rPr>
                <w:rFonts w:ascii="Arial" w:eastAsia="Times New Roman" w:hAnsi="Arial" w:cs="Arial"/>
                <w:color w:val="000000"/>
                <w:sz w:val="18"/>
                <w:szCs w:val="18"/>
                <w:lang w:eastAsia="pl-PL"/>
              </w:rPr>
            </w:pPr>
            <w:r w:rsidRPr="00094B62">
              <w:rPr>
                <w:rFonts w:ascii="Arial" w:eastAsia="Times New Roman" w:hAnsi="Arial" w:cs="Arial"/>
                <w:color w:val="000000"/>
                <w:sz w:val="18"/>
                <w:szCs w:val="18"/>
                <w:lang w:eastAsia="pl-PL"/>
              </w:rPr>
              <w:t>4</w:t>
            </w:r>
          </w:p>
        </w:tc>
        <w:tc>
          <w:tcPr>
            <w:tcW w:w="3773" w:type="dxa"/>
            <w:shd w:val="clear" w:color="auto" w:fill="auto"/>
            <w:noWrap/>
            <w:vAlign w:val="center"/>
            <w:hideMark/>
          </w:tcPr>
          <w:p w14:paraId="0FEE40FA" w14:textId="77777777" w:rsidR="00327B34" w:rsidRPr="00094B62" w:rsidRDefault="00327B34" w:rsidP="00013925">
            <w:pPr>
              <w:spacing w:after="0" w:line="240" w:lineRule="auto"/>
              <w:rPr>
                <w:rFonts w:ascii="Arial" w:eastAsia="Times New Roman" w:hAnsi="Arial" w:cs="Arial"/>
                <w:color w:val="000000"/>
                <w:sz w:val="18"/>
                <w:szCs w:val="18"/>
                <w:lang w:eastAsia="pl-PL"/>
              </w:rPr>
            </w:pPr>
            <w:r w:rsidRPr="00094B62">
              <w:rPr>
                <w:rFonts w:ascii="Arial" w:eastAsia="Times New Roman" w:hAnsi="Arial" w:cs="Arial"/>
                <w:color w:val="000000"/>
                <w:sz w:val="18"/>
                <w:szCs w:val="18"/>
                <w:lang w:eastAsia="pl-PL"/>
              </w:rPr>
              <w:t xml:space="preserve">Zakup wyposażenia </w:t>
            </w:r>
          </w:p>
        </w:tc>
        <w:tc>
          <w:tcPr>
            <w:tcW w:w="3023" w:type="dxa"/>
            <w:shd w:val="clear" w:color="auto" w:fill="auto"/>
            <w:noWrap/>
            <w:vAlign w:val="center"/>
            <w:hideMark/>
          </w:tcPr>
          <w:p w14:paraId="423F82A6" w14:textId="77777777" w:rsidR="00327B34" w:rsidRPr="00094B62" w:rsidRDefault="00327B34" w:rsidP="00013925">
            <w:pPr>
              <w:spacing w:after="0" w:line="240" w:lineRule="auto"/>
              <w:jc w:val="center"/>
              <w:rPr>
                <w:rFonts w:ascii="Arial" w:eastAsia="Times New Roman" w:hAnsi="Arial" w:cs="Arial"/>
                <w:color w:val="000000"/>
                <w:sz w:val="18"/>
                <w:szCs w:val="18"/>
                <w:lang w:eastAsia="pl-PL"/>
              </w:rPr>
            </w:pPr>
            <w:r w:rsidRPr="00094B62">
              <w:rPr>
                <w:rFonts w:ascii="Arial" w:eastAsia="Times New Roman" w:hAnsi="Arial" w:cs="Arial"/>
                <w:color w:val="000000"/>
                <w:sz w:val="18"/>
                <w:szCs w:val="18"/>
                <w:lang w:eastAsia="pl-PL"/>
              </w:rPr>
              <w:t xml:space="preserve">Zakup niezbędnego wyposażenia </w:t>
            </w:r>
          </w:p>
        </w:tc>
        <w:tc>
          <w:tcPr>
            <w:tcW w:w="1751" w:type="dxa"/>
            <w:shd w:val="clear" w:color="000000" w:fill="FFFFFF"/>
            <w:vAlign w:val="center"/>
            <w:hideMark/>
          </w:tcPr>
          <w:p w14:paraId="1983ED41" w14:textId="77777777" w:rsidR="00327B34" w:rsidRPr="00094B62" w:rsidRDefault="00327B34" w:rsidP="00013925">
            <w:pPr>
              <w:spacing w:after="0" w:line="240" w:lineRule="auto"/>
              <w:jc w:val="center"/>
              <w:rPr>
                <w:rFonts w:ascii="Arial" w:eastAsia="Times New Roman" w:hAnsi="Arial" w:cs="Arial"/>
                <w:sz w:val="18"/>
                <w:szCs w:val="18"/>
                <w:lang w:eastAsia="pl-PL"/>
              </w:rPr>
            </w:pPr>
            <w:r w:rsidRPr="00094B62">
              <w:rPr>
                <w:rFonts w:ascii="Arial" w:eastAsia="Times New Roman" w:hAnsi="Arial" w:cs="Arial"/>
                <w:sz w:val="18"/>
                <w:szCs w:val="18"/>
                <w:lang w:eastAsia="pl-PL"/>
              </w:rPr>
              <w:t xml:space="preserve">1 854 910 zł </w:t>
            </w:r>
          </w:p>
        </w:tc>
      </w:tr>
      <w:tr w:rsidR="00327B34" w:rsidRPr="00094B62" w14:paraId="7B2431D9" w14:textId="77777777" w:rsidTr="00013925">
        <w:trPr>
          <w:trHeight w:val="600"/>
        </w:trPr>
        <w:tc>
          <w:tcPr>
            <w:tcW w:w="717" w:type="dxa"/>
            <w:vAlign w:val="center"/>
          </w:tcPr>
          <w:p w14:paraId="08FB80FD" w14:textId="77777777" w:rsidR="00327B34" w:rsidRPr="00094B62" w:rsidRDefault="00327B34" w:rsidP="00013925">
            <w:pPr>
              <w:spacing w:after="0" w:line="240" w:lineRule="auto"/>
              <w:jc w:val="center"/>
              <w:rPr>
                <w:rFonts w:ascii="Arial" w:eastAsia="Times New Roman" w:hAnsi="Arial" w:cs="Arial"/>
                <w:color w:val="000000"/>
                <w:sz w:val="18"/>
                <w:szCs w:val="18"/>
                <w:lang w:eastAsia="pl-PL"/>
              </w:rPr>
            </w:pPr>
            <w:r w:rsidRPr="00094B62">
              <w:rPr>
                <w:rFonts w:ascii="Arial" w:eastAsia="Times New Roman" w:hAnsi="Arial" w:cs="Arial"/>
                <w:color w:val="000000"/>
                <w:sz w:val="18"/>
                <w:szCs w:val="18"/>
                <w:lang w:eastAsia="pl-PL"/>
              </w:rPr>
              <w:t>5</w:t>
            </w:r>
          </w:p>
        </w:tc>
        <w:tc>
          <w:tcPr>
            <w:tcW w:w="3773" w:type="dxa"/>
            <w:shd w:val="clear" w:color="auto" w:fill="auto"/>
            <w:noWrap/>
            <w:vAlign w:val="center"/>
          </w:tcPr>
          <w:p w14:paraId="339015BF" w14:textId="77777777" w:rsidR="00327B34" w:rsidRPr="00094B62" w:rsidRDefault="00327B34" w:rsidP="00013925">
            <w:pPr>
              <w:spacing w:after="0" w:line="240" w:lineRule="auto"/>
              <w:rPr>
                <w:rFonts w:ascii="Arial" w:eastAsia="Times New Roman" w:hAnsi="Arial" w:cs="Arial"/>
                <w:color w:val="000000"/>
                <w:sz w:val="18"/>
                <w:szCs w:val="18"/>
                <w:lang w:eastAsia="pl-PL"/>
              </w:rPr>
            </w:pPr>
            <w:r w:rsidRPr="00094B62">
              <w:rPr>
                <w:rFonts w:ascii="Arial" w:eastAsia="Times New Roman" w:hAnsi="Arial" w:cs="Arial"/>
                <w:color w:val="000000"/>
                <w:sz w:val="18"/>
                <w:szCs w:val="18"/>
                <w:lang w:eastAsia="pl-PL"/>
              </w:rPr>
              <w:t xml:space="preserve">Usługi inspektorów nadzoru </w:t>
            </w:r>
          </w:p>
        </w:tc>
        <w:tc>
          <w:tcPr>
            <w:tcW w:w="3023" w:type="dxa"/>
            <w:shd w:val="clear" w:color="auto" w:fill="auto"/>
            <w:noWrap/>
            <w:vAlign w:val="center"/>
          </w:tcPr>
          <w:p w14:paraId="399EFDD4" w14:textId="77777777" w:rsidR="00327B34" w:rsidRPr="00094B62" w:rsidRDefault="00327B34" w:rsidP="00013925">
            <w:pPr>
              <w:spacing w:after="0" w:line="240" w:lineRule="auto"/>
              <w:jc w:val="center"/>
              <w:rPr>
                <w:rFonts w:ascii="Arial" w:eastAsia="Times New Roman" w:hAnsi="Arial" w:cs="Arial"/>
                <w:color w:val="000000"/>
                <w:sz w:val="18"/>
                <w:szCs w:val="18"/>
                <w:lang w:eastAsia="pl-PL"/>
              </w:rPr>
            </w:pPr>
            <w:r w:rsidRPr="00094B62">
              <w:rPr>
                <w:rFonts w:ascii="Arial" w:eastAsia="Times New Roman" w:hAnsi="Arial" w:cs="Arial"/>
                <w:color w:val="000000"/>
                <w:sz w:val="18"/>
                <w:szCs w:val="18"/>
                <w:lang w:eastAsia="pl-PL"/>
              </w:rPr>
              <w:t xml:space="preserve">Świadczenie usług przez inspektorów nadzoru branży sanitarnej oraz elektrycznej </w:t>
            </w:r>
          </w:p>
        </w:tc>
        <w:tc>
          <w:tcPr>
            <w:tcW w:w="1751" w:type="dxa"/>
            <w:shd w:val="clear" w:color="000000" w:fill="FFFFFF"/>
            <w:vAlign w:val="center"/>
          </w:tcPr>
          <w:p w14:paraId="237C85C2" w14:textId="77777777" w:rsidR="00327B34" w:rsidRPr="00094B62" w:rsidRDefault="00327B34" w:rsidP="00013925">
            <w:pPr>
              <w:spacing w:after="0" w:line="240" w:lineRule="auto"/>
              <w:jc w:val="center"/>
              <w:rPr>
                <w:rFonts w:ascii="Arial" w:eastAsia="Times New Roman" w:hAnsi="Arial" w:cs="Arial"/>
                <w:sz w:val="18"/>
                <w:szCs w:val="18"/>
                <w:lang w:eastAsia="pl-PL"/>
              </w:rPr>
            </w:pPr>
            <w:r w:rsidRPr="00094B62">
              <w:rPr>
                <w:rFonts w:ascii="Arial" w:eastAsia="Times New Roman" w:hAnsi="Arial" w:cs="Arial"/>
                <w:sz w:val="18"/>
                <w:szCs w:val="18"/>
                <w:lang w:eastAsia="pl-PL"/>
              </w:rPr>
              <w:t xml:space="preserve">240 000 zł </w:t>
            </w:r>
          </w:p>
        </w:tc>
      </w:tr>
      <w:tr w:rsidR="00327B34" w:rsidRPr="00094B62" w14:paraId="772C8895" w14:textId="77777777" w:rsidTr="00013925">
        <w:trPr>
          <w:trHeight w:val="600"/>
        </w:trPr>
        <w:tc>
          <w:tcPr>
            <w:tcW w:w="717" w:type="dxa"/>
            <w:vAlign w:val="center"/>
          </w:tcPr>
          <w:p w14:paraId="369951E3" w14:textId="77777777" w:rsidR="00327B34" w:rsidRPr="00094B62" w:rsidRDefault="00327B34" w:rsidP="00013925">
            <w:pPr>
              <w:spacing w:after="0" w:line="240" w:lineRule="auto"/>
              <w:jc w:val="center"/>
              <w:rPr>
                <w:rFonts w:ascii="Arial" w:eastAsia="Times New Roman" w:hAnsi="Arial" w:cs="Arial"/>
                <w:color w:val="000000"/>
                <w:sz w:val="18"/>
                <w:szCs w:val="18"/>
                <w:lang w:eastAsia="pl-PL"/>
              </w:rPr>
            </w:pPr>
            <w:r w:rsidRPr="00094B62">
              <w:rPr>
                <w:rFonts w:ascii="Arial" w:eastAsia="Times New Roman" w:hAnsi="Arial" w:cs="Arial"/>
                <w:color w:val="000000"/>
                <w:sz w:val="18"/>
                <w:szCs w:val="18"/>
                <w:lang w:eastAsia="pl-PL"/>
              </w:rPr>
              <w:t>6</w:t>
            </w:r>
          </w:p>
        </w:tc>
        <w:tc>
          <w:tcPr>
            <w:tcW w:w="3773" w:type="dxa"/>
            <w:shd w:val="clear" w:color="auto" w:fill="auto"/>
            <w:noWrap/>
            <w:vAlign w:val="center"/>
          </w:tcPr>
          <w:p w14:paraId="32E73547" w14:textId="77777777" w:rsidR="00327B34" w:rsidRPr="00094B62" w:rsidRDefault="00327B34" w:rsidP="00013925">
            <w:pPr>
              <w:spacing w:after="0" w:line="240" w:lineRule="auto"/>
              <w:rPr>
                <w:rFonts w:ascii="Arial" w:eastAsia="Times New Roman" w:hAnsi="Arial" w:cs="Arial"/>
                <w:color w:val="000000"/>
                <w:sz w:val="18"/>
                <w:szCs w:val="18"/>
                <w:lang w:eastAsia="pl-PL"/>
              </w:rPr>
            </w:pPr>
            <w:r w:rsidRPr="00094B62">
              <w:rPr>
                <w:rFonts w:ascii="Arial" w:eastAsia="Times New Roman" w:hAnsi="Arial" w:cs="Arial"/>
                <w:color w:val="000000"/>
                <w:sz w:val="18"/>
                <w:szCs w:val="18"/>
                <w:lang w:eastAsia="pl-PL"/>
              </w:rPr>
              <w:t xml:space="preserve">Zarządzanie projektem </w:t>
            </w:r>
          </w:p>
        </w:tc>
        <w:tc>
          <w:tcPr>
            <w:tcW w:w="3023" w:type="dxa"/>
            <w:shd w:val="clear" w:color="auto" w:fill="auto"/>
            <w:noWrap/>
            <w:vAlign w:val="center"/>
          </w:tcPr>
          <w:p w14:paraId="6AF3A707" w14:textId="77777777" w:rsidR="00327B34" w:rsidRPr="00094B62" w:rsidRDefault="00327B34" w:rsidP="00013925">
            <w:pPr>
              <w:spacing w:after="0" w:line="240" w:lineRule="auto"/>
              <w:jc w:val="center"/>
              <w:rPr>
                <w:rFonts w:ascii="Arial" w:eastAsia="Times New Roman" w:hAnsi="Arial" w:cs="Arial"/>
                <w:color w:val="000000"/>
                <w:sz w:val="18"/>
                <w:szCs w:val="18"/>
                <w:lang w:eastAsia="pl-PL"/>
              </w:rPr>
            </w:pPr>
            <w:r w:rsidRPr="00094B62">
              <w:rPr>
                <w:rFonts w:ascii="Arial" w:eastAsia="Times New Roman" w:hAnsi="Arial" w:cs="Arial"/>
                <w:color w:val="000000"/>
                <w:sz w:val="18"/>
                <w:szCs w:val="18"/>
                <w:lang w:eastAsia="pl-PL"/>
              </w:rPr>
              <w:t xml:space="preserve">Zespół zarządzający projektem składający się z pracowników SPWSZ, w tym także inspektor nadzoru branży </w:t>
            </w:r>
            <w:proofErr w:type="spellStart"/>
            <w:r w:rsidRPr="00094B62">
              <w:rPr>
                <w:rFonts w:ascii="Arial" w:eastAsia="Times New Roman" w:hAnsi="Arial" w:cs="Arial"/>
                <w:color w:val="000000"/>
                <w:sz w:val="18"/>
                <w:szCs w:val="18"/>
                <w:lang w:eastAsia="pl-PL"/>
              </w:rPr>
              <w:t>konstrukcyjno</w:t>
            </w:r>
            <w:proofErr w:type="spellEnd"/>
            <w:r w:rsidRPr="00094B62">
              <w:rPr>
                <w:rFonts w:ascii="Arial" w:eastAsia="Times New Roman" w:hAnsi="Arial" w:cs="Arial"/>
                <w:color w:val="000000"/>
                <w:sz w:val="18"/>
                <w:szCs w:val="18"/>
                <w:lang w:eastAsia="pl-PL"/>
              </w:rPr>
              <w:t xml:space="preserve"> – budowlanej</w:t>
            </w:r>
          </w:p>
        </w:tc>
        <w:tc>
          <w:tcPr>
            <w:tcW w:w="1751" w:type="dxa"/>
            <w:shd w:val="clear" w:color="000000" w:fill="FFFFFF"/>
            <w:vAlign w:val="center"/>
          </w:tcPr>
          <w:p w14:paraId="205BA743" w14:textId="77777777" w:rsidR="00327B34" w:rsidRPr="00094B62" w:rsidRDefault="00327B34" w:rsidP="00013925">
            <w:pPr>
              <w:spacing w:after="0" w:line="240" w:lineRule="auto"/>
              <w:jc w:val="center"/>
              <w:rPr>
                <w:rFonts w:ascii="Arial" w:eastAsia="Times New Roman" w:hAnsi="Arial" w:cs="Arial"/>
                <w:sz w:val="18"/>
                <w:szCs w:val="18"/>
                <w:lang w:eastAsia="pl-PL"/>
              </w:rPr>
            </w:pPr>
            <w:r w:rsidRPr="00094B62">
              <w:rPr>
                <w:rFonts w:ascii="Arial" w:eastAsia="Times New Roman" w:hAnsi="Arial" w:cs="Arial"/>
                <w:sz w:val="18"/>
                <w:szCs w:val="18"/>
                <w:lang w:eastAsia="pl-PL"/>
              </w:rPr>
              <w:t xml:space="preserve">480 000 zł </w:t>
            </w:r>
          </w:p>
        </w:tc>
      </w:tr>
    </w:tbl>
    <w:p w14:paraId="0280B4C4" w14:textId="77777777" w:rsidR="00327B34" w:rsidRPr="00094B62" w:rsidRDefault="00327B34" w:rsidP="00327B34">
      <w:pPr>
        <w:rPr>
          <w:rFonts w:ascii="Arial" w:hAnsi="Arial" w:cs="Arial"/>
          <w:sz w:val="18"/>
          <w:szCs w:val="18"/>
        </w:rPr>
      </w:pPr>
    </w:p>
    <w:p w14:paraId="1EA387C4" w14:textId="77777777" w:rsidR="00327B34" w:rsidRPr="00094B62" w:rsidRDefault="00327B34" w:rsidP="00327B34">
      <w:pPr>
        <w:rPr>
          <w:rFonts w:ascii="Arial" w:hAnsi="Arial" w:cs="Arial"/>
          <w:sz w:val="16"/>
          <w:szCs w:val="16"/>
        </w:rPr>
        <w:sectPr w:rsidR="00327B34" w:rsidRPr="00094B62" w:rsidSect="00247A62">
          <w:headerReference w:type="default" r:id="rId14"/>
          <w:pgSz w:w="11906" w:h="16838"/>
          <w:pgMar w:top="1417" w:right="1558" w:bottom="1417" w:left="1417" w:header="708" w:footer="708" w:gutter="0"/>
          <w:cols w:space="708"/>
          <w:docGrid w:linePitch="360"/>
        </w:sectPr>
      </w:pPr>
    </w:p>
    <w:p w14:paraId="029C2567" w14:textId="77777777" w:rsidR="00327B34" w:rsidRPr="00094B62" w:rsidRDefault="00327B34" w:rsidP="00327B34">
      <w:pPr>
        <w:spacing w:after="0" w:line="240" w:lineRule="auto"/>
        <w:rPr>
          <w:rFonts w:ascii="Arial" w:eastAsia="Times New Roman" w:hAnsi="Arial" w:cs="Arial"/>
          <w:sz w:val="16"/>
          <w:szCs w:val="16"/>
          <w:lang w:eastAsia="pl-PL"/>
        </w:rPr>
      </w:pPr>
    </w:p>
    <w:tbl>
      <w:tblPr>
        <w:tblW w:w="14034" w:type="dxa"/>
        <w:tblBorders>
          <w:top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14034"/>
      </w:tblGrid>
      <w:tr w:rsidR="00327B34" w:rsidRPr="00094B62" w14:paraId="0AF91853" w14:textId="77777777" w:rsidTr="00013925">
        <w:trPr>
          <w:trHeight w:val="460"/>
        </w:trPr>
        <w:tc>
          <w:tcPr>
            <w:tcW w:w="14034" w:type="dxa"/>
            <w:shd w:val="clear" w:color="auto" w:fill="EFFFFF"/>
            <w:vAlign w:val="center"/>
            <w:hideMark/>
          </w:tcPr>
          <w:p w14:paraId="3B539791" w14:textId="77777777" w:rsidR="00327B34" w:rsidRPr="00094B62" w:rsidRDefault="00327B34" w:rsidP="00013925">
            <w:pPr>
              <w:spacing w:after="0" w:line="240" w:lineRule="auto"/>
              <w:rPr>
                <w:rFonts w:ascii="Arial" w:eastAsia="Times New Roman" w:hAnsi="Arial" w:cs="Arial"/>
                <w:sz w:val="18"/>
                <w:szCs w:val="18"/>
                <w:lang w:eastAsia="pl-PL"/>
              </w:rPr>
            </w:pPr>
            <w:r w:rsidRPr="00094B62">
              <w:rPr>
                <w:rFonts w:ascii="Arial" w:eastAsia="Times New Roman" w:hAnsi="Arial" w:cs="Arial"/>
                <w:sz w:val="18"/>
                <w:szCs w:val="18"/>
                <w:lang w:eastAsia="pl-PL"/>
              </w:rPr>
              <w:t>III.21 Wskaźniki</w:t>
            </w:r>
          </w:p>
          <w:p w14:paraId="10EA6388" w14:textId="77777777" w:rsidR="00327B34" w:rsidRPr="00094B62" w:rsidRDefault="00327B34" w:rsidP="00013925">
            <w:pPr>
              <w:pStyle w:val="Akapitzlist"/>
              <w:spacing w:before="120" w:after="120"/>
              <w:ind w:left="22"/>
              <w:contextualSpacing w:val="0"/>
              <w:rPr>
                <w:rFonts w:ascii="Arial" w:hAnsi="Arial" w:cs="Arial"/>
                <w:i/>
                <w:iCs/>
                <w:color w:val="7F7F7F" w:themeColor="text1" w:themeTint="80"/>
                <w:sz w:val="18"/>
                <w:szCs w:val="18"/>
              </w:rPr>
            </w:pPr>
            <w:r w:rsidRPr="00094B62">
              <w:rPr>
                <w:rFonts w:ascii="Arial" w:hAnsi="Arial" w:cs="Arial"/>
                <w:i/>
                <w:iCs/>
                <w:color w:val="7F7F7F" w:themeColor="text1" w:themeTint="80"/>
                <w:sz w:val="18"/>
                <w:szCs w:val="18"/>
              </w:rPr>
              <w:t>wskaźniki, które znajdą się w umowie o dofinansowanie projektu</w:t>
            </w:r>
          </w:p>
        </w:tc>
      </w:tr>
    </w:tbl>
    <w:p w14:paraId="1126D94F" w14:textId="77777777" w:rsidR="00327B34" w:rsidRPr="00094B62" w:rsidRDefault="00327B34" w:rsidP="00327B34">
      <w:pPr>
        <w:pStyle w:val="Akapitzlist"/>
        <w:spacing w:before="120" w:after="120"/>
        <w:ind w:left="22"/>
        <w:contextualSpacing w:val="0"/>
        <w:rPr>
          <w:rFonts w:ascii="Arial" w:hAnsi="Arial" w:cs="Arial"/>
          <w:sz w:val="18"/>
          <w:szCs w:val="18"/>
        </w:rPr>
      </w:pPr>
    </w:p>
    <w:tbl>
      <w:tblPr>
        <w:tblW w:w="13993" w:type="dxa"/>
        <w:tblBorders>
          <w:top w:val="single" w:sz="8" w:space="0" w:color="DBDBDB" w:themeColor="accent3" w:themeTint="66"/>
          <w:bottom w:val="single" w:sz="8" w:space="0" w:color="DBDBDB" w:themeColor="accent3" w:themeTint="66"/>
          <w:insideH w:val="single" w:sz="8" w:space="0" w:color="DBDBDB" w:themeColor="accent3" w:themeTint="66"/>
          <w:insideV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567"/>
        <w:gridCol w:w="5387"/>
        <w:gridCol w:w="2048"/>
        <w:gridCol w:w="2193"/>
        <w:gridCol w:w="2009"/>
        <w:gridCol w:w="1789"/>
      </w:tblGrid>
      <w:tr w:rsidR="00327B34" w:rsidRPr="00094B62" w14:paraId="4A8C678D" w14:textId="77777777" w:rsidTr="00013925">
        <w:trPr>
          <w:trHeight w:val="1118"/>
        </w:trPr>
        <w:tc>
          <w:tcPr>
            <w:tcW w:w="567" w:type="dxa"/>
            <w:shd w:val="clear" w:color="auto" w:fill="EFFFFF"/>
            <w:vAlign w:val="center"/>
            <w:hideMark/>
          </w:tcPr>
          <w:p w14:paraId="1A6B652C" w14:textId="77777777" w:rsidR="00327B34" w:rsidRPr="00094B62" w:rsidRDefault="00327B34" w:rsidP="00013925">
            <w:pPr>
              <w:spacing w:after="0" w:line="240" w:lineRule="auto"/>
              <w:jc w:val="center"/>
              <w:rPr>
                <w:rFonts w:ascii="Arial" w:eastAsia="Times New Roman" w:hAnsi="Arial" w:cs="Arial"/>
                <w:sz w:val="18"/>
                <w:szCs w:val="18"/>
                <w:lang w:eastAsia="pl-PL"/>
              </w:rPr>
            </w:pPr>
            <w:r w:rsidRPr="00094B62">
              <w:rPr>
                <w:rFonts w:ascii="Arial" w:eastAsia="Times New Roman" w:hAnsi="Arial" w:cs="Arial"/>
                <w:sz w:val="18"/>
                <w:szCs w:val="18"/>
                <w:lang w:eastAsia="pl-PL"/>
              </w:rPr>
              <w:t>L.p.</w:t>
            </w:r>
          </w:p>
        </w:tc>
        <w:tc>
          <w:tcPr>
            <w:tcW w:w="5387" w:type="dxa"/>
            <w:shd w:val="clear" w:color="auto" w:fill="EFFFFF"/>
            <w:vAlign w:val="center"/>
          </w:tcPr>
          <w:p w14:paraId="251508AD" w14:textId="77777777" w:rsidR="00327B34" w:rsidRPr="00094B62" w:rsidRDefault="00327B34" w:rsidP="00013925">
            <w:pPr>
              <w:spacing w:after="0" w:line="240" w:lineRule="auto"/>
              <w:jc w:val="center"/>
              <w:rPr>
                <w:rFonts w:ascii="Arial" w:eastAsia="Times New Roman" w:hAnsi="Arial" w:cs="Arial"/>
                <w:sz w:val="18"/>
                <w:szCs w:val="18"/>
                <w:lang w:eastAsia="pl-PL"/>
              </w:rPr>
            </w:pPr>
            <w:r w:rsidRPr="00094B62">
              <w:rPr>
                <w:rFonts w:ascii="Arial" w:eastAsia="Times New Roman" w:hAnsi="Arial" w:cs="Arial"/>
                <w:sz w:val="18"/>
                <w:szCs w:val="18"/>
                <w:lang w:eastAsia="pl-PL"/>
              </w:rPr>
              <w:t>Nazwa wskaźnika</w:t>
            </w:r>
          </w:p>
        </w:tc>
        <w:tc>
          <w:tcPr>
            <w:tcW w:w="2048" w:type="dxa"/>
            <w:shd w:val="clear" w:color="auto" w:fill="EFFFFF"/>
            <w:vAlign w:val="center"/>
            <w:hideMark/>
          </w:tcPr>
          <w:p w14:paraId="32FA9776" w14:textId="77777777" w:rsidR="00327B34" w:rsidRPr="00094B62" w:rsidRDefault="00327B34" w:rsidP="00013925">
            <w:pPr>
              <w:spacing w:after="0" w:line="240" w:lineRule="auto"/>
              <w:jc w:val="center"/>
              <w:rPr>
                <w:rFonts w:ascii="Arial" w:eastAsia="Times New Roman" w:hAnsi="Arial" w:cs="Arial"/>
                <w:sz w:val="18"/>
                <w:szCs w:val="18"/>
                <w:lang w:eastAsia="pl-PL"/>
              </w:rPr>
            </w:pPr>
            <w:r w:rsidRPr="00094B62">
              <w:rPr>
                <w:rFonts w:ascii="Arial" w:eastAsia="Times New Roman" w:hAnsi="Arial" w:cs="Arial"/>
                <w:sz w:val="18"/>
                <w:szCs w:val="18"/>
                <w:lang w:eastAsia="pl-PL"/>
              </w:rPr>
              <w:t>Rodzaj</w:t>
            </w:r>
          </w:p>
          <w:p w14:paraId="52914FB3" w14:textId="77777777" w:rsidR="00327B34" w:rsidRPr="00094B62" w:rsidRDefault="00327B34" w:rsidP="00013925">
            <w:pPr>
              <w:pStyle w:val="Akapitzlist"/>
              <w:spacing w:before="120" w:after="120"/>
              <w:ind w:left="22"/>
              <w:contextualSpacing w:val="0"/>
              <w:jc w:val="center"/>
              <w:rPr>
                <w:rFonts w:ascii="Arial" w:eastAsia="Times New Roman" w:hAnsi="Arial" w:cs="Arial"/>
                <w:sz w:val="18"/>
                <w:szCs w:val="18"/>
                <w:lang w:eastAsia="pl-PL"/>
              </w:rPr>
            </w:pPr>
            <w:r w:rsidRPr="00094B62">
              <w:rPr>
                <w:rFonts w:ascii="Arial" w:hAnsi="Arial" w:cs="Arial"/>
                <w:i/>
                <w:iCs/>
                <w:color w:val="7F7F7F" w:themeColor="text1" w:themeTint="80"/>
                <w:sz w:val="18"/>
                <w:szCs w:val="18"/>
              </w:rPr>
              <w:t>produktu/ rezultatu</w:t>
            </w:r>
          </w:p>
        </w:tc>
        <w:tc>
          <w:tcPr>
            <w:tcW w:w="2193" w:type="dxa"/>
            <w:shd w:val="clear" w:color="auto" w:fill="EFFFFF"/>
            <w:vAlign w:val="center"/>
            <w:hideMark/>
          </w:tcPr>
          <w:p w14:paraId="2BAB6AF5" w14:textId="77777777" w:rsidR="00327B34" w:rsidRPr="00094B62" w:rsidRDefault="00327B34" w:rsidP="00013925">
            <w:pPr>
              <w:spacing w:after="0" w:line="240" w:lineRule="auto"/>
              <w:jc w:val="center"/>
              <w:rPr>
                <w:rFonts w:ascii="Arial" w:eastAsia="Times New Roman" w:hAnsi="Arial" w:cs="Arial"/>
                <w:sz w:val="18"/>
                <w:szCs w:val="18"/>
                <w:lang w:eastAsia="pl-PL"/>
              </w:rPr>
            </w:pPr>
            <w:r w:rsidRPr="00094B62">
              <w:rPr>
                <w:rFonts w:ascii="Arial" w:eastAsia="Times New Roman" w:hAnsi="Arial" w:cs="Arial"/>
                <w:sz w:val="18"/>
                <w:szCs w:val="18"/>
                <w:lang w:eastAsia="pl-PL"/>
              </w:rPr>
              <w:t>Jednostka miary</w:t>
            </w:r>
          </w:p>
          <w:p w14:paraId="6A33062E" w14:textId="77777777" w:rsidR="00327B34" w:rsidRPr="00094B62" w:rsidRDefault="00327B34" w:rsidP="00013925">
            <w:pPr>
              <w:pStyle w:val="Akapitzlist"/>
              <w:spacing w:before="120" w:after="120"/>
              <w:ind w:left="22"/>
              <w:contextualSpacing w:val="0"/>
              <w:jc w:val="center"/>
              <w:rPr>
                <w:rFonts w:ascii="Arial" w:eastAsia="Times New Roman" w:hAnsi="Arial" w:cs="Arial"/>
                <w:sz w:val="18"/>
                <w:szCs w:val="18"/>
                <w:lang w:eastAsia="pl-PL"/>
              </w:rPr>
            </w:pPr>
            <w:r w:rsidRPr="00094B62">
              <w:rPr>
                <w:rFonts w:ascii="Arial" w:hAnsi="Arial" w:cs="Arial"/>
                <w:i/>
                <w:iCs/>
                <w:color w:val="7F7F7F" w:themeColor="text1" w:themeTint="80"/>
                <w:sz w:val="18"/>
                <w:szCs w:val="18"/>
              </w:rPr>
              <w:t xml:space="preserve">np. osoba, godzina, szt., </w:t>
            </w:r>
            <w:proofErr w:type="spellStart"/>
            <w:r w:rsidRPr="00094B62">
              <w:rPr>
                <w:rFonts w:ascii="Arial" w:hAnsi="Arial" w:cs="Arial"/>
                <w:i/>
                <w:iCs/>
                <w:color w:val="7F7F7F" w:themeColor="text1" w:themeTint="80"/>
                <w:sz w:val="18"/>
                <w:szCs w:val="18"/>
              </w:rPr>
              <w:t>etc</w:t>
            </w:r>
            <w:proofErr w:type="spellEnd"/>
          </w:p>
        </w:tc>
        <w:tc>
          <w:tcPr>
            <w:tcW w:w="2009" w:type="dxa"/>
            <w:shd w:val="clear" w:color="auto" w:fill="EFFFFF"/>
            <w:vAlign w:val="center"/>
            <w:hideMark/>
          </w:tcPr>
          <w:p w14:paraId="4280EFFF" w14:textId="77777777" w:rsidR="00327B34" w:rsidRPr="00094B62" w:rsidRDefault="00327B34" w:rsidP="00013925">
            <w:pPr>
              <w:spacing w:after="0" w:line="240" w:lineRule="auto"/>
              <w:jc w:val="center"/>
              <w:rPr>
                <w:rFonts w:ascii="Arial" w:eastAsia="Times New Roman" w:hAnsi="Arial" w:cs="Arial"/>
                <w:sz w:val="18"/>
                <w:szCs w:val="18"/>
                <w:lang w:eastAsia="pl-PL"/>
              </w:rPr>
            </w:pPr>
            <w:r w:rsidRPr="00094B62">
              <w:rPr>
                <w:rFonts w:ascii="Arial" w:eastAsia="Times New Roman" w:hAnsi="Arial" w:cs="Arial"/>
                <w:color w:val="000000"/>
                <w:sz w:val="18"/>
                <w:szCs w:val="18"/>
                <w:lang w:eastAsia="pl-PL"/>
              </w:rPr>
              <w:t>Wartość</w:t>
            </w:r>
            <w:r w:rsidRPr="00094B62">
              <w:rPr>
                <w:rFonts w:ascii="Arial" w:hAnsi="Arial" w:cs="Arial"/>
                <w:sz w:val="18"/>
                <w:szCs w:val="18"/>
              </w:rPr>
              <w:t xml:space="preserve"> </w:t>
            </w:r>
            <w:r w:rsidRPr="00094B62">
              <w:rPr>
                <w:rFonts w:ascii="Arial" w:eastAsia="Times New Roman" w:hAnsi="Arial" w:cs="Arial"/>
                <w:sz w:val="18"/>
                <w:szCs w:val="18"/>
                <w:lang w:eastAsia="pl-PL"/>
              </w:rPr>
              <w:t>szacowana do osiągnięcia dzięki realizacji projektu</w:t>
            </w:r>
          </w:p>
        </w:tc>
        <w:tc>
          <w:tcPr>
            <w:tcW w:w="1789" w:type="dxa"/>
            <w:shd w:val="clear" w:color="auto" w:fill="EFFFFF"/>
            <w:vAlign w:val="center"/>
            <w:hideMark/>
          </w:tcPr>
          <w:p w14:paraId="6783E8F2" w14:textId="77777777" w:rsidR="00327B34" w:rsidRPr="00094B62" w:rsidRDefault="00327B34" w:rsidP="00013925">
            <w:pPr>
              <w:spacing w:after="0" w:line="240" w:lineRule="auto"/>
              <w:jc w:val="center"/>
              <w:rPr>
                <w:rFonts w:ascii="Arial" w:eastAsia="Times New Roman" w:hAnsi="Arial" w:cs="Arial"/>
                <w:sz w:val="18"/>
                <w:szCs w:val="18"/>
                <w:lang w:eastAsia="pl-PL"/>
              </w:rPr>
            </w:pPr>
            <w:r w:rsidRPr="00094B62">
              <w:rPr>
                <w:rFonts w:ascii="Arial" w:eastAsia="Times New Roman" w:hAnsi="Arial" w:cs="Arial"/>
                <w:sz w:val="18"/>
                <w:szCs w:val="18"/>
                <w:lang w:eastAsia="pl-PL"/>
              </w:rPr>
              <w:t>Wartość docelowa zakładana w PO/SZOOP</w:t>
            </w:r>
          </w:p>
        </w:tc>
      </w:tr>
      <w:tr w:rsidR="00721C62" w:rsidRPr="00094B62" w14:paraId="1DD34B78" w14:textId="77777777" w:rsidTr="00745738">
        <w:trPr>
          <w:trHeight w:val="784"/>
        </w:trPr>
        <w:tc>
          <w:tcPr>
            <w:tcW w:w="567" w:type="dxa"/>
            <w:shd w:val="clear" w:color="auto" w:fill="auto"/>
            <w:noWrap/>
            <w:vAlign w:val="center"/>
            <w:hideMark/>
          </w:tcPr>
          <w:p w14:paraId="076D6BAF" w14:textId="77777777" w:rsidR="00721C62" w:rsidRPr="00094B62" w:rsidRDefault="00721C62" w:rsidP="00721C62">
            <w:pPr>
              <w:spacing w:after="0" w:line="240" w:lineRule="auto"/>
              <w:jc w:val="center"/>
              <w:rPr>
                <w:rFonts w:ascii="Arial" w:eastAsia="Times New Roman" w:hAnsi="Arial" w:cs="Arial"/>
                <w:color w:val="000000"/>
                <w:sz w:val="18"/>
                <w:szCs w:val="18"/>
                <w:lang w:eastAsia="pl-PL"/>
              </w:rPr>
            </w:pPr>
            <w:r w:rsidRPr="00094B62">
              <w:rPr>
                <w:rFonts w:ascii="Arial" w:eastAsia="Times New Roman" w:hAnsi="Arial" w:cs="Arial"/>
                <w:color w:val="000000"/>
                <w:sz w:val="18"/>
                <w:szCs w:val="18"/>
                <w:lang w:eastAsia="pl-PL"/>
              </w:rPr>
              <w:t>1 </w:t>
            </w:r>
          </w:p>
        </w:tc>
        <w:tc>
          <w:tcPr>
            <w:tcW w:w="5387" w:type="dxa"/>
          </w:tcPr>
          <w:p w14:paraId="0BC8DBCA" w14:textId="009B5CB3" w:rsidR="00721C62" w:rsidRPr="00094B62" w:rsidRDefault="00721C62" w:rsidP="00721C62">
            <w:pPr>
              <w:spacing w:after="0" w:line="240" w:lineRule="auto"/>
              <w:jc w:val="center"/>
              <w:rPr>
                <w:rFonts w:ascii="Arial" w:eastAsia="Times New Roman" w:hAnsi="Arial" w:cs="Arial"/>
                <w:sz w:val="18"/>
                <w:szCs w:val="18"/>
                <w:lang w:eastAsia="pl-PL"/>
              </w:rPr>
            </w:pPr>
            <w:r w:rsidRPr="00094B62">
              <w:rPr>
                <w:rFonts w:ascii="Arial" w:hAnsi="Arial" w:cs="Arial"/>
              </w:rPr>
              <w:t>Liczba podmiotów objętych wsparciem w zakresie zwalczania i przeciwdziałania skutkom pandemii COVID-19 (CV33)</w:t>
            </w:r>
          </w:p>
        </w:tc>
        <w:tc>
          <w:tcPr>
            <w:tcW w:w="2048" w:type="dxa"/>
            <w:shd w:val="clear" w:color="auto" w:fill="auto"/>
            <w:hideMark/>
          </w:tcPr>
          <w:p w14:paraId="33A4853D" w14:textId="2527C8FB" w:rsidR="00721C62" w:rsidRPr="00094B62" w:rsidRDefault="00721C62" w:rsidP="00721C62">
            <w:pPr>
              <w:spacing w:after="0" w:line="240" w:lineRule="auto"/>
              <w:jc w:val="center"/>
              <w:rPr>
                <w:rFonts w:ascii="Arial" w:eastAsia="Times New Roman" w:hAnsi="Arial" w:cs="Arial"/>
                <w:sz w:val="18"/>
                <w:szCs w:val="18"/>
                <w:lang w:eastAsia="pl-PL"/>
              </w:rPr>
            </w:pPr>
            <w:r w:rsidRPr="00094B62">
              <w:rPr>
                <w:rFonts w:ascii="Arial" w:hAnsi="Arial" w:cs="Arial"/>
              </w:rPr>
              <w:t>produktu</w:t>
            </w:r>
          </w:p>
        </w:tc>
        <w:tc>
          <w:tcPr>
            <w:tcW w:w="2193" w:type="dxa"/>
            <w:shd w:val="clear" w:color="auto" w:fill="auto"/>
            <w:hideMark/>
          </w:tcPr>
          <w:p w14:paraId="4998391F" w14:textId="3A955603" w:rsidR="00721C62" w:rsidRPr="00094B62" w:rsidRDefault="00721C62" w:rsidP="00721C62">
            <w:pPr>
              <w:spacing w:after="0" w:line="240" w:lineRule="auto"/>
              <w:jc w:val="center"/>
              <w:rPr>
                <w:rFonts w:ascii="Arial" w:eastAsia="Times New Roman" w:hAnsi="Arial" w:cs="Arial"/>
                <w:sz w:val="18"/>
                <w:szCs w:val="18"/>
                <w:lang w:eastAsia="pl-PL"/>
              </w:rPr>
            </w:pPr>
            <w:r w:rsidRPr="00094B62">
              <w:rPr>
                <w:rFonts w:ascii="Arial" w:hAnsi="Arial" w:cs="Arial"/>
              </w:rPr>
              <w:t>szt.</w:t>
            </w:r>
          </w:p>
        </w:tc>
        <w:tc>
          <w:tcPr>
            <w:tcW w:w="2009" w:type="dxa"/>
            <w:shd w:val="clear" w:color="auto" w:fill="auto"/>
            <w:hideMark/>
          </w:tcPr>
          <w:p w14:paraId="6FD42A6F" w14:textId="4F70D324" w:rsidR="00721C62" w:rsidRPr="00094B62" w:rsidRDefault="00721C62" w:rsidP="00721C62">
            <w:pPr>
              <w:spacing w:after="0" w:line="240" w:lineRule="auto"/>
              <w:jc w:val="center"/>
              <w:rPr>
                <w:rFonts w:ascii="Arial" w:eastAsia="Times New Roman" w:hAnsi="Arial" w:cs="Arial"/>
                <w:color w:val="000000"/>
                <w:sz w:val="18"/>
                <w:szCs w:val="18"/>
                <w:lang w:eastAsia="pl-PL"/>
              </w:rPr>
            </w:pPr>
            <w:r w:rsidRPr="00094B62">
              <w:rPr>
                <w:rFonts w:ascii="Arial" w:hAnsi="Arial" w:cs="Arial"/>
              </w:rPr>
              <w:t>1</w:t>
            </w:r>
          </w:p>
        </w:tc>
        <w:tc>
          <w:tcPr>
            <w:tcW w:w="1789" w:type="dxa"/>
            <w:shd w:val="clear" w:color="auto" w:fill="auto"/>
            <w:hideMark/>
          </w:tcPr>
          <w:p w14:paraId="396CCBCD" w14:textId="3C812FA4" w:rsidR="00721C62" w:rsidRPr="00094B62" w:rsidRDefault="00721C62" w:rsidP="00721C62">
            <w:pPr>
              <w:spacing w:after="0" w:line="240" w:lineRule="auto"/>
              <w:jc w:val="center"/>
              <w:rPr>
                <w:rFonts w:ascii="Arial" w:eastAsia="Times New Roman" w:hAnsi="Arial" w:cs="Arial"/>
                <w:sz w:val="18"/>
                <w:szCs w:val="18"/>
                <w:lang w:eastAsia="pl-PL"/>
              </w:rPr>
            </w:pPr>
            <w:r w:rsidRPr="00094B62">
              <w:rPr>
                <w:rFonts w:ascii="Arial" w:hAnsi="Arial" w:cs="Arial"/>
              </w:rPr>
              <w:t xml:space="preserve">7 </w:t>
            </w:r>
          </w:p>
        </w:tc>
      </w:tr>
    </w:tbl>
    <w:p w14:paraId="7B7AA6A9" w14:textId="77777777" w:rsidR="00327B34" w:rsidRPr="00094B62" w:rsidRDefault="00327B34" w:rsidP="00327B34">
      <w:pPr>
        <w:rPr>
          <w:rFonts w:ascii="Arial" w:hAnsi="Arial" w:cs="Arial"/>
          <w:b/>
          <w:bCs/>
          <w:sz w:val="18"/>
          <w:szCs w:val="18"/>
        </w:rPr>
      </w:pPr>
    </w:p>
    <w:p w14:paraId="2B5893E3" w14:textId="77777777" w:rsidR="00327B34" w:rsidRPr="00094B62" w:rsidRDefault="00327B34" w:rsidP="00327B34">
      <w:pPr>
        <w:rPr>
          <w:rFonts w:ascii="Arial" w:hAnsi="Arial" w:cs="Arial"/>
          <w:sz w:val="18"/>
          <w:szCs w:val="18"/>
        </w:rPr>
      </w:pPr>
    </w:p>
    <w:p w14:paraId="002E33ED" w14:textId="77777777" w:rsidR="00327B34" w:rsidRPr="00094B62" w:rsidRDefault="00327B34" w:rsidP="00327B34">
      <w:pPr>
        <w:rPr>
          <w:rFonts w:ascii="Arial" w:hAnsi="Arial" w:cs="Arial"/>
        </w:rPr>
        <w:sectPr w:rsidR="00327B34" w:rsidRPr="00094B62" w:rsidSect="00F2431B">
          <w:pgSz w:w="16838" w:h="11906" w:orient="landscape"/>
          <w:pgMar w:top="1417" w:right="1417" w:bottom="1558" w:left="1417" w:header="708" w:footer="708" w:gutter="0"/>
          <w:cols w:space="708"/>
          <w:docGrid w:linePitch="360"/>
        </w:sectPr>
      </w:pPr>
    </w:p>
    <w:p w14:paraId="078AB104" w14:textId="77777777" w:rsidR="00327B34" w:rsidRPr="00094B62" w:rsidRDefault="00327B34" w:rsidP="00327B34">
      <w:pPr>
        <w:pStyle w:val="Akapitzlist"/>
        <w:numPr>
          <w:ilvl w:val="0"/>
          <w:numId w:val="1"/>
        </w:numPr>
        <w:rPr>
          <w:rFonts w:ascii="Arial" w:hAnsi="Arial" w:cs="Arial"/>
          <w:b/>
          <w:bCs/>
          <w:sz w:val="24"/>
          <w:szCs w:val="24"/>
        </w:rPr>
      </w:pPr>
      <w:r w:rsidRPr="00094B62">
        <w:rPr>
          <w:rFonts w:ascii="Arial" w:hAnsi="Arial" w:cs="Arial"/>
          <w:b/>
          <w:bCs/>
          <w:sz w:val="24"/>
          <w:szCs w:val="24"/>
        </w:rPr>
        <w:lastRenderedPageBreak/>
        <w:t>KRYTERIA WYBORU PROJEKTÓW (BLOK V)</w:t>
      </w:r>
    </w:p>
    <w:tbl>
      <w:tblPr>
        <w:tblStyle w:val="Tabela-Siatka"/>
        <w:tblW w:w="0" w:type="auto"/>
        <w:tblBorders>
          <w:top w:val="single" w:sz="4" w:space="0" w:color="AEAAAA" w:themeColor="background2" w:themeShade="BF"/>
          <w:left w:val="none" w:sz="0" w:space="0" w:color="auto"/>
          <w:bottom w:val="none" w:sz="0" w:space="0" w:color="auto"/>
          <w:right w:val="none" w:sz="0" w:space="0" w:color="auto"/>
          <w:insideH w:val="single" w:sz="4" w:space="0" w:color="AEAAAA" w:themeColor="background2" w:themeShade="BF"/>
          <w:insideV w:val="single" w:sz="4" w:space="0" w:color="AEAAAA" w:themeColor="background2" w:themeShade="BF"/>
        </w:tblBorders>
        <w:shd w:val="clear" w:color="auto" w:fill="F2F2F2" w:themeFill="background1" w:themeFillShade="F2"/>
        <w:tblLook w:val="04A0" w:firstRow="1" w:lastRow="0" w:firstColumn="1" w:lastColumn="0" w:noHBand="0" w:noVBand="1"/>
      </w:tblPr>
      <w:tblGrid>
        <w:gridCol w:w="13641"/>
      </w:tblGrid>
      <w:tr w:rsidR="00327B34" w:rsidRPr="00094B62" w14:paraId="475AE575" w14:textId="77777777" w:rsidTr="00013925">
        <w:trPr>
          <w:trHeight w:val="423"/>
        </w:trPr>
        <w:tc>
          <w:tcPr>
            <w:tcW w:w="13641" w:type="dxa"/>
            <w:shd w:val="clear" w:color="auto" w:fill="F2F2F2" w:themeFill="background1" w:themeFillShade="F2"/>
            <w:vAlign w:val="center"/>
          </w:tcPr>
          <w:p w14:paraId="6EB5967B" w14:textId="77777777" w:rsidR="00327B34" w:rsidRPr="00094B62" w:rsidRDefault="00327B34" w:rsidP="00013925">
            <w:pPr>
              <w:rPr>
                <w:rFonts w:ascii="Arial" w:eastAsia="Times New Roman" w:hAnsi="Arial" w:cs="Arial"/>
                <w:b/>
                <w:bCs/>
                <w:i/>
                <w:iCs/>
                <w:color w:val="000000"/>
                <w:sz w:val="20"/>
                <w:szCs w:val="20"/>
                <w:lang w:eastAsia="pl-PL"/>
              </w:rPr>
            </w:pPr>
            <w:r w:rsidRPr="00094B62">
              <w:rPr>
                <w:rFonts w:ascii="Arial" w:eastAsia="Times New Roman" w:hAnsi="Arial" w:cs="Arial"/>
                <w:color w:val="000000"/>
                <w:sz w:val="20"/>
                <w:szCs w:val="20"/>
                <w:lang w:eastAsia="pl-PL"/>
              </w:rPr>
              <w:t>V.1 Informacje o konkursie lub projekcie pozakonkursowym, którego dotyczą kryteria wyboru</w:t>
            </w:r>
          </w:p>
        </w:tc>
      </w:tr>
    </w:tbl>
    <w:p w14:paraId="0521A315" w14:textId="77777777" w:rsidR="00327B34" w:rsidRPr="00094B62" w:rsidRDefault="00327B34" w:rsidP="00327B34">
      <w:pPr>
        <w:rPr>
          <w:rFonts w:ascii="Arial" w:eastAsia="Times New Roman" w:hAnsi="Arial" w:cs="Arial"/>
          <w:b/>
          <w:bCs/>
          <w:i/>
          <w:iCs/>
          <w:color w:val="000000"/>
          <w:sz w:val="20"/>
          <w:szCs w:val="20"/>
          <w:lang w:eastAsia="pl-PL"/>
        </w:rPr>
      </w:pPr>
    </w:p>
    <w:tbl>
      <w:tblPr>
        <w:tblW w:w="0" w:type="auto"/>
        <w:tblBorders>
          <w:top w:val="single" w:sz="8" w:space="0" w:color="AEAAAA" w:themeColor="background2" w:themeShade="BF"/>
        </w:tblBorders>
        <w:tblLayout w:type="fixed"/>
        <w:tblCellMar>
          <w:left w:w="70" w:type="dxa"/>
          <w:right w:w="70" w:type="dxa"/>
        </w:tblCellMar>
        <w:tblLook w:val="04A0" w:firstRow="1" w:lastRow="0" w:firstColumn="1" w:lastColumn="0" w:noHBand="0" w:noVBand="1"/>
      </w:tblPr>
      <w:tblGrid>
        <w:gridCol w:w="13608"/>
      </w:tblGrid>
      <w:tr w:rsidR="00327B34" w:rsidRPr="00094B62" w14:paraId="7113A6F9" w14:textId="77777777" w:rsidTr="00013925">
        <w:trPr>
          <w:trHeight w:val="809"/>
        </w:trPr>
        <w:tc>
          <w:tcPr>
            <w:tcW w:w="13608" w:type="dxa"/>
            <w:shd w:val="clear" w:color="auto" w:fill="F2F2F2" w:themeFill="background1" w:themeFillShade="F2"/>
            <w:vAlign w:val="center"/>
            <w:hideMark/>
          </w:tcPr>
          <w:p w14:paraId="767A0D7B" w14:textId="77777777" w:rsidR="00327B34" w:rsidRPr="00094B62" w:rsidRDefault="00327B34" w:rsidP="00013925">
            <w:pPr>
              <w:shd w:val="clear" w:color="auto" w:fill="F2F2F2" w:themeFill="background1" w:themeFillShade="F2"/>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Nr konkursu/ projektu pozakonkursowego</w:t>
            </w:r>
          </w:p>
          <w:p w14:paraId="43641202" w14:textId="77777777" w:rsidR="00327B34" w:rsidRPr="00094B62" w:rsidRDefault="00327B34" w:rsidP="00013925">
            <w:pPr>
              <w:shd w:val="clear" w:color="auto" w:fill="F2F2F2" w:themeFill="background1" w:themeFillShade="F2"/>
              <w:spacing w:before="120" w:after="0" w:line="240" w:lineRule="auto"/>
              <w:rPr>
                <w:rFonts w:ascii="Arial" w:eastAsia="Times New Roman" w:hAnsi="Arial" w:cs="Arial"/>
                <w:color w:val="000000"/>
                <w:sz w:val="16"/>
                <w:szCs w:val="16"/>
                <w:lang w:eastAsia="pl-PL"/>
              </w:rPr>
            </w:pPr>
            <w:r w:rsidRPr="00094B62">
              <w:rPr>
                <w:rFonts w:ascii="Arial" w:hAnsi="Arial" w:cs="Arial"/>
                <w:i/>
                <w:iCs/>
                <w:color w:val="7F7F7F" w:themeColor="text1" w:themeTint="80"/>
                <w:sz w:val="16"/>
                <w:szCs w:val="16"/>
              </w:rPr>
              <w:t>nr konkursu lub projektu pozakonkursowego, którego dotyczą kryteria wyboru - zgodnie z numerem wskazanym w wykazie działań przedstawionym w bloku I - Informacje ogólne oraz w fiszce danego konkursu/ projektu pozakonkursowego</w:t>
            </w:r>
            <w:r w:rsidRPr="00094B62">
              <w:rPr>
                <w:rFonts w:ascii="Arial" w:eastAsia="Times New Roman" w:hAnsi="Arial" w:cs="Arial"/>
                <w:b/>
                <w:bCs/>
                <w:color w:val="000000"/>
                <w:sz w:val="20"/>
                <w:szCs w:val="20"/>
                <w:lang w:eastAsia="pl-PL"/>
              </w:rPr>
              <w:t> </w:t>
            </w:r>
          </w:p>
        </w:tc>
      </w:tr>
    </w:tbl>
    <w:p w14:paraId="19F98CE7" w14:textId="68497711" w:rsidR="00327B34" w:rsidRPr="00094B62" w:rsidRDefault="00D33891" w:rsidP="00327B34">
      <w:pP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RPOWZ.11.P.4</w:t>
      </w:r>
    </w:p>
    <w:tbl>
      <w:tblPr>
        <w:tblW w:w="0" w:type="auto"/>
        <w:tblBorders>
          <w:top w:val="single" w:sz="8" w:space="0" w:color="AEAAAA" w:themeColor="background2" w:themeShade="BF"/>
        </w:tblBorders>
        <w:tblLayout w:type="fixed"/>
        <w:tblCellMar>
          <w:left w:w="70" w:type="dxa"/>
          <w:right w:w="70" w:type="dxa"/>
        </w:tblCellMar>
        <w:tblLook w:val="04A0" w:firstRow="1" w:lastRow="0" w:firstColumn="1" w:lastColumn="0" w:noHBand="0" w:noVBand="1"/>
      </w:tblPr>
      <w:tblGrid>
        <w:gridCol w:w="13608"/>
      </w:tblGrid>
      <w:tr w:rsidR="00327B34" w:rsidRPr="00094B62" w14:paraId="1AE19C39" w14:textId="77777777" w:rsidTr="00013925">
        <w:trPr>
          <w:trHeight w:val="546"/>
        </w:trPr>
        <w:tc>
          <w:tcPr>
            <w:tcW w:w="13608" w:type="dxa"/>
            <w:shd w:val="clear" w:color="auto" w:fill="F2F2F2" w:themeFill="background1" w:themeFillShade="F2"/>
            <w:vAlign w:val="center"/>
            <w:hideMark/>
          </w:tcPr>
          <w:p w14:paraId="159F49DF" w14:textId="77777777" w:rsidR="00327B34" w:rsidRPr="00094B62" w:rsidRDefault="00327B34" w:rsidP="00013925">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Tytuł konkursu/ projektu pozakonkursowego</w:t>
            </w:r>
            <w:r w:rsidRPr="00094B62">
              <w:rPr>
                <w:rFonts w:ascii="Arial" w:eastAsia="Times New Roman" w:hAnsi="Arial" w:cs="Arial"/>
                <w:b/>
                <w:bCs/>
                <w:color w:val="000000"/>
                <w:sz w:val="20"/>
                <w:szCs w:val="20"/>
                <w:lang w:eastAsia="pl-PL"/>
              </w:rPr>
              <w:t> </w:t>
            </w:r>
          </w:p>
        </w:tc>
      </w:tr>
    </w:tbl>
    <w:p w14:paraId="5C32F0A0" w14:textId="0FAA742E" w:rsidR="00327B34" w:rsidRPr="00094B62" w:rsidRDefault="00D33891" w:rsidP="00327B34">
      <w:pPr>
        <w:rPr>
          <w:rFonts w:ascii="Arial" w:eastAsia="Times New Roman" w:hAnsi="Arial" w:cs="Arial"/>
          <w:bCs/>
          <w:color w:val="000000"/>
          <w:sz w:val="20"/>
          <w:szCs w:val="20"/>
          <w:lang w:eastAsia="pl-PL"/>
        </w:rPr>
      </w:pPr>
      <w:proofErr w:type="spellStart"/>
      <w:r w:rsidRPr="00094B62">
        <w:rPr>
          <w:rFonts w:ascii="Arial" w:eastAsia="Times New Roman" w:hAnsi="Arial" w:cs="Arial"/>
          <w:bCs/>
          <w:color w:val="000000"/>
          <w:sz w:val="20"/>
          <w:szCs w:val="20"/>
          <w:lang w:eastAsia="pl-PL"/>
        </w:rPr>
        <w:t>PoCOVIDOWA</w:t>
      </w:r>
      <w:proofErr w:type="spellEnd"/>
      <w:r w:rsidRPr="00094B62">
        <w:rPr>
          <w:rFonts w:ascii="Arial" w:eastAsia="Times New Roman" w:hAnsi="Arial" w:cs="Arial"/>
          <w:bCs/>
          <w:color w:val="000000"/>
          <w:sz w:val="20"/>
          <w:szCs w:val="20"/>
          <w:lang w:eastAsia="pl-PL"/>
        </w:rPr>
        <w:t xml:space="preserve"> przebudowa budynku w SPWSZ w Szczecinie na potrzeby poradni specjalistycznych i diagnostyki obrazowej</w:t>
      </w:r>
    </w:p>
    <w:p w14:paraId="7969F840" w14:textId="77777777" w:rsidR="00D33891" w:rsidRPr="00094B62" w:rsidRDefault="00D33891" w:rsidP="00327B34">
      <w:pPr>
        <w:rPr>
          <w:rFonts w:ascii="Arial" w:eastAsia="Times New Roman" w:hAnsi="Arial" w:cs="Arial"/>
          <w:b/>
          <w:bCs/>
          <w:color w:val="000000"/>
          <w:sz w:val="20"/>
          <w:szCs w:val="20"/>
          <w:lang w:eastAsia="pl-PL"/>
        </w:rPr>
      </w:pPr>
    </w:p>
    <w:p w14:paraId="294613A0" w14:textId="5592BD03" w:rsidR="00327B34" w:rsidRPr="00094B62" w:rsidRDefault="00327B34" w:rsidP="00327B34">
      <w:pPr>
        <w:rPr>
          <w:rFonts w:ascii="Arial" w:eastAsia="Times New Roman" w:hAnsi="Arial" w:cs="Arial"/>
          <w:b/>
          <w:bCs/>
          <w:color w:val="000000"/>
          <w:sz w:val="20"/>
          <w:szCs w:val="20"/>
          <w:lang w:eastAsia="pl-PL"/>
        </w:rPr>
      </w:pPr>
      <w:r w:rsidRPr="00094B62">
        <w:rPr>
          <w:rFonts w:ascii="Arial" w:eastAsia="Times New Roman" w:hAnsi="Arial" w:cs="Arial"/>
          <w:b/>
          <w:bCs/>
          <w:color w:val="000000"/>
          <w:sz w:val="20"/>
          <w:szCs w:val="20"/>
          <w:lang w:eastAsia="pl-PL"/>
        </w:rPr>
        <w:t>V.2 REKOMENDACJE KOMITETU STERUJĄCEGO</w:t>
      </w:r>
    </w:p>
    <w:p w14:paraId="006BB161" w14:textId="77777777" w:rsidR="00327B34" w:rsidRPr="00094B62" w:rsidRDefault="00327B34" w:rsidP="00327B34">
      <w:pPr>
        <w:pStyle w:val="Akapitzlist"/>
        <w:spacing w:before="120" w:after="120"/>
        <w:ind w:left="37"/>
        <w:contextualSpacing w:val="0"/>
        <w:rPr>
          <w:rFonts w:ascii="Arial" w:hAnsi="Arial" w:cs="Arial"/>
          <w:i/>
          <w:iCs/>
          <w:color w:val="7F7F7F" w:themeColor="text1" w:themeTint="80"/>
          <w:sz w:val="16"/>
          <w:szCs w:val="16"/>
        </w:rPr>
      </w:pPr>
      <w:r w:rsidRPr="00094B62">
        <w:rPr>
          <w:rFonts w:ascii="Arial" w:hAnsi="Arial" w:cs="Arial"/>
          <w:i/>
          <w:iCs/>
          <w:color w:val="7F7F7F" w:themeColor="text1" w:themeTint="80"/>
          <w:sz w:val="16"/>
          <w:szCs w:val="16"/>
        </w:rPr>
        <w:t>Proponowane przez IP/IZ kryteria wyboru wypełniające rekomendacje Komitetu Sterującego. Należy wypisać wszystkie obowiązkowe rekomendacje – zarówno dostępu, jak i premiujące. W przypadku niewykorzystania którejś z obowiązkowych rekomendacji, należy uzasadnić dlaczego dana rekomendacja nie została uwzględniona. W przypadku rekomendacji fakultatywnych należy wypisać tylko te wybrane przez IZ/ IP. Opisując kryteria premiujące należy określić istotność danego kryterium (punktacja/ waga).</w:t>
      </w:r>
    </w:p>
    <w:tbl>
      <w:tblPr>
        <w:tblW w:w="13967" w:type="dxa"/>
        <w:tblInd w:w="-5" w:type="dxa"/>
        <w:tblBorders>
          <w:top w:val="single" w:sz="8" w:space="0" w:color="AEAAAA" w:themeColor="background2" w:themeShade="BF"/>
          <w:bottom w:val="single" w:sz="8" w:space="0" w:color="AEAAAA" w:themeColor="background2" w:themeShade="BF"/>
          <w:insideH w:val="single" w:sz="8" w:space="0" w:color="AEAAAA" w:themeColor="background2" w:themeShade="BF"/>
          <w:insideV w:val="single" w:sz="8" w:space="0" w:color="AEAAAA" w:themeColor="background2" w:themeShade="BF"/>
        </w:tblBorders>
        <w:tblLayout w:type="fixed"/>
        <w:tblCellMar>
          <w:left w:w="70" w:type="dxa"/>
          <w:right w:w="70" w:type="dxa"/>
        </w:tblCellMar>
        <w:tblLook w:val="04A0" w:firstRow="1" w:lastRow="0" w:firstColumn="1" w:lastColumn="0" w:noHBand="0" w:noVBand="1"/>
      </w:tblPr>
      <w:tblGrid>
        <w:gridCol w:w="557"/>
        <w:gridCol w:w="4338"/>
        <w:gridCol w:w="2340"/>
        <w:gridCol w:w="1629"/>
        <w:gridCol w:w="5103"/>
      </w:tblGrid>
      <w:tr w:rsidR="00327B34" w:rsidRPr="00094B62" w14:paraId="21A54799" w14:textId="77777777" w:rsidTr="00013925">
        <w:trPr>
          <w:trHeight w:val="1215"/>
        </w:trPr>
        <w:tc>
          <w:tcPr>
            <w:tcW w:w="557" w:type="dxa"/>
            <w:shd w:val="clear" w:color="000000" w:fill="E6E6E6"/>
            <w:noWrap/>
            <w:vAlign w:val="center"/>
            <w:hideMark/>
          </w:tcPr>
          <w:p w14:paraId="3E8077F5" w14:textId="77777777" w:rsidR="00327B34" w:rsidRPr="00094B62" w:rsidRDefault="00327B34" w:rsidP="00013925">
            <w:pPr>
              <w:spacing w:after="0" w:line="240" w:lineRule="auto"/>
              <w:jc w:val="center"/>
              <w:rPr>
                <w:rFonts w:ascii="Arial" w:eastAsia="Times New Roman" w:hAnsi="Arial" w:cs="Arial"/>
                <w:color w:val="000000"/>
                <w:sz w:val="20"/>
                <w:szCs w:val="20"/>
                <w:lang w:eastAsia="pl-PL"/>
              </w:rPr>
            </w:pPr>
            <w:bookmarkStart w:id="17" w:name="_Hlk94788941"/>
            <w:r w:rsidRPr="00094B62">
              <w:rPr>
                <w:rFonts w:ascii="Arial" w:eastAsia="Times New Roman" w:hAnsi="Arial" w:cs="Arial"/>
                <w:color w:val="000000"/>
                <w:sz w:val="20"/>
                <w:szCs w:val="20"/>
                <w:lang w:eastAsia="pl-PL"/>
              </w:rPr>
              <w:t>L.p.</w:t>
            </w:r>
          </w:p>
        </w:tc>
        <w:tc>
          <w:tcPr>
            <w:tcW w:w="4338" w:type="dxa"/>
            <w:shd w:val="clear" w:color="000000" w:fill="E6E6E6"/>
            <w:vAlign w:val="center"/>
            <w:hideMark/>
          </w:tcPr>
          <w:p w14:paraId="6186C1CD" w14:textId="77777777" w:rsidR="00327B34" w:rsidRPr="00094B62" w:rsidRDefault="00327B34" w:rsidP="00013925">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Rekomendacja KS dla kryterium</w:t>
            </w:r>
          </w:p>
          <w:p w14:paraId="09C5CBF0" w14:textId="77777777" w:rsidR="00327B34" w:rsidRPr="00094B62" w:rsidRDefault="00327B34" w:rsidP="00013925">
            <w:pPr>
              <w:pStyle w:val="Akapitzlist"/>
              <w:spacing w:before="120" w:after="120"/>
              <w:ind w:left="37"/>
              <w:contextualSpacing w:val="0"/>
              <w:jc w:val="center"/>
              <w:rPr>
                <w:rFonts w:ascii="Arial" w:hAnsi="Arial" w:cs="Arial"/>
                <w:i/>
                <w:iCs/>
                <w:color w:val="7F7F7F" w:themeColor="text1" w:themeTint="80"/>
                <w:sz w:val="16"/>
                <w:szCs w:val="16"/>
              </w:rPr>
            </w:pPr>
            <w:r w:rsidRPr="00094B62">
              <w:rPr>
                <w:rFonts w:ascii="Arial" w:hAnsi="Arial" w:cs="Arial"/>
                <w:i/>
                <w:iCs/>
                <w:color w:val="7F7F7F" w:themeColor="text1" w:themeTint="80"/>
                <w:sz w:val="16"/>
                <w:szCs w:val="16"/>
              </w:rPr>
              <w:t>rekomendacje KS przyjęte właściwymi uchwałami adekwatne dla PI i obszaru stanowiącego przedmiot wsparcia w ramach konkursu/ projektu pozakonkursowego</w:t>
            </w:r>
          </w:p>
        </w:tc>
        <w:tc>
          <w:tcPr>
            <w:tcW w:w="2340" w:type="dxa"/>
            <w:shd w:val="clear" w:color="000000" w:fill="E6E6E6"/>
            <w:vAlign w:val="center"/>
            <w:hideMark/>
          </w:tcPr>
          <w:p w14:paraId="042D7056" w14:textId="77777777" w:rsidR="00327B34" w:rsidRPr="00094B62" w:rsidRDefault="00327B34" w:rsidP="00013925">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Kryterium</w:t>
            </w:r>
          </w:p>
          <w:p w14:paraId="5E3B44EB" w14:textId="77777777" w:rsidR="00327B34" w:rsidRPr="00094B62" w:rsidRDefault="00327B34" w:rsidP="00013925">
            <w:pPr>
              <w:pStyle w:val="Akapitzlist"/>
              <w:spacing w:before="120" w:after="120"/>
              <w:ind w:left="37"/>
              <w:contextualSpacing w:val="0"/>
              <w:jc w:val="center"/>
              <w:rPr>
                <w:rFonts w:ascii="Arial" w:eastAsia="Times New Roman" w:hAnsi="Arial" w:cs="Arial"/>
                <w:color w:val="000000"/>
                <w:sz w:val="16"/>
                <w:szCs w:val="16"/>
                <w:lang w:eastAsia="pl-PL"/>
              </w:rPr>
            </w:pPr>
            <w:r w:rsidRPr="00094B62">
              <w:rPr>
                <w:rFonts w:ascii="Arial" w:hAnsi="Arial" w:cs="Arial"/>
                <w:i/>
                <w:iCs/>
                <w:color w:val="7F7F7F" w:themeColor="text1" w:themeTint="80"/>
                <w:sz w:val="16"/>
                <w:szCs w:val="16"/>
              </w:rPr>
              <w:t>nazwa (brzmienie) oraz numer proponowanego przez IZ/ IP kryterium</w:t>
            </w:r>
          </w:p>
        </w:tc>
        <w:tc>
          <w:tcPr>
            <w:tcW w:w="1629" w:type="dxa"/>
            <w:shd w:val="clear" w:color="000000" w:fill="E6E6E6"/>
            <w:vAlign w:val="center"/>
            <w:hideMark/>
          </w:tcPr>
          <w:p w14:paraId="22CFD59F" w14:textId="77777777" w:rsidR="00327B34" w:rsidRPr="00094B62" w:rsidRDefault="00327B34" w:rsidP="00013925">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Rodzaj kryterium</w:t>
            </w:r>
          </w:p>
          <w:p w14:paraId="1A42FDF8" w14:textId="77777777" w:rsidR="00327B34" w:rsidRPr="00094B62" w:rsidRDefault="00327B34" w:rsidP="00013925">
            <w:pPr>
              <w:pStyle w:val="Akapitzlist"/>
              <w:spacing w:before="120" w:after="120"/>
              <w:ind w:left="37"/>
              <w:contextualSpacing w:val="0"/>
              <w:jc w:val="center"/>
              <w:rPr>
                <w:rFonts w:ascii="Arial" w:eastAsia="Times New Roman" w:hAnsi="Arial" w:cs="Arial"/>
                <w:color w:val="000000"/>
                <w:sz w:val="16"/>
                <w:szCs w:val="16"/>
                <w:lang w:eastAsia="pl-PL"/>
              </w:rPr>
            </w:pPr>
            <w:r w:rsidRPr="00094B62">
              <w:rPr>
                <w:rFonts w:ascii="Arial" w:hAnsi="Arial" w:cs="Arial"/>
                <w:i/>
                <w:iCs/>
                <w:color w:val="7F7F7F" w:themeColor="text1" w:themeTint="80"/>
                <w:sz w:val="16"/>
                <w:szCs w:val="16"/>
              </w:rPr>
              <w:t>kryterium dostępu/ premiujące</w:t>
            </w:r>
          </w:p>
        </w:tc>
        <w:tc>
          <w:tcPr>
            <w:tcW w:w="5103" w:type="dxa"/>
            <w:shd w:val="clear" w:color="000000" w:fill="E6E6E6"/>
            <w:noWrap/>
            <w:vAlign w:val="center"/>
            <w:hideMark/>
          </w:tcPr>
          <w:p w14:paraId="1715D855" w14:textId="77777777" w:rsidR="00327B34" w:rsidRPr="00094B62" w:rsidRDefault="00327B34" w:rsidP="00013925">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Opis zgodności kryterium z rekomendacją KS</w:t>
            </w:r>
          </w:p>
          <w:p w14:paraId="3C18E210" w14:textId="77777777" w:rsidR="00327B34" w:rsidRPr="00094B62" w:rsidRDefault="00327B34" w:rsidP="00013925">
            <w:pPr>
              <w:pStyle w:val="Akapitzlist"/>
              <w:spacing w:before="120" w:after="120"/>
              <w:ind w:left="37"/>
              <w:contextualSpacing w:val="0"/>
              <w:jc w:val="center"/>
              <w:rPr>
                <w:rFonts w:ascii="Arial" w:eastAsia="Times New Roman" w:hAnsi="Arial" w:cs="Arial"/>
                <w:color w:val="000000"/>
                <w:sz w:val="16"/>
                <w:szCs w:val="16"/>
                <w:lang w:eastAsia="pl-PL"/>
              </w:rPr>
            </w:pPr>
            <w:r w:rsidRPr="00094B62">
              <w:rPr>
                <w:rFonts w:ascii="Arial" w:hAnsi="Arial" w:cs="Arial"/>
                <w:i/>
                <w:iCs/>
                <w:color w:val="7F7F7F" w:themeColor="text1" w:themeTint="80"/>
                <w:sz w:val="16"/>
                <w:szCs w:val="16"/>
              </w:rPr>
              <w:t>opis, w jaki sposób proponowane kryterium wypełnia treść rekomendacji Komitetu Sterującego wraz z projektem definicji proponowanego przez IZ/ IP kryterium</w:t>
            </w:r>
          </w:p>
        </w:tc>
      </w:tr>
      <w:tr w:rsidR="000940B0" w:rsidRPr="00094B62" w14:paraId="0BE946A4" w14:textId="77777777" w:rsidTr="00013925">
        <w:trPr>
          <w:trHeight w:val="264"/>
        </w:trPr>
        <w:tc>
          <w:tcPr>
            <w:tcW w:w="557" w:type="dxa"/>
            <w:shd w:val="clear" w:color="000000" w:fill="E6E6E6"/>
            <w:noWrap/>
            <w:vAlign w:val="center"/>
            <w:hideMark/>
          </w:tcPr>
          <w:p w14:paraId="5CB86C82" w14:textId="77777777" w:rsidR="000940B0" w:rsidRPr="00094B62" w:rsidRDefault="000940B0" w:rsidP="000940B0">
            <w:pPr>
              <w:spacing w:after="0" w:line="240" w:lineRule="auto"/>
              <w:jc w:val="center"/>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t>1</w:t>
            </w:r>
          </w:p>
        </w:tc>
        <w:tc>
          <w:tcPr>
            <w:tcW w:w="4338" w:type="dxa"/>
            <w:shd w:val="clear" w:color="auto" w:fill="auto"/>
            <w:noWrap/>
            <w:vAlign w:val="center"/>
            <w:hideMark/>
          </w:tcPr>
          <w:p w14:paraId="2A278C59" w14:textId="77777777" w:rsidR="000940B0" w:rsidRPr="00094B62" w:rsidRDefault="000940B0" w:rsidP="000940B0">
            <w:pPr>
              <w:spacing w:after="0" w:line="240" w:lineRule="auto"/>
              <w:rPr>
                <w:rFonts w:ascii="Arial" w:eastAsia="Times New Roman" w:hAnsi="Arial" w:cs="Arial"/>
                <w:i/>
                <w:iCs/>
                <w:color w:val="000000"/>
                <w:sz w:val="16"/>
                <w:szCs w:val="16"/>
                <w:lang w:eastAsia="pl-PL"/>
              </w:rPr>
            </w:pPr>
            <w:r w:rsidRPr="00094B62">
              <w:rPr>
                <w:rFonts w:ascii="Arial" w:eastAsia="Times New Roman" w:hAnsi="Arial" w:cs="Arial"/>
                <w:color w:val="000000"/>
                <w:sz w:val="16"/>
                <w:szCs w:val="16"/>
                <w:lang w:eastAsia="pl-PL"/>
              </w:rPr>
              <w:t>Projekt jest realizowany wyłącznie w podmiocie leczniczym posiadającym umowę o udzielanie świadczeń opieki zdrowotnej ze środków publicznych w zakresie zbieżnym z zakresem projektu, a w przypadku projektu przewidującego rozwój działalności medycznej lub zwiększenie potencjału w tym zakresie, pod warunkiem zobowiązania się tego podmiotu leczniczego do posiadania takiej umowy najpóźniej w kolejnym okresie kontraktowania świadczeń po zakończeniu realizacji projektu</w:t>
            </w:r>
          </w:p>
        </w:tc>
        <w:tc>
          <w:tcPr>
            <w:tcW w:w="2340" w:type="dxa"/>
            <w:shd w:val="clear" w:color="auto" w:fill="auto"/>
            <w:noWrap/>
            <w:vAlign w:val="center"/>
            <w:hideMark/>
          </w:tcPr>
          <w:p w14:paraId="61B6D0BD" w14:textId="77777777" w:rsidR="000940B0" w:rsidRPr="00094B62" w:rsidRDefault="000940B0" w:rsidP="000940B0">
            <w:pPr>
              <w:spacing w:after="0" w:line="240" w:lineRule="auto"/>
              <w:rPr>
                <w:rFonts w:ascii="Arial" w:eastAsia="Times New Roman" w:hAnsi="Arial" w:cs="Arial"/>
                <w:i/>
                <w:iCs/>
                <w:color w:val="000000"/>
                <w:sz w:val="18"/>
                <w:szCs w:val="18"/>
                <w:lang w:eastAsia="pl-PL"/>
              </w:rPr>
            </w:pPr>
            <w:r w:rsidRPr="00094B62">
              <w:rPr>
                <w:rFonts w:ascii="Arial" w:eastAsia="Times New Roman" w:hAnsi="Arial" w:cs="Arial"/>
                <w:i/>
                <w:iCs/>
                <w:color w:val="000000"/>
                <w:sz w:val="18"/>
                <w:szCs w:val="18"/>
                <w:lang w:eastAsia="pl-PL"/>
              </w:rPr>
              <w:t>Funkcjonowanie w publicznym systemie opieki zdrowotnej (NFZ)</w:t>
            </w:r>
          </w:p>
          <w:p w14:paraId="3D72C74A" w14:textId="77777777" w:rsidR="000940B0" w:rsidRPr="00094B62" w:rsidRDefault="000940B0" w:rsidP="000940B0">
            <w:pPr>
              <w:spacing w:after="0" w:line="240" w:lineRule="auto"/>
              <w:rPr>
                <w:rFonts w:ascii="Arial" w:eastAsia="Times New Roman" w:hAnsi="Arial" w:cs="Arial"/>
                <w:i/>
                <w:iCs/>
                <w:color w:val="000000"/>
                <w:sz w:val="18"/>
                <w:szCs w:val="18"/>
                <w:lang w:eastAsia="pl-PL"/>
              </w:rPr>
            </w:pPr>
          </w:p>
          <w:p w14:paraId="4A3FF2FF" w14:textId="348E11AD" w:rsidR="000940B0" w:rsidRPr="00094B62" w:rsidRDefault="000940B0" w:rsidP="000940B0">
            <w:pPr>
              <w:spacing w:after="0" w:line="240" w:lineRule="auto"/>
              <w:rPr>
                <w:rFonts w:ascii="Arial" w:eastAsia="Times New Roman" w:hAnsi="Arial" w:cs="Arial"/>
                <w:i/>
                <w:iCs/>
                <w:color w:val="000000"/>
                <w:sz w:val="16"/>
                <w:szCs w:val="16"/>
                <w:lang w:eastAsia="pl-PL"/>
              </w:rPr>
            </w:pPr>
            <w:r w:rsidRPr="00094B62">
              <w:rPr>
                <w:rFonts w:ascii="Arial" w:eastAsia="Times New Roman" w:hAnsi="Arial" w:cs="Arial"/>
                <w:i/>
                <w:iCs/>
                <w:color w:val="000000"/>
                <w:sz w:val="18"/>
                <w:szCs w:val="18"/>
                <w:lang w:eastAsia="pl-PL"/>
              </w:rPr>
              <w:t>Kryterium dopuszczalności nr 1.1</w:t>
            </w:r>
          </w:p>
        </w:tc>
        <w:tc>
          <w:tcPr>
            <w:tcW w:w="1629" w:type="dxa"/>
            <w:shd w:val="clear" w:color="auto" w:fill="auto"/>
            <w:noWrap/>
            <w:vAlign w:val="center"/>
            <w:hideMark/>
          </w:tcPr>
          <w:p w14:paraId="1259F11D" w14:textId="0A94C856" w:rsidR="000940B0" w:rsidRPr="00094B62" w:rsidRDefault="000940B0" w:rsidP="000940B0">
            <w:pPr>
              <w:spacing w:after="0" w:line="240" w:lineRule="auto"/>
              <w:jc w:val="center"/>
              <w:rPr>
                <w:rFonts w:ascii="Arial" w:eastAsia="Times New Roman" w:hAnsi="Arial" w:cs="Arial"/>
                <w:i/>
                <w:iCs/>
                <w:color w:val="000000"/>
                <w:sz w:val="16"/>
                <w:szCs w:val="16"/>
                <w:lang w:eastAsia="pl-PL"/>
              </w:rPr>
            </w:pPr>
            <w:r w:rsidRPr="00094B62">
              <w:rPr>
                <w:rFonts w:ascii="Arial" w:eastAsia="Times New Roman" w:hAnsi="Arial" w:cs="Arial"/>
                <w:iCs/>
                <w:color w:val="000000"/>
                <w:sz w:val="18"/>
                <w:szCs w:val="18"/>
                <w:lang w:eastAsia="pl-PL"/>
              </w:rPr>
              <w:t>Kryterium dostępu</w:t>
            </w:r>
          </w:p>
        </w:tc>
        <w:tc>
          <w:tcPr>
            <w:tcW w:w="5103" w:type="dxa"/>
            <w:shd w:val="clear" w:color="auto" w:fill="auto"/>
            <w:noWrap/>
            <w:vAlign w:val="center"/>
            <w:hideMark/>
          </w:tcPr>
          <w:p w14:paraId="170A9455" w14:textId="045E438D" w:rsidR="000940B0" w:rsidRPr="00094B62" w:rsidRDefault="000F2449" w:rsidP="000940B0">
            <w:pPr>
              <w:rPr>
                <w:rFonts w:ascii="Arial" w:hAnsi="Arial" w:cs="Arial"/>
                <w:sz w:val="16"/>
                <w:szCs w:val="16"/>
              </w:rPr>
            </w:pPr>
            <w:r>
              <w:rPr>
                <w:rFonts w:ascii="Arial" w:eastAsia="Times New Roman" w:hAnsi="Arial" w:cs="Arial"/>
                <w:color w:val="000000"/>
                <w:sz w:val="18"/>
                <w:szCs w:val="18"/>
                <w:lang w:eastAsia="pl-PL"/>
              </w:rPr>
              <w:t>Ocenie podlega, czy podmiot leczniczy udziela świadczeń opieki zdrowotnej na podstawie umowy zawartej z płatnikiem publicznym o udzielanie świadczeń opieki zdrowotnej w zakresie zbieżnym z zakresem projektu. W przypadku projektu przewidującego rozwój działalności medycznej lub zwiększenie potencjału w tym zakresie, wymagane będzie zobowiązanie się tego podmiotu do posiadania takiej umowy najpóźniej w kolejnym okresie kontraktowania świadczeń po zakończeniu realizacji projektu.</w:t>
            </w:r>
          </w:p>
        </w:tc>
      </w:tr>
      <w:tr w:rsidR="000940B0" w:rsidRPr="00094B62" w14:paraId="774D60D2" w14:textId="77777777" w:rsidTr="002274D0">
        <w:trPr>
          <w:trHeight w:val="600"/>
        </w:trPr>
        <w:tc>
          <w:tcPr>
            <w:tcW w:w="557" w:type="dxa"/>
            <w:shd w:val="clear" w:color="000000" w:fill="E6E6E6"/>
            <w:noWrap/>
            <w:vAlign w:val="center"/>
            <w:hideMark/>
          </w:tcPr>
          <w:p w14:paraId="0F47B92E" w14:textId="77777777" w:rsidR="000940B0" w:rsidRPr="00094B62" w:rsidRDefault="000940B0" w:rsidP="000940B0">
            <w:pPr>
              <w:spacing w:after="0" w:line="240" w:lineRule="auto"/>
              <w:jc w:val="center"/>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lastRenderedPageBreak/>
              <w:t>2</w:t>
            </w:r>
          </w:p>
        </w:tc>
        <w:tc>
          <w:tcPr>
            <w:tcW w:w="4338" w:type="dxa"/>
            <w:shd w:val="clear" w:color="auto" w:fill="auto"/>
            <w:noWrap/>
            <w:vAlign w:val="center"/>
            <w:hideMark/>
          </w:tcPr>
          <w:p w14:paraId="4D97C4A5" w14:textId="77777777" w:rsidR="000940B0" w:rsidRPr="00094B62" w:rsidRDefault="000940B0" w:rsidP="000940B0">
            <w:pPr>
              <w:spacing w:after="0" w:line="240" w:lineRule="auto"/>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t>Projekt jest zgodny z regionalnymi i lokalnymi potrzebami wynikającymi z aktualnych danych statystycznych, w tym danych demograficznych, epidemiologicznych. Powyższe powinno wynikać z mapy potrzeb zdrowotnych za 2020 r. lub w przypadku jej braku analizy aktualnych danych dokonanych przez wnioskodawcę.</w:t>
            </w:r>
          </w:p>
          <w:p w14:paraId="525FCADA" w14:textId="77777777" w:rsidR="000940B0" w:rsidRPr="00094B62" w:rsidRDefault="000940B0" w:rsidP="000940B0">
            <w:pPr>
              <w:spacing w:after="0" w:line="240" w:lineRule="auto"/>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t>Zgodność z  aktualnymi regionalnymi i lokalnymi potrzebami oceniana jest przez Komisję Oceny Projektów na podstawie uzasadnienia wnioskodawcy zawartego we wniosku o dofinansowanie oraz - jeśli jest wymagane - OCI</w:t>
            </w:r>
          </w:p>
        </w:tc>
        <w:tc>
          <w:tcPr>
            <w:tcW w:w="2340" w:type="dxa"/>
            <w:shd w:val="clear" w:color="auto" w:fill="auto"/>
            <w:noWrap/>
            <w:vAlign w:val="center"/>
            <w:hideMark/>
          </w:tcPr>
          <w:p w14:paraId="49D163CB" w14:textId="77777777" w:rsidR="000940B0" w:rsidRPr="00094B62" w:rsidRDefault="000940B0" w:rsidP="000940B0">
            <w:pPr>
              <w:spacing w:after="0" w:line="240" w:lineRule="auto"/>
              <w:rPr>
                <w:rFonts w:ascii="Arial" w:eastAsia="Times New Roman" w:hAnsi="Arial" w:cs="Arial"/>
                <w:i/>
                <w:color w:val="000000"/>
                <w:sz w:val="18"/>
                <w:szCs w:val="18"/>
                <w:lang w:eastAsia="pl-PL"/>
              </w:rPr>
            </w:pPr>
            <w:r w:rsidRPr="00094B62">
              <w:rPr>
                <w:rFonts w:ascii="Arial" w:eastAsia="Times New Roman" w:hAnsi="Arial" w:cs="Arial"/>
                <w:color w:val="000000"/>
                <w:sz w:val="18"/>
                <w:szCs w:val="18"/>
                <w:lang w:eastAsia="pl-PL"/>
              </w:rPr>
              <w:t> </w:t>
            </w:r>
            <w:r w:rsidRPr="00094B62">
              <w:rPr>
                <w:rFonts w:ascii="Arial" w:eastAsia="Times New Roman" w:hAnsi="Arial" w:cs="Arial"/>
                <w:i/>
                <w:color w:val="000000"/>
                <w:sz w:val="18"/>
                <w:szCs w:val="18"/>
                <w:lang w:eastAsia="pl-PL"/>
              </w:rPr>
              <w:t>Kwalifikowalność projektu</w:t>
            </w:r>
          </w:p>
          <w:p w14:paraId="00EE4116" w14:textId="77777777" w:rsidR="000940B0" w:rsidRPr="00094B62" w:rsidRDefault="000940B0" w:rsidP="000940B0">
            <w:pPr>
              <w:spacing w:after="0" w:line="240" w:lineRule="auto"/>
              <w:rPr>
                <w:rFonts w:ascii="Arial" w:eastAsia="Times New Roman" w:hAnsi="Arial" w:cs="Arial"/>
                <w:i/>
                <w:color w:val="000000"/>
                <w:sz w:val="18"/>
                <w:szCs w:val="18"/>
                <w:lang w:eastAsia="pl-PL"/>
              </w:rPr>
            </w:pPr>
          </w:p>
          <w:p w14:paraId="3FF5F007" w14:textId="3B7EDCFE" w:rsidR="000940B0" w:rsidRPr="00094B62" w:rsidRDefault="000940B0" w:rsidP="000940B0">
            <w:pPr>
              <w:spacing w:after="0" w:line="240" w:lineRule="auto"/>
              <w:rPr>
                <w:rFonts w:ascii="Arial" w:eastAsia="Times New Roman" w:hAnsi="Arial" w:cs="Arial"/>
                <w:color w:val="000000"/>
                <w:sz w:val="16"/>
                <w:szCs w:val="16"/>
                <w:lang w:eastAsia="pl-PL"/>
              </w:rPr>
            </w:pPr>
            <w:r w:rsidRPr="00094B62">
              <w:rPr>
                <w:rFonts w:ascii="Arial" w:eastAsia="Times New Roman" w:hAnsi="Arial" w:cs="Arial"/>
                <w:i/>
                <w:color w:val="000000"/>
                <w:sz w:val="18"/>
                <w:szCs w:val="18"/>
                <w:lang w:eastAsia="pl-PL"/>
              </w:rPr>
              <w:t>Kryterium dopuszczalności nr 1.1</w:t>
            </w:r>
            <w:r w:rsidR="000F2449">
              <w:rPr>
                <w:rFonts w:ascii="Arial" w:eastAsia="Times New Roman" w:hAnsi="Arial" w:cs="Arial"/>
                <w:i/>
                <w:color w:val="000000"/>
                <w:sz w:val="18"/>
                <w:szCs w:val="18"/>
                <w:lang w:eastAsia="pl-PL"/>
              </w:rPr>
              <w:t>7</w:t>
            </w:r>
          </w:p>
        </w:tc>
        <w:tc>
          <w:tcPr>
            <w:tcW w:w="1629" w:type="dxa"/>
            <w:shd w:val="clear" w:color="auto" w:fill="auto"/>
            <w:noWrap/>
            <w:vAlign w:val="center"/>
            <w:hideMark/>
          </w:tcPr>
          <w:p w14:paraId="210F8054" w14:textId="0B78DB71" w:rsidR="000940B0" w:rsidRPr="00094B62" w:rsidRDefault="000940B0" w:rsidP="000940B0">
            <w:pPr>
              <w:spacing w:after="0" w:line="240" w:lineRule="auto"/>
              <w:jc w:val="center"/>
              <w:rPr>
                <w:rFonts w:ascii="Arial" w:eastAsia="Times New Roman" w:hAnsi="Arial" w:cs="Arial"/>
                <w:color w:val="000000"/>
                <w:sz w:val="16"/>
                <w:szCs w:val="16"/>
                <w:lang w:eastAsia="pl-PL"/>
              </w:rPr>
            </w:pPr>
            <w:r w:rsidRPr="00094B62">
              <w:rPr>
                <w:rFonts w:ascii="Arial" w:eastAsia="Times New Roman" w:hAnsi="Arial" w:cs="Arial"/>
                <w:iCs/>
                <w:color w:val="000000"/>
                <w:sz w:val="18"/>
                <w:szCs w:val="18"/>
                <w:lang w:eastAsia="pl-PL"/>
              </w:rPr>
              <w:t>Kryterium dostępu</w:t>
            </w:r>
          </w:p>
        </w:tc>
        <w:tc>
          <w:tcPr>
            <w:tcW w:w="5103" w:type="dxa"/>
            <w:shd w:val="clear" w:color="auto" w:fill="auto"/>
            <w:noWrap/>
            <w:vAlign w:val="bottom"/>
            <w:hideMark/>
          </w:tcPr>
          <w:p w14:paraId="0F611C0E" w14:textId="77777777" w:rsidR="000F2449" w:rsidRDefault="000940B0" w:rsidP="000F2449">
            <w:pPr>
              <w:spacing w:after="120" w:line="240" w:lineRule="auto"/>
              <w:jc w:val="both"/>
              <w:rPr>
                <w:rFonts w:ascii="Arial" w:hAnsi="Arial" w:cs="Arial"/>
                <w:color w:val="000000" w:themeColor="text1"/>
                <w:sz w:val="18"/>
                <w:szCs w:val="18"/>
              </w:rPr>
            </w:pPr>
            <w:r w:rsidRPr="00094B62">
              <w:rPr>
                <w:rFonts w:ascii="Arial" w:eastAsia="Times New Roman" w:hAnsi="Arial" w:cs="Arial"/>
                <w:color w:val="000000"/>
                <w:sz w:val="16"/>
                <w:szCs w:val="16"/>
                <w:lang w:eastAsia="pl-PL"/>
              </w:rPr>
              <w:t> </w:t>
            </w:r>
            <w:r w:rsidR="000F2449">
              <w:rPr>
                <w:rFonts w:ascii="Arial" w:eastAsia="Times New Roman" w:hAnsi="Arial" w:cs="Arial"/>
                <w:color w:val="000000" w:themeColor="text1"/>
                <w:sz w:val="18"/>
                <w:szCs w:val="18"/>
              </w:rPr>
              <w:t xml:space="preserve">Do dofinansowania może być przyjęty wyłącznie projekt zgodny </w:t>
            </w:r>
            <w:r w:rsidR="000F2449">
              <w:rPr>
                <w:rFonts w:ascii="Arial" w:hAnsi="Arial" w:cs="Arial"/>
                <w:color w:val="000000" w:themeColor="text1"/>
                <w:sz w:val="18"/>
                <w:szCs w:val="18"/>
              </w:rPr>
              <w:t xml:space="preserve">z regionalnymi i lokalnymi potrzebami wynikającymi z aktualnych danych statystycznych, w tym danych demograficznych, epidemiologicznych (np. zachorowania, liczba ozdrowieńców), zidentyfikowanych deficytów w opiece zdrowotnej. Powyższe dane powinny wynikać z mapy potrzeb zdrowotnych za 2020 r. lub w przypadku jej braku analizy aktualnych danych dokonanych przez wnioskodawcę. </w:t>
            </w:r>
          </w:p>
          <w:p w14:paraId="2040F6EB" w14:textId="248B76A4" w:rsidR="000940B0" w:rsidRPr="00094B62" w:rsidRDefault="000F2449" w:rsidP="000F2449">
            <w:pPr>
              <w:jc w:val="both"/>
              <w:rPr>
                <w:rFonts w:ascii="Arial" w:hAnsi="Arial" w:cs="Arial"/>
                <w:sz w:val="16"/>
                <w:szCs w:val="16"/>
              </w:rPr>
            </w:pPr>
            <w:r>
              <w:rPr>
                <w:rFonts w:ascii="Arial" w:hAnsi="Arial" w:cs="Arial"/>
                <w:color w:val="000000" w:themeColor="text1"/>
                <w:sz w:val="18"/>
                <w:szCs w:val="18"/>
              </w:rPr>
              <w:t>Zgodność z  aktualnymi regionalnymi i lokalnymi potrzebami oceniana będzie na podstawie uzasadnienia wnioskodawcy zawartego we wniosku o dofinansowanie oraz - jeśli jest wymagane – OCI (dotyczy każdego z Partnerów).</w:t>
            </w:r>
          </w:p>
        </w:tc>
      </w:tr>
      <w:tr w:rsidR="000940B0" w:rsidRPr="00094B62" w14:paraId="7EDD86C8" w14:textId="77777777" w:rsidTr="002274D0">
        <w:trPr>
          <w:trHeight w:val="600"/>
        </w:trPr>
        <w:tc>
          <w:tcPr>
            <w:tcW w:w="557" w:type="dxa"/>
            <w:shd w:val="clear" w:color="000000" w:fill="E6E6E6"/>
            <w:noWrap/>
            <w:vAlign w:val="center"/>
            <w:hideMark/>
          </w:tcPr>
          <w:p w14:paraId="6E88551E" w14:textId="77777777" w:rsidR="000940B0" w:rsidRPr="00094B62" w:rsidRDefault="000940B0" w:rsidP="000940B0">
            <w:pPr>
              <w:spacing w:after="0" w:line="240" w:lineRule="auto"/>
              <w:jc w:val="center"/>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t>3</w:t>
            </w:r>
          </w:p>
        </w:tc>
        <w:tc>
          <w:tcPr>
            <w:tcW w:w="4338" w:type="dxa"/>
            <w:shd w:val="clear" w:color="auto" w:fill="auto"/>
            <w:noWrap/>
            <w:vAlign w:val="center"/>
            <w:hideMark/>
          </w:tcPr>
          <w:p w14:paraId="7F365169" w14:textId="77777777" w:rsidR="000940B0" w:rsidRPr="00094B62" w:rsidRDefault="000940B0" w:rsidP="000940B0">
            <w:pPr>
              <w:spacing w:after="0" w:line="240" w:lineRule="auto"/>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t>Zgodnie z pkt I.10, projekt posiada OCI , którą załącza się:</w:t>
            </w:r>
          </w:p>
          <w:p w14:paraId="61DE308A" w14:textId="77777777" w:rsidR="000940B0" w:rsidRPr="00094B62" w:rsidRDefault="000940B0" w:rsidP="000940B0">
            <w:pPr>
              <w:spacing w:after="0" w:line="240" w:lineRule="auto"/>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t>a. w przypadku projektu pozakonkursowego – do fiszki projektu przedkładanej do zatwierdzenia przez Komitet Sterujący oraz wniosku o dofinansowanie,</w:t>
            </w:r>
          </w:p>
          <w:p w14:paraId="23F900AA" w14:textId="77777777" w:rsidR="000940B0" w:rsidRPr="00094B62" w:rsidRDefault="000940B0" w:rsidP="000940B0">
            <w:pPr>
              <w:spacing w:after="0" w:line="240" w:lineRule="auto"/>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t>b. w przypadku konkursu – do wniosku o dofinansowanie</w:t>
            </w:r>
          </w:p>
        </w:tc>
        <w:tc>
          <w:tcPr>
            <w:tcW w:w="2340" w:type="dxa"/>
            <w:shd w:val="clear" w:color="auto" w:fill="auto"/>
            <w:noWrap/>
            <w:vAlign w:val="center"/>
            <w:hideMark/>
          </w:tcPr>
          <w:p w14:paraId="42A81EAF" w14:textId="77777777" w:rsidR="000940B0" w:rsidRPr="00094B62" w:rsidRDefault="000940B0" w:rsidP="000940B0">
            <w:pPr>
              <w:spacing w:after="0" w:line="240" w:lineRule="auto"/>
              <w:rPr>
                <w:rFonts w:ascii="Arial" w:eastAsia="Times New Roman" w:hAnsi="Arial" w:cs="Arial"/>
                <w:i/>
                <w:color w:val="000000"/>
                <w:sz w:val="18"/>
                <w:szCs w:val="18"/>
                <w:lang w:eastAsia="pl-PL"/>
              </w:rPr>
            </w:pPr>
            <w:r w:rsidRPr="00094B62">
              <w:rPr>
                <w:rFonts w:ascii="Arial" w:eastAsia="Times New Roman" w:hAnsi="Arial" w:cs="Arial"/>
                <w:color w:val="000000"/>
                <w:sz w:val="18"/>
                <w:szCs w:val="18"/>
                <w:lang w:eastAsia="pl-PL"/>
              </w:rPr>
              <w:t> </w:t>
            </w:r>
            <w:r w:rsidRPr="00094B62">
              <w:rPr>
                <w:rFonts w:ascii="Arial" w:eastAsia="Times New Roman" w:hAnsi="Arial" w:cs="Arial"/>
                <w:i/>
                <w:color w:val="000000"/>
                <w:sz w:val="18"/>
                <w:szCs w:val="18"/>
                <w:lang w:eastAsia="pl-PL"/>
              </w:rPr>
              <w:t>Opinia o celowości inwestycji</w:t>
            </w:r>
          </w:p>
          <w:p w14:paraId="46AE00FB" w14:textId="77777777" w:rsidR="000940B0" w:rsidRPr="00094B62" w:rsidRDefault="000940B0" w:rsidP="000940B0">
            <w:pPr>
              <w:spacing w:after="0" w:line="240" w:lineRule="auto"/>
              <w:rPr>
                <w:rFonts w:ascii="Arial" w:eastAsia="Times New Roman" w:hAnsi="Arial" w:cs="Arial"/>
                <w:i/>
                <w:color w:val="000000"/>
                <w:sz w:val="18"/>
                <w:szCs w:val="18"/>
                <w:lang w:eastAsia="pl-PL"/>
              </w:rPr>
            </w:pPr>
          </w:p>
          <w:p w14:paraId="229B4E21" w14:textId="36873A38" w:rsidR="000940B0" w:rsidRPr="00094B62" w:rsidRDefault="000940B0" w:rsidP="000940B0">
            <w:pPr>
              <w:spacing w:after="0" w:line="240" w:lineRule="auto"/>
              <w:rPr>
                <w:rFonts w:ascii="Arial" w:eastAsia="Times New Roman" w:hAnsi="Arial" w:cs="Arial"/>
                <w:color w:val="000000"/>
                <w:sz w:val="16"/>
                <w:szCs w:val="16"/>
                <w:lang w:eastAsia="pl-PL"/>
              </w:rPr>
            </w:pPr>
            <w:r w:rsidRPr="00094B62">
              <w:rPr>
                <w:rFonts w:ascii="Arial" w:eastAsia="Times New Roman" w:hAnsi="Arial" w:cs="Arial"/>
                <w:i/>
                <w:color w:val="000000"/>
                <w:sz w:val="18"/>
                <w:szCs w:val="18"/>
                <w:lang w:eastAsia="pl-PL"/>
              </w:rPr>
              <w:t>Kryterium dopuszczalności nr 1.2</w:t>
            </w:r>
          </w:p>
        </w:tc>
        <w:tc>
          <w:tcPr>
            <w:tcW w:w="1629" w:type="dxa"/>
            <w:shd w:val="clear" w:color="auto" w:fill="auto"/>
            <w:noWrap/>
            <w:vAlign w:val="center"/>
            <w:hideMark/>
          </w:tcPr>
          <w:p w14:paraId="3B110FB2" w14:textId="7CD14AB6" w:rsidR="000940B0" w:rsidRPr="00094B62" w:rsidRDefault="000940B0" w:rsidP="000940B0">
            <w:pPr>
              <w:spacing w:after="0" w:line="240" w:lineRule="auto"/>
              <w:jc w:val="center"/>
              <w:rPr>
                <w:rFonts w:ascii="Arial" w:eastAsia="Times New Roman" w:hAnsi="Arial" w:cs="Arial"/>
                <w:color w:val="000000"/>
                <w:sz w:val="16"/>
                <w:szCs w:val="16"/>
                <w:lang w:eastAsia="pl-PL"/>
              </w:rPr>
            </w:pPr>
            <w:r w:rsidRPr="00094B62">
              <w:rPr>
                <w:rFonts w:ascii="Arial" w:eastAsia="Times New Roman" w:hAnsi="Arial" w:cs="Arial"/>
                <w:iCs/>
                <w:color w:val="000000"/>
                <w:sz w:val="18"/>
                <w:szCs w:val="18"/>
                <w:lang w:eastAsia="pl-PL"/>
              </w:rPr>
              <w:t>Kryterium dostępu</w:t>
            </w:r>
          </w:p>
        </w:tc>
        <w:tc>
          <w:tcPr>
            <w:tcW w:w="5103" w:type="dxa"/>
            <w:shd w:val="clear" w:color="auto" w:fill="auto"/>
            <w:noWrap/>
            <w:vAlign w:val="center"/>
            <w:hideMark/>
          </w:tcPr>
          <w:p w14:paraId="1893F2FD" w14:textId="365EC9F7" w:rsidR="000940B0" w:rsidRPr="00094B62" w:rsidRDefault="000F2449" w:rsidP="000940B0">
            <w:pPr>
              <w:spacing w:after="0" w:line="240" w:lineRule="auto"/>
              <w:rPr>
                <w:rFonts w:ascii="Arial" w:eastAsia="Times New Roman" w:hAnsi="Arial" w:cs="Arial"/>
                <w:color w:val="000000"/>
                <w:sz w:val="16"/>
                <w:szCs w:val="16"/>
                <w:lang w:eastAsia="pl-PL"/>
              </w:rPr>
            </w:pPr>
            <w:r>
              <w:rPr>
                <w:rFonts w:ascii="Arial" w:hAnsi="Arial" w:cs="Arial"/>
                <w:sz w:val="16"/>
                <w:szCs w:val="16"/>
              </w:rPr>
              <w:t>Ocenie podlega czy p</w:t>
            </w:r>
            <w:r w:rsidR="000940B0" w:rsidRPr="00094B62">
              <w:rPr>
                <w:rFonts w:ascii="Arial" w:hAnsi="Arial" w:cs="Arial"/>
                <w:sz w:val="16"/>
                <w:szCs w:val="16"/>
              </w:rPr>
              <w:t>rojekt posiada pozytywną opinię o celowości inwestycji .</w:t>
            </w:r>
          </w:p>
        </w:tc>
      </w:tr>
      <w:tr w:rsidR="000940B0" w:rsidRPr="00094B62" w14:paraId="44B75454" w14:textId="77777777" w:rsidTr="002274D0">
        <w:trPr>
          <w:trHeight w:val="600"/>
        </w:trPr>
        <w:tc>
          <w:tcPr>
            <w:tcW w:w="557" w:type="dxa"/>
            <w:shd w:val="clear" w:color="000000" w:fill="E6E6E6"/>
            <w:noWrap/>
            <w:vAlign w:val="center"/>
          </w:tcPr>
          <w:p w14:paraId="1388B3AD" w14:textId="77777777" w:rsidR="000940B0" w:rsidRPr="00094B62" w:rsidRDefault="000940B0" w:rsidP="000940B0">
            <w:pPr>
              <w:spacing w:after="0" w:line="240" w:lineRule="auto"/>
              <w:jc w:val="center"/>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t>4</w:t>
            </w:r>
          </w:p>
        </w:tc>
        <w:tc>
          <w:tcPr>
            <w:tcW w:w="4338" w:type="dxa"/>
            <w:shd w:val="clear" w:color="auto" w:fill="auto"/>
            <w:noWrap/>
            <w:vAlign w:val="center"/>
          </w:tcPr>
          <w:p w14:paraId="7E61A1A0" w14:textId="77777777" w:rsidR="000940B0" w:rsidRPr="00094B62" w:rsidRDefault="000940B0" w:rsidP="000940B0">
            <w:pPr>
              <w:spacing w:after="0" w:line="240" w:lineRule="auto"/>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t>Zaplanowane w ramach projektu działania, w tym w szczególności w zakresie zakupu wyrobów medycznych, są uzasadnione z punktu widzenia rzeczywistego zapotrzebowania na dany produkt (wytworzona infrastruktura, w tym ilość, parametry wyrobu medycznego muszą być adekwatne do zakresu udzielanych przez podmiot leczniczy świadczeń opieki zdrowotnej lub, w przypadku poszerzania oferty medycznej odpowiadać na zidentyfikowane deficyty podaży świadczeń)</w:t>
            </w:r>
          </w:p>
        </w:tc>
        <w:tc>
          <w:tcPr>
            <w:tcW w:w="2340" w:type="dxa"/>
            <w:shd w:val="clear" w:color="auto" w:fill="auto"/>
            <w:noWrap/>
            <w:vAlign w:val="center"/>
          </w:tcPr>
          <w:p w14:paraId="26D9B6E7" w14:textId="77777777" w:rsidR="000940B0" w:rsidRPr="00094B62" w:rsidRDefault="000940B0" w:rsidP="000940B0">
            <w:pPr>
              <w:spacing w:after="0" w:line="240" w:lineRule="auto"/>
              <w:rPr>
                <w:rFonts w:ascii="Arial" w:hAnsi="Arial" w:cs="Arial"/>
                <w:i/>
                <w:color w:val="000000" w:themeColor="text1"/>
                <w:sz w:val="18"/>
                <w:szCs w:val="18"/>
              </w:rPr>
            </w:pPr>
            <w:r w:rsidRPr="00094B62">
              <w:rPr>
                <w:rFonts w:ascii="Arial" w:hAnsi="Arial" w:cs="Arial"/>
                <w:i/>
                <w:color w:val="000000" w:themeColor="text1"/>
                <w:sz w:val="18"/>
                <w:szCs w:val="18"/>
              </w:rPr>
              <w:t>Zasadność realizacji projektu</w:t>
            </w:r>
          </w:p>
          <w:p w14:paraId="094A917D" w14:textId="77777777" w:rsidR="000940B0" w:rsidRPr="00094B62" w:rsidRDefault="000940B0" w:rsidP="000940B0">
            <w:pPr>
              <w:spacing w:after="0" w:line="240" w:lineRule="auto"/>
              <w:rPr>
                <w:rFonts w:ascii="Arial" w:eastAsia="Times New Roman" w:hAnsi="Arial" w:cs="Arial"/>
                <w:i/>
                <w:color w:val="000000"/>
                <w:sz w:val="18"/>
                <w:szCs w:val="18"/>
                <w:lang w:eastAsia="pl-PL"/>
              </w:rPr>
            </w:pPr>
          </w:p>
          <w:p w14:paraId="028276A8" w14:textId="6D76DCCC" w:rsidR="000940B0" w:rsidRPr="00094B62" w:rsidRDefault="000940B0" w:rsidP="000940B0">
            <w:pPr>
              <w:spacing w:after="0" w:line="240" w:lineRule="auto"/>
              <w:rPr>
                <w:rFonts w:ascii="Arial" w:eastAsia="Times New Roman" w:hAnsi="Arial" w:cs="Arial"/>
                <w:color w:val="000000"/>
                <w:sz w:val="16"/>
                <w:szCs w:val="16"/>
                <w:lang w:eastAsia="pl-PL"/>
              </w:rPr>
            </w:pPr>
            <w:r w:rsidRPr="00094B62">
              <w:rPr>
                <w:rFonts w:ascii="Arial" w:eastAsia="Times New Roman" w:hAnsi="Arial" w:cs="Arial"/>
                <w:i/>
                <w:color w:val="000000"/>
                <w:sz w:val="18"/>
                <w:szCs w:val="18"/>
                <w:lang w:eastAsia="pl-PL"/>
              </w:rPr>
              <w:t>Kryterium dopuszczalności nr 1.1</w:t>
            </w:r>
            <w:r w:rsidR="00AF7DA2">
              <w:rPr>
                <w:rFonts w:ascii="Arial" w:eastAsia="Times New Roman" w:hAnsi="Arial" w:cs="Arial"/>
                <w:i/>
                <w:color w:val="000000"/>
                <w:sz w:val="18"/>
                <w:szCs w:val="18"/>
                <w:lang w:eastAsia="pl-PL"/>
              </w:rPr>
              <w:t>5</w:t>
            </w:r>
          </w:p>
        </w:tc>
        <w:tc>
          <w:tcPr>
            <w:tcW w:w="1629" w:type="dxa"/>
            <w:shd w:val="clear" w:color="auto" w:fill="auto"/>
            <w:noWrap/>
            <w:vAlign w:val="center"/>
          </w:tcPr>
          <w:p w14:paraId="620EC480" w14:textId="042C1631" w:rsidR="000940B0" w:rsidRPr="00094B62" w:rsidRDefault="000940B0" w:rsidP="000940B0">
            <w:pPr>
              <w:spacing w:after="0" w:line="240" w:lineRule="auto"/>
              <w:jc w:val="center"/>
              <w:rPr>
                <w:rFonts w:ascii="Arial" w:eastAsia="Times New Roman" w:hAnsi="Arial" w:cs="Arial"/>
                <w:color w:val="000000"/>
                <w:sz w:val="16"/>
                <w:szCs w:val="16"/>
                <w:lang w:eastAsia="pl-PL"/>
              </w:rPr>
            </w:pPr>
            <w:r w:rsidRPr="00094B62">
              <w:rPr>
                <w:rFonts w:ascii="Arial" w:eastAsia="Times New Roman" w:hAnsi="Arial" w:cs="Arial"/>
                <w:iCs/>
                <w:color w:val="000000"/>
                <w:sz w:val="18"/>
                <w:szCs w:val="18"/>
                <w:lang w:eastAsia="pl-PL"/>
              </w:rPr>
              <w:t>Kryterium dostępu</w:t>
            </w:r>
          </w:p>
        </w:tc>
        <w:tc>
          <w:tcPr>
            <w:tcW w:w="5103" w:type="dxa"/>
            <w:shd w:val="clear" w:color="auto" w:fill="auto"/>
            <w:noWrap/>
          </w:tcPr>
          <w:p w14:paraId="4C7BD044" w14:textId="77777777" w:rsidR="00AF7DA2" w:rsidRDefault="00AF7DA2" w:rsidP="000940B0">
            <w:pPr>
              <w:rPr>
                <w:rFonts w:ascii="Arial" w:hAnsi="Arial" w:cs="Arial"/>
                <w:b/>
                <w:bCs/>
                <w:sz w:val="16"/>
                <w:szCs w:val="16"/>
              </w:rPr>
            </w:pPr>
          </w:p>
          <w:p w14:paraId="0512E90A" w14:textId="77777777" w:rsidR="00AF7DA2" w:rsidRDefault="00AF7DA2" w:rsidP="000940B0">
            <w:pPr>
              <w:rPr>
                <w:rFonts w:ascii="Arial" w:hAnsi="Arial" w:cs="Arial"/>
                <w:b/>
                <w:bCs/>
                <w:sz w:val="16"/>
                <w:szCs w:val="16"/>
              </w:rPr>
            </w:pPr>
          </w:p>
          <w:p w14:paraId="5613800A" w14:textId="036D4C92" w:rsidR="00AF7DA2" w:rsidRDefault="00AF7DA2" w:rsidP="00AF7DA2">
            <w:pPr>
              <w:spacing w:after="0" w:line="240" w:lineRule="auto"/>
              <w:jc w:val="both"/>
              <w:rPr>
                <w:rFonts w:ascii="Arial" w:eastAsia="Times New Roman" w:hAnsi="Arial" w:cs="Arial"/>
                <w:color w:val="000000"/>
                <w:sz w:val="18"/>
                <w:szCs w:val="18"/>
                <w:lang w:eastAsia="pl-PL"/>
              </w:rPr>
            </w:pPr>
            <w:r>
              <w:rPr>
                <w:rFonts w:ascii="Arial" w:eastAsia="Times New Roman" w:hAnsi="Arial" w:cs="Arial"/>
                <w:color w:val="000000"/>
                <w:sz w:val="18"/>
                <w:szCs w:val="18"/>
                <w:lang w:eastAsia="pl-PL"/>
              </w:rPr>
              <w:t>Ocenie podlega, czy zaplanowane w ramach projektu działania, w tym w szczególności w zakresie zakupu wyrobów medycznych, są uzasadnione z punktu widzenia rzeczywistego zapotrzebowania na dany produkt (wytworzona infrastruktura, w tym ilość, parametry wyrobu medycznego muszą być adekwatne do zakresu udzielanych przez podmiot świadczeń opieki zdrowotnej lub, w przypadku poszerzania oferty medycznej, odpowiadać na zidentyfikowane deficyty podaży świadczeń).</w:t>
            </w:r>
          </w:p>
          <w:p w14:paraId="0B4B45FC" w14:textId="77777777" w:rsidR="000940B0" w:rsidRPr="00094B62" w:rsidRDefault="000940B0" w:rsidP="000940B0">
            <w:pPr>
              <w:spacing w:after="0" w:line="240" w:lineRule="auto"/>
              <w:rPr>
                <w:rFonts w:ascii="Arial" w:hAnsi="Arial" w:cs="Arial"/>
                <w:sz w:val="16"/>
                <w:szCs w:val="16"/>
              </w:rPr>
            </w:pPr>
          </w:p>
          <w:p w14:paraId="67AF21FA" w14:textId="77777777" w:rsidR="000940B0" w:rsidRPr="00094B62" w:rsidRDefault="000940B0" w:rsidP="000940B0">
            <w:pPr>
              <w:spacing w:after="0" w:line="240" w:lineRule="auto"/>
              <w:rPr>
                <w:rFonts w:ascii="Arial" w:eastAsia="Times New Roman" w:hAnsi="Arial" w:cs="Arial"/>
                <w:color w:val="000000"/>
                <w:sz w:val="16"/>
                <w:szCs w:val="16"/>
                <w:lang w:eastAsia="pl-PL"/>
              </w:rPr>
            </w:pPr>
          </w:p>
        </w:tc>
      </w:tr>
      <w:tr w:rsidR="00AF7DA2" w:rsidRPr="00094B62" w14:paraId="3DEBD775" w14:textId="77777777" w:rsidTr="005C36C5">
        <w:trPr>
          <w:trHeight w:val="600"/>
        </w:trPr>
        <w:tc>
          <w:tcPr>
            <w:tcW w:w="557" w:type="dxa"/>
            <w:shd w:val="clear" w:color="000000" w:fill="E6E6E6"/>
            <w:noWrap/>
            <w:vAlign w:val="center"/>
          </w:tcPr>
          <w:p w14:paraId="482AF28E" w14:textId="77777777" w:rsidR="00AF7DA2" w:rsidRPr="00094B62" w:rsidRDefault="00AF7DA2" w:rsidP="00AF7DA2">
            <w:pPr>
              <w:spacing w:after="0" w:line="240" w:lineRule="auto"/>
              <w:jc w:val="center"/>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t>5</w:t>
            </w:r>
          </w:p>
        </w:tc>
        <w:tc>
          <w:tcPr>
            <w:tcW w:w="4338" w:type="dxa"/>
            <w:shd w:val="clear" w:color="auto" w:fill="auto"/>
            <w:noWrap/>
            <w:vAlign w:val="center"/>
          </w:tcPr>
          <w:p w14:paraId="32A81BD6" w14:textId="77777777" w:rsidR="00AF7DA2" w:rsidRPr="00094B62" w:rsidRDefault="00AF7DA2" w:rsidP="00AF7DA2">
            <w:pPr>
              <w:spacing w:after="0" w:line="240" w:lineRule="auto"/>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t>W przypadku projektu przewidującego zakup wyrobów medycznych, wnioskodawca dysponuje lub zobowiązuje się do dysponowania najpóźniej w dniu zakończenia okresu kwalifikowalności wydatków określonego w umowie o dofinansowanie projektu, kadrą medyczną odpowiednio wykwalifikowaną do obsługi wyrobów medycznych objętych projektem</w:t>
            </w:r>
          </w:p>
        </w:tc>
        <w:tc>
          <w:tcPr>
            <w:tcW w:w="2340" w:type="dxa"/>
            <w:shd w:val="clear" w:color="auto" w:fill="auto"/>
            <w:noWrap/>
            <w:vAlign w:val="bottom"/>
          </w:tcPr>
          <w:p w14:paraId="691C4E6C" w14:textId="77777777" w:rsidR="00AF7DA2" w:rsidRPr="00094B62" w:rsidRDefault="00AF7DA2" w:rsidP="00AF7DA2">
            <w:pPr>
              <w:spacing w:after="0" w:line="240" w:lineRule="auto"/>
              <w:rPr>
                <w:rFonts w:ascii="Arial" w:eastAsia="Times New Roman" w:hAnsi="Arial" w:cs="Arial"/>
                <w:i/>
                <w:color w:val="000000"/>
                <w:sz w:val="18"/>
                <w:szCs w:val="18"/>
                <w:lang w:eastAsia="pl-PL"/>
              </w:rPr>
            </w:pPr>
            <w:r w:rsidRPr="00094B62">
              <w:rPr>
                <w:rFonts w:ascii="Arial" w:eastAsia="Times New Roman" w:hAnsi="Arial" w:cs="Arial"/>
                <w:i/>
                <w:color w:val="000000"/>
                <w:sz w:val="18"/>
                <w:szCs w:val="18"/>
                <w:lang w:eastAsia="pl-PL"/>
              </w:rPr>
              <w:t>Zakup wyrobów medycznych</w:t>
            </w:r>
          </w:p>
          <w:p w14:paraId="7DF9874E" w14:textId="77777777" w:rsidR="00AF7DA2" w:rsidRPr="00094B62" w:rsidRDefault="00AF7DA2" w:rsidP="00AF7DA2">
            <w:pPr>
              <w:spacing w:after="0" w:line="240" w:lineRule="auto"/>
              <w:rPr>
                <w:rFonts w:ascii="Arial" w:eastAsia="Times New Roman" w:hAnsi="Arial" w:cs="Arial"/>
                <w:i/>
                <w:color w:val="000000"/>
                <w:sz w:val="18"/>
                <w:szCs w:val="18"/>
                <w:lang w:eastAsia="pl-PL"/>
              </w:rPr>
            </w:pPr>
          </w:p>
          <w:p w14:paraId="7640A9F2" w14:textId="68C8C820" w:rsidR="00AF7DA2" w:rsidRPr="00094B62" w:rsidRDefault="00AF7DA2" w:rsidP="00AF7DA2">
            <w:pPr>
              <w:spacing w:after="0" w:line="240" w:lineRule="auto"/>
              <w:rPr>
                <w:rFonts w:ascii="Arial" w:eastAsia="Times New Roman" w:hAnsi="Arial" w:cs="Arial"/>
                <w:color w:val="000000"/>
                <w:sz w:val="16"/>
                <w:szCs w:val="16"/>
                <w:lang w:eastAsia="pl-PL"/>
              </w:rPr>
            </w:pPr>
            <w:r w:rsidRPr="00094B62">
              <w:rPr>
                <w:rFonts w:ascii="Arial" w:eastAsia="Times New Roman" w:hAnsi="Arial" w:cs="Arial"/>
                <w:i/>
                <w:color w:val="000000"/>
                <w:sz w:val="18"/>
                <w:szCs w:val="18"/>
                <w:lang w:eastAsia="pl-PL"/>
              </w:rPr>
              <w:t xml:space="preserve">Kryterium dopuszczalności nr 1.4 </w:t>
            </w:r>
          </w:p>
        </w:tc>
        <w:tc>
          <w:tcPr>
            <w:tcW w:w="1629" w:type="dxa"/>
            <w:shd w:val="clear" w:color="auto" w:fill="auto"/>
            <w:noWrap/>
            <w:vAlign w:val="center"/>
          </w:tcPr>
          <w:p w14:paraId="29C49483" w14:textId="2A5C02D6" w:rsidR="00AF7DA2" w:rsidRPr="00094B62" w:rsidRDefault="00AF7DA2" w:rsidP="00AF7DA2">
            <w:pPr>
              <w:spacing w:after="0" w:line="240" w:lineRule="auto"/>
              <w:jc w:val="center"/>
              <w:rPr>
                <w:rFonts w:ascii="Arial" w:eastAsia="Times New Roman" w:hAnsi="Arial" w:cs="Arial"/>
                <w:color w:val="000000"/>
                <w:sz w:val="16"/>
                <w:szCs w:val="16"/>
                <w:lang w:eastAsia="pl-PL"/>
              </w:rPr>
            </w:pPr>
            <w:r w:rsidRPr="00094B62">
              <w:rPr>
                <w:rFonts w:ascii="Arial" w:eastAsia="Times New Roman" w:hAnsi="Arial" w:cs="Arial"/>
                <w:iCs/>
                <w:color w:val="000000"/>
                <w:sz w:val="18"/>
                <w:szCs w:val="18"/>
                <w:lang w:eastAsia="pl-PL"/>
              </w:rPr>
              <w:t>Kryterium dostępu</w:t>
            </w:r>
          </w:p>
        </w:tc>
        <w:tc>
          <w:tcPr>
            <w:tcW w:w="5103" w:type="dxa"/>
            <w:shd w:val="clear" w:color="auto" w:fill="auto"/>
            <w:noWrap/>
            <w:vAlign w:val="center"/>
          </w:tcPr>
          <w:p w14:paraId="02188BF0" w14:textId="77777777" w:rsidR="00AF7DA2" w:rsidRPr="005C36C5" w:rsidRDefault="00AF7DA2" w:rsidP="00AF7DA2">
            <w:pPr>
              <w:spacing w:after="0" w:line="240" w:lineRule="auto"/>
              <w:rPr>
                <w:rFonts w:ascii="Arial" w:hAnsi="Arial" w:cs="Arial"/>
                <w:sz w:val="18"/>
                <w:szCs w:val="18"/>
              </w:rPr>
            </w:pPr>
          </w:p>
          <w:p w14:paraId="2B594E70" w14:textId="7D5C3388" w:rsidR="00AF7DA2" w:rsidRPr="005C36C5" w:rsidRDefault="00AF7DA2" w:rsidP="00AF7DA2">
            <w:pPr>
              <w:spacing w:after="0" w:line="240" w:lineRule="auto"/>
              <w:rPr>
                <w:rFonts w:ascii="Arial" w:hAnsi="Arial"/>
                <w:sz w:val="18"/>
                <w:szCs w:val="18"/>
              </w:rPr>
            </w:pPr>
            <w:r w:rsidRPr="005C36C5">
              <w:rPr>
                <w:rFonts w:ascii="Arial" w:hAnsi="Arial" w:cs="Arial"/>
                <w:sz w:val="18"/>
                <w:szCs w:val="18"/>
              </w:rPr>
              <w:t>Ocenie podlega czy w</w:t>
            </w:r>
            <w:r w:rsidRPr="005C36C5">
              <w:rPr>
                <w:rFonts w:ascii="Arial" w:hAnsi="Arial"/>
                <w:sz w:val="18"/>
                <w:szCs w:val="18"/>
              </w:rPr>
              <w:t xml:space="preserve"> przypadku projektów przewidujących zakup wyrobów medycznych Wnioskodawca dysponuje lub zobowiązał się do dysponowania najpóźniej w dniu zakończenia okresu</w:t>
            </w:r>
            <w:r w:rsidR="00356637">
              <w:rPr>
                <w:rFonts w:ascii="Arial" w:hAnsi="Arial"/>
                <w:sz w:val="18"/>
                <w:szCs w:val="18"/>
              </w:rPr>
              <w:t xml:space="preserve"> </w:t>
            </w:r>
            <w:r w:rsidRPr="005C36C5">
              <w:rPr>
                <w:rFonts w:ascii="Arial" w:hAnsi="Arial"/>
                <w:sz w:val="18"/>
                <w:szCs w:val="18"/>
              </w:rPr>
              <w:t>kwalifikowalności wydatków określonego w umowie o dofinansowanie projektu kadrą medyczną odpowiednio wykwalifikowaną do obsługi wyrobów medycznych objętych Projektem.</w:t>
            </w:r>
          </w:p>
          <w:p w14:paraId="0BE3D194" w14:textId="28146B74" w:rsidR="00AF7DA2" w:rsidRPr="005C36C5" w:rsidRDefault="00AF7DA2" w:rsidP="00AF7DA2">
            <w:pPr>
              <w:spacing w:after="0" w:line="240" w:lineRule="auto"/>
              <w:rPr>
                <w:rFonts w:ascii="Arial" w:eastAsia="Times New Roman" w:hAnsi="Arial" w:cs="Arial"/>
                <w:color w:val="000000"/>
                <w:sz w:val="18"/>
                <w:szCs w:val="18"/>
                <w:lang w:eastAsia="pl-PL"/>
              </w:rPr>
            </w:pPr>
          </w:p>
        </w:tc>
      </w:tr>
      <w:tr w:rsidR="00AF7DA2" w:rsidRPr="00094B62" w14:paraId="2DD29C71" w14:textId="77777777" w:rsidTr="002274D0">
        <w:trPr>
          <w:trHeight w:val="401"/>
        </w:trPr>
        <w:tc>
          <w:tcPr>
            <w:tcW w:w="557" w:type="dxa"/>
            <w:shd w:val="clear" w:color="000000" w:fill="E6E6E6"/>
            <w:noWrap/>
            <w:vAlign w:val="center"/>
          </w:tcPr>
          <w:p w14:paraId="1BB5824A" w14:textId="77777777" w:rsidR="00AF7DA2" w:rsidRPr="00094B62" w:rsidRDefault="00AF7DA2" w:rsidP="00AF7DA2">
            <w:pPr>
              <w:spacing w:after="0" w:line="240" w:lineRule="auto"/>
              <w:jc w:val="center"/>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lastRenderedPageBreak/>
              <w:t>6</w:t>
            </w:r>
          </w:p>
          <w:p w14:paraId="1D54221C" w14:textId="77777777" w:rsidR="00AF7DA2" w:rsidRPr="00094B62" w:rsidRDefault="00AF7DA2" w:rsidP="00AF7DA2">
            <w:pPr>
              <w:spacing w:after="0" w:line="240" w:lineRule="auto"/>
              <w:jc w:val="center"/>
              <w:rPr>
                <w:rFonts w:ascii="Arial" w:eastAsia="Times New Roman" w:hAnsi="Arial" w:cs="Arial"/>
                <w:color w:val="000000"/>
                <w:sz w:val="16"/>
                <w:szCs w:val="16"/>
                <w:lang w:eastAsia="pl-PL"/>
              </w:rPr>
            </w:pPr>
          </w:p>
        </w:tc>
        <w:tc>
          <w:tcPr>
            <w:tcW w:w="4338" w:type="dxa"/>
            <w:shd w:val="clear" w:color="auto" w:fill="auto"/>
            <w:noWrap/>
            <w:vAlign w:val="center"/>
          </w:tcPr>
          <w:p w14:paraId="3FAD3BC0" w14:textId="77777777" w:rsidR="00AF7DA2" w:rsidRPr="00094B62" w:rsidRDefault="00AF7DA2" w:rsidP="00AF7DA2">
            <w:pPr>
              <w:spacing w:after="0" w:line="240" w:lineRule="auto"/>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t>W przypadku projektu przewidującego zakup wyrobów medycznych, wnioskodawca dysponuje lub zobowiązuje się do dysponowania najpóźniej w dniu zakończenia okresu kwalifikowalności wydatków określonego w umowie o dofinansowanie projektu, infrastrukturą techniczną niezbędną do instalacji i użytkowania wyrobów medycznych objętych projektem</w:t>
            </w:r>
          </w:p>
        </w:tc>
        <w:tc>
          <w:tcPr>
            <w:tcW w:w="2340" w:type="dxa"/>
            <w:shd w:val="clear" w:color="auto" w:fill="auto"/>
            <w:noWrap/>
            <w:vAlign w:val="center"/>
          </w:tcPr>
          <w:p w14:paraId="57B5C166" w14:textId="77777777" w:rsidR="00AF7DA2" w:rsidRPr="00094B62" w:rsidRDefault="00AF7DA2" w:rsidP="00AF7DA2">
            <w:pPr>
              <w:spacing w:after="0" w:line="240" w:lineRule="auto"/>
              <w:rPr>
                <w:rFonts w:ascii="Arial" w:eastAsia="Times New Roman" w:hAnsi="Arial" w:cs="Arial"/>
                <w:i/>
                <w:color w:val="000000"/>
                <w:sz w:val="18"/>
                <w:szCs w:val="18"/>
                <w:lang w:eastAsia="pl-PL"/>
              </w:rPr>
            </w:pPr>
            <w:r w:rsidRPr="00094B62">
              <w:rPr>
                <w:rFonts w:ascii="Arial" w:eastAsia="Times New Roman" w:hAnsi="Arial" w:cs="Arial"/>
                <w:i/>
                <w:color w:val="000000"/>
                <w:sz w:val="18"/>
                <w:szCs w:val="18"/>
                <w:lang w:eastAsia="pl-PL"/>
              </w:rPr>
              <w:t>Zakup wyrobów medycznych</w:t>
            </w:r>
          </w:p>
          <w:p w14:paraId="72C9564B" w14:textId="77777777" w:rsidR="00AF7DA2" w:rsidRPr="00094B62" w:rsidRDefault="00AF7DA2" w:rsidP="00AF7DA2">
            <w:pPr>
              <w:spacing w:after="0" w:line="240" w:lineRule="auto"/>
              <w:rPr>
                <w:rFonts w:ascii="Arial" w:eastAsia="Times New Roman" w:hAnsi="Arial" w:cs="Arial"/>
                <w:i/>
                <w:color w:val="000000"/>
                <w:sz w:val="18"/>
                <w:szCs w:val="18"/>
                <w:lang w:eastAsia="pl-PL"/>
              </w:rPr>
            </w:pPr>
          </w:p>
          <w:p w14:paraId="73DA1BB3" w14:textId="31007F32" w:rsidR="00AF7DA2" w:rsidRPr="00094B62" w:rsidRDefault="00AF7DA2" w:rsidP="00AF7DA2">
            <w:pPr>
              <w:spacing w:after="0" w:line="240" w:lineRule="auto"/>
              <w:rPr>
                <w:rFonts w:ascii="Arial" w:eastAsia="Times New Roman" w:hAnsi="Arial" w:cs="Arial"/>
                <w:color w:val="000000"/>
                <w:sz w:val="16"/>
                <w:szCs w:val="16"/>
                <w:lang w:eastAsia="pl-PL"/>
              </w:rPr>
            </w:pPr>
            <w:r w:rsidRPr="00094B62">
              <w:rPr>
                <w:rFonts w:ascii="Arial" w:eastAsia="Times New Roman" w:hAnsi="Arial" w:cs="Arial"/>
                <w:i/>
                <w:color w:val="000000"/>
                <w:sz w:val="18"/>
                <w:szCs w:val="18"/>
                <w:lang w:eastAsia="pl-PL"/>
              </w:rPr>
              <w:t>Kryterium dopuszczalności nr 1.4</w:t>
            </w:r>
          </w:p>
        </w:tc>
        <w:tc>
          <w:tcPr>
            <w:tcW w:w="1629" w:type="dxa"/>
            <w:shd w:val="clear" w:color="auto" w:fill="auto"/>
            <w:noWrap/>
            <w:vAlign w:val="center"/>
          </w:tcPr>
          <w:p w14:paraId="116591E6" w14:textId="26E58597" w:rsidR="00AF7DA2" w:rsidRPr="00094B62" w:rsidRDefault="00AF7DA2" w:rsidP="00AF7DA2">
            <w:pPr>
              <w:spacing w:after="0" w:line="240" w:lineRule="auto"/>
              <w:jc w:val="center"/>
              <w:rPr>
                <w:rFonts w:ascii="Arial" w:eastAsia="Times New Roman" w:hAnsi="Arial" w:cs="Arial"/>
                <w:color w:val="000000"/>
                <w:sz w:val="16"/>
                <w:szCs w:val="16"/>
                <w:lang w:eastAsia="pl-PL"/>
              </w:rPr>
            </w:pPr>
            <w:r w:rsidRPr="00094B62">
              <w:rPr>
                <w:rFonts w:ascii="Arial" w:eastAsia="Times New Roman" w:hAnsi="Arial" w:cs="Arial"/>
                <w:iCs/>
                <w:color w:val="000000"/>
                <w:sz w:val="18"/>
                <w:szCs w:val="18"/>
                <w:lang w:eastAsia="pl-PL"/>
              </w:rPr>
              <w:t>Kryterium dostępu</w:t>
            </w:r>
          </w:p>
        </w:tc>
        <w:tc>
          <w:tcPr>
            <w:tcW w:w="5103" w:type="dxa"/>
            <w:shd w:val="clear" w:color="auto" w:fill="auto"/>
            <w:noWrap/>
            <w:vAlign w:val="center"/>
          </w:tcPr>
          <w:p w14:paraId="50782FE7" w14:textId="252C3D95" w:rsidR="00AF7DA2" w:rsidRPr="005C36C5" w:rsidRDefault="00AF7DA2" w:rsidP="00AF7DA2">
            <w:pPr>
              <w:spacing w:after="0" w:line="240" w:lineRule="auto"/>
              <w:rPr>
                <w:rFonts w:ascii="Arial" w:eastAsia="Times New Roman" w:hAnsi="Arial" w:cs="Arial"/>
                <w:color w:val="000000"/>
                <w:sz w:val="18"/>
                <w:szCs w:val="18"/>
                <w:lang w:eastAsia="pl-PL"/>
              </w:rPr>
            </w:pPr>
            <w:r w:rsidRPr="005C36C5">
              <w:rPr>
                <w:rFonts w:ascii="Arial" w:hAnsi="Arial" w:cs="Arial"/>
                <w:sz w:val="18"/>
                <w:szCs w:val="18"/>
              </w:rPr>
              <w:t>Ocenie podlega czy w</w:t>
            </w:r>
            <w:r w:rsidRPr="005C36C5">
              <w:rPr>
                <w:rFonts w:ascii="Arial" w:hAnsi="Arial"/>
                <w:sz w:val="18"/>
                <w:szCs w:val="18"/>
              </w:rPr>
              <w:t xml:space="preserve"> przypadku projektów przewidujących zakup wyrobów medycznych Wnioskodawca dysponuje lub zobowiązał się do dysponowania najpóźniej w dniu zakończenia okresu</w:t>
            </w:r>
            <w:r w:rsidR="00356637">
              <w:rPr>
                <w:rFonts w:ascii="Arial" w:hAnsi="Arial"/>
                <w:sz w:val="18"/>
                <w:szCs w:val="18"/>
              </w:rPr>
              <w:t xml:space="preserve"> </w:t>
            </w:r>
            <w:r w:rsidRPr="005C36C5">
              <w:rPr>
                <w:rFonts w:ascii="Arial" w:hAnsi="Arial"/>
                <w:sz w:val="18"/>
                <w:szCs w:val="18"/>
              </w:rPr>
              <w:t>kwalifikowalności wydatków określonego w umowie o dofinansowanie projektu infrastrukturą techniczną niezbędną do instalacji i użytkowania wyrobów medycznych objętych projektem.</w:t>
            </w:r>
          </w:p>
        </w:tc>
      </w:tr>
      <w:tr w:rsidR="00AF7DA2" w:rsidRPr="00094B62" w14:paraId="21295655" w14:textId="77777777" w:rsidTr="002274D0">
        <w:trPr>
          <w:trHeight w:val="600"/>
        </w:trPr>
        <w:tc>
          <w:tcPr>
            <w:tcW w:w="557" w:type="dxa"/>
            <w:shd w:val="clear" w:color="000000" w:fill="E6E6E6"/>
            <w:noWrap/>
            <w:vAlign w:val="center"/>
          </w:tcPr>
          <w:p w14:paraId="03C87318" w14:textId="77777777" w:rsidR="00AF7DA2" w:rsidRPr="00094B62" w:rsidRDefault="00AF7DA2" w:rsidP="00AF7DA2">
            <w:pPr>
              <w:spacing w:after="0" w:line="240" w:lineRule="auto"/>
              <w:jc w:val="center"/>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t>7</w:t>
            </w:r>
          </w:p>
        </w:tc>
        <w:tc>
          <w:tcPr>
            <w:tcW w:w="4338" w:type="dxa"/>
            <w:shd w:val="clear" w:color="auto" w:fill="auto"/>
            <w:noWrap/>
            <w:vAlign w:val="center"/>
          </w:tcPr>
          <w:p w14:paraId="3BF4239B" w14:textId="77777777" w:rsidR="00AF7DA2" w:rsidRPr="00094B62" w:rsidRDefault="00AF7DA2" w:rsidP="00AF7DA2">
            <w:pPr>
              <w:spacing w:after="0" w:line="240" w:lineRule="auto"/>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t>W przypadku projektu przewidującego zakup wyrobów medycznych, wnioskodawca dysponuje lub zobowiązuje się do dysponowania najpóźniej w dniu zakończenia okresu kwalifikowalności wydatków określonego w umowie o dofinansowanie projektu, systemami teleinformatycznymi do prowadzenia dokumentacji medycznej w postaci elektronicznej niezbędnej przy użytkowaniu wyrobów medycznych objętych projektem</w:t>
            </w:r>
          </w:p>
        </w:tc>
        <w:tc>
          <w:tcPr>
            <w:tcW w:w="2340" w:type="dxa"/>
            <w:shd w:val="clear" w:color="auto" w:fill="auto"/>
            <w:noWrap/>
            <w:vAlign w:val="center"/>
          </w:tcPr>
          <w:p w14:paraId="629890E0" w14:textId="77777777" w:rsidR="00AF7DA2" w:rsidRPr="00094B62" w:rsidRDefault="00AF7DA2" w:rsidP="00AF7DA2">
            <w:pPr>
              <w:spacing w:after="0" w:line="240" w:lineRule="auto"/>
              <w:rPr>
                <w:rFonts w:ascii="Arial" w:eastAsia="Times New Roman" w:hAnsi="Arial" w:cs="Arial"/>
                <w:i/>
                <w:color w:val="000000"/>
                <w:sz w:val="18"/>
                <w:szCs w:val="18"/>
                <w:lang w:eastAsia="pl-PL"/>
              </w:rPr>
            </w:pPr>
            <w:r w:rsidRPr="00094B62">
              <w:rPr>
                <w:rFonts w:ascii="Arial" w:eastAsia="Times New Roman" w:hAnsi="Arial" w:cs="Arial"/>
                <w:i/>
                <w:color w:val="000000"/>
                <w:sz w:val="18"/>
                <w:szCs w:val="18"/>
                <w:lang w:eastAsia="pl-PL"/>
              </w:rPr>
              <w:t>Zakup wyrobów medycznych</w:t>
            </w:r>
          </w:p>
          <w:p w14:paraId="11FABD3D" w14:textId="77777777" w:rsidR="00AF7DA2" w:rsidRPr="00094B62" w:rsidRDefault="00AF7DA2" w:rsidP="00AF7DA2">
            <w:pPr>
              <w:spacing w:after="0" w:line="240" w:lineRule="auto"/>
              <w:rPr>
                <w:rFonts w:ascii="Arial" w:eastAsia="Times New Roman" w:hAnsi="Arial" w:cs="Arial"/>
                <w:color w:val="000000"/>
                <w:sz w:val="18"/>
                <w:szCs w:val="18"/>
                <w:lang w:eastAsia="pl-PL"/>
              </w:rPr>
            </w:pPr>
          </w:p>
          <w:p w14:paraId="2006BA84" w14:textId="5B3A9B29" w:rsidR="00AF7DA2" w:rsidRPr="00094B62" w:rsidRDefault="00AF7DA2" w:rsidP="00AF7DA2">
            <w:pPr>
              <w:spacing w:after="0" w:line="240" w:lineRule="auto"/>
              <w:rPr>
                <w:rFonts w:ascii="Arial" w:eastAsia="Times New Roman" w:hAnsi="Arial" w:cs="Arial"/>
                <w:color w:val="000000"/>
                <w:sz w:val="16"/>
                <w:szCs w:val="16"/>
                <w:lang w:eastAsia="pl-PL"/>
              </w:rPr>
            </w:pPr>
            <w:r w:rsidRPr="00094B62">
              <w:rPr>
                <w:rFonts w:ascii="Arial" w:eastAsia="Times New Roman" w:hAnsi="Arial" w:cs="Arial"/>
                <w:i/>
                <w:color w:val="000000"/>
                <w:sz w:val="18"/>
                <w:szCs w:val="18"/>
                <w:lang w:eastAsia="pl-PL"/>
              </w:rPr>
              <w:t>Kryterium dopuszczalności nr 1.4</w:t>
            </w:r>
          </w:p>
        </w:tc>
        <w:tc>
          <w:tcPr>
            <w:tcW w:w="1629" w:type="dxa"/>
            <w:shd w:val="clear" w:color="auto" w:fill="auto"/>
            <w:noWrap/>
            <w:vAlign w:val="center"/>
          </w:tcPr>
          <w:p w14:paraId="3D2E1F30" w14:textId="4E42AE06" w:rsidR="00AF7DA2" w:rsidRPr="00094B62" w:rsidRDefault="00AF7DA2" w:rsidP="00AF7DA2">
            <w:pPr>
              <w:spacing w:after="0" w:line="240" w:lineRule="auto"/>
              <w:jc w:val="center"/>
              <w:rPr>
                <w:rFonts w:ascii="Arial" w:eastAsia="Times New Roman" w:hAnsi="Arial" w:cs="Arial"/>
                <w:color w:val="000000"/>
                <w:sz w:val="16"/>
                <w:szCs w:val="16"/>
                <w:lang w:eastAsia="pl-PL"/>
              </w:rPr>
            </w:pPr>
            <w:r w:rsidRPr="00094B62">
              <w:rPr>
                <w:rFonts w:ascii="Arial" w:eastAsia="Times New Roman" w:hAnsi="Arial" w:cs="Arial"/>
                <w:iCs/>
                <w:color w:val="000000"/>
                <w:sz w:val="18"/>
                <w:szCs w:val="18"/>
                <w:lang w:eastAsia="pl-PL"/>
              </w:rPr>
              <w:t>Kryterium dostępu</w:t>
            </w:r>
          </w:p>
        </w:tc>
        <w:tc>
          <w:tcPr>
            <w:tcW w:w="5103" w:type="dxa"/>
            <w:shd w:val="clear" w:color="auto" w:fill="auto"/>
            <w:noWrap/>
            <w:vAlign w:val="center"/>
          </w:tcPr>
          <w:p w14:paraId="7A69B982" w14:textId="2D433BD8" w:rsidR="00AF7DA2" w:rsidRPr="005C36C5" w:rsidRDefault="00AF7DA2" w:rsidP="00AF7DA2">
            <w:pPr>
              <w:spacing w:after="0" w:line="240" w:lineRule="auto"/>
              <w:rPr>
                <w:rFonts w:ascii="Arial" w:hAnsi="Arial"/>
                <w:sz w:val="18"/>
                <w:szCs w:val="18"/>
              </w:rPr>
            </w:pPr>
            <w:r w:rsidRPr="005C36C5">
              <w:rPr>
                <w:rFonts w:ascii="Arial" w:hAnsi="Arial" w:cs="Arial"/>
                <w:sz w:val="18"/>
                <w:szCs w:val="18"/>
              </w:rPr>
              <w:t xml:space="preserve">Ocenie podlega czy </w:t>
            </w:r>
            <w:r w:rsidRPr="005C36C5">
              <w:rPr>
                <w:rFonts w:ascii="Arial" w:hAnsi="Arial"/>
                <w:sz w:val="18"/>
                <w:szCs w:val="18"/>
              </w:rPr>
              <w:t>w przypadku projektów przewidujących zakup wyrobów medycznych Wnioskodawca dysponuje lub zobowiązał się do dysponowania najpóźniej w dniu zakończenia okresu</w:t>
            </w:r>
            <w:r w:rsidR="00356637">
              <w:rPr>
                <w:rFonts w:ascii="Arial" w:hAnsi="Arial"/>
                <w:sz w:val="18"/>
                <w:szCs w:val="18"/>
              </w:rPr>
              <w:t xml:space="preserve"> </w:t>
            </w:r>
            <w:r w:rsidRPr="005C36C5">
              <w:rPr>
                <w:rFonts w:ascii="Arial" w:hAnsi="Arial"/>
                <w:sz w:val="18"/>
                <w:szCs w:val="18"/>
              </w:rPr>
              <w:t>kwalifikowalności wydatków określonego w umowie o dofinansowanie projektu systemami teleinformatycznymi do prowadzenia dokumentacji medycznej w postaci elektronicznej niezbędnej przy użytkowaniu wyrobów medycznych objętych projektem.</w:t>
            </w:r>
          </w:p>
          <w:p w14:paraId="2D6F47FC" w14:textId="78EE450A" w:rsidR="00AF7DA2" w:rsidRPr="005C36C5" w:rsidRDefault="00AF7DA2" w:rsidP="00AF7DA2">
            <w:pPr>
              <w:spacing w:after="0" w:line="240" w:lineRule="auto"/>
              <w:rPr>
                <w:rFonts w:ascii="Arial" w:eastAsia="Times New Roman" w:hAnsi="Arial" w:cs="Arial"/>
                <w:color w:val="000000"/>
                <w:sz w:val="18"/>
                <w:szCs w:val="18"/>
                <w:lang w:eastAsia="pl-PL"/>
              </w:rPr>
            </w:pPr>
          </w:p>
        </w:tc>
      </w:tr>
      <w:tr w:rsidR="00AF7DA2" w:rsidRPr="00094B62" w14:paraId="3CDB2E95" w14:textId="77777777" w:rsidTr="002274D0">
        <w:trPr>
          <w:trHeight w:val="600"/>
        </w:trPr>
        <w:tc>
          <w:tcPr>
            <w:tcW w:w="557" w:type="dxa"/>
            <w:shd w:val="clear" w:color="000000" w:fill="E6E6E6"/>
            <w:noWrap/>
            <w:vAlign w:val="center"/>
          </w:tcPr>
          <w:p w14:paraId="49E1AECE" w14:textId="77777777" w:rsidR="00AF7DA2" w:rsidRPr="00094B62" w:rsidRDefault="00AF7DA2" w:rsidP="00AF7DA2">
            <w:pPr>
              <w:spacing w:after="0" w:line="240" w:lineRule="auto"/>
              <w:jc w:val="center"/>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t>8</w:t>
            </w:r>
          </w:p>
        </w:tc>
        <w:tc>
          <w:tcPr>
            <w:tcW w:w="4338" w:type="dxa"/>
            <w:shd w:val="clear" w:color="auto" w:fill="auto"/>
            <w:noWrap/>
            <w:vAlign w:val="center"/>
          </w:tcPr>
          <w:p w14:paraId="71FBE9F4" w14:textId="77777777" w:rsidR="00AF7DA2" w:rsidRPr="00094B62" w:rsidRDefault="00AF7DA2" w:rsidP="00AF7DA2">
            <w:pPr>
              <w:spacing w:after="0" w:line="240" w:lineRule="auto"/>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t>W przypadku projektu przewidującego zakup wyrobów medycznych, wnioskodawca dysponuje lub zobowiązuje się do dysponowania najpóźniej w dniu zakończenia okresu kwalifikowalności wydatków określonego w umowie o dofinansowanie projektu, wdrożoną i zaktualizowaną polityką bezpieczeństwa w zakresie użytkowania wyrobów medycznych objętych projektem</w:t>
            </w:r>
          </w:p>
        </w:tc>
        <w:tc>
          <w:tcPr>
            <w:tcW w:w="2340" w:type="dxa"/>
            <w:shd w:val="clear" w:color="auto" w:fill="auto"/>
            <w:noWrap/>
            <w:vAlign w:val="center"/>
          </w:tcPr>
          <w:p w14:paraId="0CB0FEA4" w14:textId="77777777" w:rsidR="00AF7DA2" w:rsidRPr="00094B62" w:rsidRDefault="00AF7DA2" w:rsidP="00AF7DA2">
            <w:pPr>
              <w:spacing w:after="0" w:line="240" w:lineRule="auto"/>
              <w:rPr>
                <w:rFonts w:ascii="Arial" w:eastAsia="Times New Roman" w:hAnsi="Arial" w:cs="Arial"/>
                <w:i/>
                <w:color w:val="000000"/>
                <w:sz w:val="18"/>
                <w:szCs w:val="18"/>
                <w:lang w:eastAsia="pl-PL"/>
              </w:rPr>
            </w:pPr>
            <w:r w:rsidRPr="00094B62">
              <w:rPr>
                <w:rFonts w:ascii="Arial" w:eastAsia="Times New Roman" w:hAnsi="Arial" w:cs="Arial"/>
                <w:i/>
                <w:color w:val="000000"/>
                <w:sz w:val="18"/>
                <w:szCs w:val="18"/>
                <w:lang w:eastAsia="pl-PL"/>
              </w:rPr>
              <w:t>Zakup wyrobów medycznych</w:t>
            </w:r>
          </w:p>
          <w:p w14:paraId="7D259944" w14:textId="77777777" w:rsidR="00AF7DA2" w:rsidRPr="00094B62" w:rsidRDefault="00AF7DA2" w:rsidP="00AF7DA2">
            <w:pPr>
              <w:spacing w:after="0" w:line="240" w:lineRule="auto"/>
              <w:rPr>
                <w:rFonts w:ascii="Arial" w:eastAsia="Times New Roman" w:hAnsi="Arial" w:cs="Arial"/>
                <w:color w:val="000000"/>
                <w:sz w:val="18"/>
                <w:szCs w:val="18"/>
                <w:lang w:eastAsia="pl-PL"/>
              </w:rPr>
            </w:pPr>
          </w:p>
          <w:p w14:paraId="684B1CAA" w14:textId="2675AEAE" w:rsidR="00AF7DA2" w:rsidRPr="00094B62" w:rsidRDefault="00AF7DA2" w:rsidP="00AF7DA2">
            <w:pPr>
              <w:spacing w:after="0" w:line="240" w:lineRule="auto"/>
              <w:rPr>
                <w:rFonts w:ascii="Arial" w:eastAsia="Times New Roman" w:hAnsi="Arial" w:cs="Arial"/>
                <w:color w:val="000000"/>
                <w:sz w:val="16"/>
                <w:szCs w:val="16"/>
                <w:lang w:eastAsia="pl-PL"/>
              </w:rPr>
            </w:pPr>
            <w:r w:rsidRPr="00094B62">
              <w:rPr>
                <w:rFonts w:ascii="Arial" w:eastAsia="Times New Roman" w:hAnsi="Arial" w:cs="Arial"/>
                <w:i/>
                <w:color w:val="000000"/>
                <w:sz w:val="18"/>
                <w:szCs w:val="18"/>
                <w:lang w:eastAsia="pl-PL"/>
              </w:rPr>
              <w:t>Kryterium dopuszczalności nr 1.4</w:t>
            </w:r>
          </w:p>
        </w:tc>
        <w:tc>
          <w:tcPr>
            <w:tcW w:w="1629" w:type="dxa"/>
            <w:shd w:val="clear" w:color="auto" w:fill="auto"/>
            <w:noWrap/>
            <w:vAlign w:val="center"/>
          </w:tcPr>
          <w:p w14:paraId="24979CAC" w14:textId="6F1AF08C" w:rsidR="00AF7DA2" w:rsidRPr="00094B62" w:rsidRDefault="00AF7DA2" w:rsidP="00AF7DA2">
            <w:pPr>
              <w:spacing w:after="0" w:line="240" w:lineRule="auto"/>
              <w:jc w:val="center"/>
              <w:rPr>
                <w:rFonts w:ascii="Arial" w:eastAsia="Times New Roman" w:hAnsi="Arial" w:cs="Arial"/>
                <w:color w:val="000000"/>
                <w:sz w:val="16"/>
                <w:szCs w:val="16"/>
                <w:lang w:eastAsia="pl-PL"/>
              </w:rPr>
            </w:pPr>
            <w:r w:rsidRPr="00094B62">
              <w:rPr>
                <w:rFonts w:ascii="Arial" w:eastAsia="Times New Roman" w:hAnsi="Arial" w:cs="Arial"/>
                <w:iCs/>
                <w:color w:val="000000"/>
                <w:sz w:val="18"/>
                <w:szCs w:val="18"/>
                <w:lang w:eastAsia="pl-PL"/>
              </w:rPr>
              <w:t>Kryterium dostępu</w:t>
            </w:r>
          </w:p>
        </w:tc>
        <w:tc>
          <w:tcPr>
            <w:tcW w:w="5103" w:type="dxa"/>
            <w:shd w:val="clear" w:color="auto" w:fill="auto"/>
            <w:noWrap/>
            <w:vAlign w:val="center"/>
          </w:tcPr>
          <w:p w14:paraId="6BE7B690" w14:textId="67DB8B97" w:rsidR="00AF7DA2" w:rsidRPr="005C36C5" w:rsidRDefault="00AF7DA2" w:rsidP="00AF7DA2">
            <w:pPr>
              <w:spacing w:after="0" w:line="240" w:lineRule="auto"/>
              <w:rPr>
                <w:rFonts w:ascii="Arial" w:hAnsi="Arial"/>
                <w:sz w:val="18"/>
                <w:szCs w:val="18"/>
              </w:rPr>
            </w:pPr>
            <w:r w:rsidRPr="005C36C5">
              <w:rPr>
                <w:rFonts w:ascii="Arial" w:hAnsi="Arial" w:cs="Arial"/>
                <w:sz w:val="18"/>
                <w:szCs w:val="18"/>
              </w:rPr>
              <w:t xml:space="preserve">Ocenie podlega czy w </w:t>
            </w:r>
            <w:r w:rsidRPr="005C36C5">
              <w:rPr>
                <w:rFonts w:ascii="Arial" w:hAnsi="Arial"/>
                <w:sz w:val="18"/>
                <w:szCs w:val="18"/>
              </w:rPr>
              <w:t>przypadku projektów przewidujących zakup wyrobów medycznych Wnioskodawca dysponuje lub zobowiązał się do dysponowania najpóźniej w dniu zakończenia okresu</w:t>
            </w:r>
            <w:r w:rsidR="00356637">
              <w:rPr>
                <w:rFonts w:ascii="Arial" w:hAnsi="Arial"/>
                <w:sz w:val="18"/>
                <w:szCs w:val="18"/>
              </w:rPr>
              <w:t xml:space="preserve"> </w:t>
            </w:r>
            <w:r w:rsidRPr="005C36C5">
              <w:rPr>
                <w:rFonts w:ascii="Arial" w:hAnsi="Arial"/>
                <w:sz w:val="18"/>
                <w:szCs w:val="18"/>
              </w:rPr>
              <w:t>kwalifikowalności wydatków określonego w umowie o dofinansowanie projektu wdrożoną i zaktualizowaną polityką bezpieczeństwa w zakresie użytkowania wyrobów medycznych objętych projektem.</w:t>
            </w:r>
          </w:p>
          <w:p w14:paraId="67623013" w14:textId="11932E6D" w:rsidR="00AF7DA2" w:rsidRPr="005C36C5" w:rsidRDefault="00AF7DA2" w:rsidP="00AF7DA2">
            <w:pPr>
              <w:spacing w:after="0" w:line="240" w:lineRule="auto"/>
              <w:rPr>
                <w:rFonts w:ascii="Arial" w:eastAsia="Times New Roman" w:hAnsi="Arial" w:cs="Arial"/>
                <w:color w:val="000000"/>
                <w:sz w:val="18"/>
                <w:szCs w:val="18"/>
                <w:lang w:eastAsia="pl-PL"/>
              </w:rPr>
            </w:pPr>
          </w:p>
        </w:tc>
      </w:tr>
      <w:tr w:rsidR="000940B0" w:rsidRPr="00094B62" w14:paraId="388FC1F9" w14:textId="77777777" w:rsidTr="00013925">
        <w:trPr>
          <w:trHeight w:val="600"/>
        </w:trPr>
        <w:tc>
          <w:tcPr>
            <w:tcW w:w="557" w:type="dxa"/>
            <w:shd w:val="clear" w:color="000000" w:fill="E6E6E6"/>
            <w:noWrap/>
            <w:vAlign w:val="center"/>
          </w:tcPr>
          <w:p w14:paraId="3F96D043" w14:textId="77777777" w:rsidR="000940B0" w:rsidRPr="00094B62" w:rsidRDefault="000940B0" w:rsidP="000940B0">
            <w:pPr>
              <w:spacing w:after="0" w:line="240" w:lineRule="auto"/>
              <w:jc w:val="center"/>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t>9</w:t>
            </w:r>
          </w:p>
        </w:tc>
        <w:tc>
          <w:tcPr>
            <w:tcW w:w="4338" w:type="dxa"/>
            <w:shd w:val="clear" w:color="auto" w:fill="auto"/>
            <w:noWrap/>
            <w:vAlign w:val="center"/>
          </w:tcPr>
          <w:p w14:paraId="17C074C8" w14:textId="77777777" w:rsidR="000940B0" w:rsidRPr="00094B62" w:rsidRDefault="000940B0" w:rsidP="000940B0">
            <w:pPr>
              <w:spacing w:after="0" w:line="240" w:lineRule="auto"/>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t>W przypadku projektu dotyczącego podmiotu leczniczego udzielającego świadczeń opieki zdrowotnej w zakresie leczenia szpitalnego, inwestycje zakładają działania ukierunkowane na rozwój opieki koordynowanej lub rozwój współpracy z innymi zakresami świadczeń np. POZ, AOS, rehabilitacją opieką długoterminową, opieką paliatywną i hospicyjną</w:t>
            </w:r>
          </w:p>
        </w:tc>
        <w:tc>
          <w:tcPr>
            <w:tcW w:w="2340" w:type="dxa"/>
            <w:shd w:val="clear" w:color="auto" w:fill="auto"/>
            <w:noWrap/>
            <w:vAlign w:val="bottom"/>
          </w:tcPr>
          <w:p w14:paraId="0DF9FB22" w14:textId="77777777" w:rsidR="000940B0" w:rsidRPr="00094B62" w:rsidRDefault="000940B0" w:rsidP="000940B0">
            <w:pPr>
              <w:spacing w:after="0" w:line="240" w:lineRule="auto"/>
              <w:rPr>
                <w:rFonts w:ascii="Arial" w:hAnsi="Arial" w:cs="Arial"/>
                <w:i/>
                <w:sz w:val="18"/>
                <w:szCs w:val="18"/>
              </w:rPr>
            </w:pPr>
            <w:r w:rsidRPr="00094B62">
              <w:rPr>
                <w:rFonts w:ascii="Arial" w:hAnsi="Arial" w:cs="Arial"/>
                <w:i/>
                <w:sz w:val="18"/>
                <w:szCs w:val="18"/>
              </w:rPr>
              <w:t>Opieka koordynowana</w:t>
            </w:r>
          </w:p>
          <w:p w14:paraId="4A240850" w14:textId="77777777" w:rsidR="000940B0" w:rsidRPr="00094B62" w:rsidRDefault="000940B0" w:rsidP="000940B0">
            <w:pPr>
              <w:spacing w:after="0" w:line="240" w:lineRule="auto"/>
              <w:rPr>
                <w:rFonts w:ascii="Arial" w:eastAsia="Times New Roman" w:hAnsi="Arial" w:cs="Arial"/>
                <w:i/>
                <w:color w:val="000000"/>
                <w:sz w:val="18"/>
                <w:szCs w:val="18"/>
                <w:lang w:eastAsia="pl-PL"/>
              </w:rPr>
            </w:pPr>
          </w:p>
          <w:p w14:paraId="4D4CD959" w14:textId="635FD168" w:rsidR="000940B0" w:rsidRPr="00094B62" w:rsidRDefault="000940B0" w:rsidP="000940B0">
            <w:pPr>
              <w:spacing w:after="0" w:line="240" w:lineRule="auto"/>
              <w:rPr>
                <w:rFonts w:ascii="Arial" w:eastAsia="Times New Roman" w:hAnsi="Arial" w:cs="Arial"/>
                <w:color w:val="000000"/>
                <w:sz w:val="16"/>
                <w:szCs w:val="16"/>
                <w:lang w:eastAsia="pl-PL"/>
              </w:rPr>
            </w:pPr>
            <w:r w:rsidRPr="00094B62">
              <w:rPr>
                <w:rFonts w:ascii="Arial" w:eastAsia="Times New Roman" w:hAnsi="Arial" w:cs="Arial"/>
                <w:i/>
                <w:color w:val="000000"/>
                <w:sz w:val="18"/>
                <w:szCs w:val="18"/>
                <w:lang w:eastAsia="pl-PL"/>
              </w:rPr>
              <w:t>Kryterium dopuszczalności nr 1.3</w:t>
            </w:r>
          </w:p>
        </w:tc>
        <w:tc>
          <w:tcPr>
            <w:tcW w:w="1629" w:type="dxa"/>
            <w:shd w:val="clear" w:color="auto" w:fill="auto"/>
            <w:noWrap/>
            <w:vAlign w:val="center"/>
          </w:tcPr>
          <w:p w14:paraId="183B0A1E" w14:textId="778B18ED" w:rsidR="000940B0" w:rsidRPr="00094B62" w:rsidRDefault="000940B0" w:rsidP="000940B0">
            <w:pPr>
              <w:spacing w:after="0" w:line="240" w:lineRule="auto"/>
              <w:jc w:val="center"/>
              <w:rPr>
                <w:rFonts w:ascii="Arial" w:eastAsia="Times New Roman" w:hAnsi="Arial" w:cs="Arial"/>
                <w:color w:val="000000"/>
                <w:sz w:val="16"/>
                <w:szCs w:val="16"/>
                <w:lang w:eastAsia="pl-PL"/>
              </w:rPr>
            </w:pPr>
            <w:r w:rsidRPr="00094B62">
              <w:rPr>
                <w:rFonts w:ascii="Arial" w:eastAsia="Times New Roman" w:hAnsi="Arial" w:cs="Arial"/>
                <w:iCs/>
                <w:color w:val="000000"/>
                <w:sz w:val="18"/>
                <w:szCs w:val="18"/>
                <w:lang w:eastAsia="pl-PL"/>
              </w:rPr>
              <w:t>Kryterium dostępu</w:t>
            </w:r>
          </w:p>
        </w:tc>
        <w:tc>
          <w:tcPr>
            <w:tcW w:w="5103" w:type="dxa"/>
            <w:shd w:val="clear" w:color="auto" w:fill="auto"/>
            <w:noWrap/>
            <w:vAlign w:val="bottom"/>
          </w:tcPr>
          <w:p w14:paraId="0F320AC3" w14:textId="77777777" w:rsidR="00AF7DA2" w:rsidRPr="00B5086A" w:rsidRDefault="00AF7DA2" w:rsidP="00AF7DA2">
            <w:pPr>
              <w:spacing w:after="0" w:line="240" w:lineRule="auto"/>
              <w:rPr>
                <w:rFonts w:ascii="Arial" w:hAnsi="Arial" w:cs="Arial"/>
                <w:sz w:val="18"/>
                <w:szCs w:val="18"/>
              </w:rPr>
            </w:pPr>
            <w:r w:rsidRPr="004139E8">
              <w:rPr>
                <w:rFonts w:ascii="Arial" w:eastAsia="Times New Roman" w:hAnsi="Arial" w:cs="Arial"/>
                <w:sz w:val="18"/>
                <w:szCs w:val="18"/>
              </w:rPr>
              <w:t>W przypadku projektu dotyczącego podmiotu leczniczego udzielającego świadczeń opieki zdrowotnej w zakresie leczenia szpitalnego, inwestycje zakładają działania ukierunkowane na rozwój opieki koordynowanej lub rozwój współpracy z i</w:t>
            </w:r>
            <w:r w:rsidRPr="00B5086A">
              <w:rPr>
                <w:rFonts w:ascii="Arial" w:eastAsia="Times New Roman" w:hAnsi="Arial" w:cs="Arial"/>
                <w:sz w:val="18"/>
                <w:szCs w:val="18"/>
              </w:rPr>
              <w:t>nnymi zakresami świadczeń np. POZ, AOS, rehabilitacją, opieką długoterminową, opieką paliatywną i hospicyjną.</w:t>
            </w:r>
          </w:p>
          <w:p w14:paraId="184F62D8" w14:textId="0C4819B1" w:rsidR="000940B0" w:rsidRPr="005C36C5" w:rsidRDefault="000940B0" w:rsidP="000940B0">
            <w:pPr>
              <w:spacing w:after="0" w:line="240" w:lineRule="auto"/>
              <w:rPr>
                <w:rFonts w:ascii="Arial" w:eastAsia="Times New Roman" w:hAnsi="Arial" w:cs="Arial"/>
                <w:color w:val="000000"/>
                <w:sz w:val="18"/>
                <w:szCs w:val="18"/>
                <w:lang w:eastAsia="pl-PL"/>
              </w:rPr>
            </w:pPr>
          </w:p>
        </w:tc>
      </w:tr>
      <w:tr w:rsidR="00AF7DA2" w:rsidRPr="00094B62" w14:paraId="472AD0AC" w14:textId="77777777" w:rsidTr="005C36C5">
        <w:trPr>
          <w:trHeight w:val="600"/>
        </w:trPr>
        <w:tc>
          <w:tcPr>
            <w:tcW w:w="557" w:type="dxa"/>
            <w:shd w:val="clear" w:color="000000" w:fill="E6E6E6"/>
            <w:noWrap/>
            <w:vAlign w:val="center"/>
          </w:tcPr>
          <w:p w14:paraId="7E114E90" w14:textId="77777777" w:rsidR="00AF7DA2" w:rsidRPr="00094B62" w:rsidRDefault="00AF7DA2" w:rsidP="00AF7DA2">
            <w:pPr>
              <w:spacing w:after="0" w:line="240" w:lineRule="auto"/>
              <w:jc w:val="center"/>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t>10</w:t>
            </w:r>
          </w:p>
        </w:tc>
        <w:tc>
          <w:tcPr>
            <w:tcW w:w="4338" w:type="dxa"/>
            <w:shd w:val="clear" w:color="auto" w:fill="auto"/>
            <w:noWrap/>
            <w:vAlign w:val="center"/>
          </w:tcPr>
          <w:p w14:paraId="78FFD3BC" w14:textId="77777777" w:rsidR="00AF7DA2" w:rsidRPr="00094B62" w:rsidRDefault="00AF7DA2" w:rsidP="00AF7DA2">
            <w:pPr>
              <w:spacing w:after="0" w:line="240" w:lineRule="auto"/>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t xml:space="preserve">Projekty dotyczące oddziałów o charakterze położniczym mogą być realizowane wyłącznie przez podmioty lecznicze: </w:t>
            </w:r>
          </w:p>
          <w:p w14:paraId="096AC305" w14:textId="77777777" w:rsidR="00AF7DA2" w:rsidRPr="00094B62" w:rsidRDefault="00AF7DA2" w:rsidP="00AF7DA2">
            <w:pPr>
              <w:spacing w:after="0" w:line="240" w:lineRule="auto"/>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t xml:space="preserve">a. w których w 2019 r. lub 2020 r. odbyło się minimum 400 porodów i wykazują potencjał do dalszego przeprowadzania minimum 400 porodów rocznie, lub </w:t>
            </w:r>
          </w:p>
          <w:p w14:paraId="5FC843B2" w14:textId="77777777" w:rsidR="00AF7DA2" w:rsidRPr="00094B62" w:rsidRDefault="00AF7DA2" w:rsidP="00AF7DA2">
            <w:pPr>
              <w:spacing w:after="0" w:line="240" w:lineRule="auto"/>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t xml:space="preserve">b. których funkcjonowanie jest niezbędne dla zapewnienia szybkiego dostępu do świadczeń położniczych, tj. które jako jedyne zapewniają świadczenia w odległości do 40 km i jednocześnie zmiana udziału porodów powikłanych wśród wszystkich porodów będzie nie większa niż zmiana ogólnopolska, lub </w:t>
            </w:r>
          </w:p>
          <w:p w14:paraId="20D9FC4D" w14:textId="77777777" w:rsidR="00AF7DA2" w:rsidRPr="00094B62" w:rsidRDefault="00AF7DA2" w:rsidP="00AF7DA2">
            <w:pPr>
              <w:spacing w:after="0" w:line="240" w:lineRule="auto"/>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lastRenderedPageBreak/>
              <w:t>c. w których w wyniku realizacji projektu odbędzie się minimum 400 porodów rocznie i jednocześnie zwiększenie udziału porodów powikłanych wśród wszystkich porodów będzie nie większa niż na poziomie ogólnopolskim</w:t>
            </w:r>
          </w:p>
        </w:tc>
        <w:tc>
          <w:tcPr>
            <w:tcW w:w="2340" w:type="dxa"/>
            <w:shd w:val="clear" w:color="auto" w:fill="auto"/>
            <w:noWrap/>
          </w:tcPr>
          <w:p w14:paraId="0A15FF93" w14:textId="77777777" w:rsidR="00AF7DA2" w:rsidRDefault="00AF7DA2" w:rsidP="00AF7DA2">
            <w:pPr>
              <w:spacing w:after="0" w:line="240" w:lineRule="auto"/>
              <w:rPr>
                <w:rFonts w:ascii="Arial" w:hAnsi="Arial" w:cs="Arial"/>
                <w:sz w:val="18"/>
                <w:szCs w:val="18"/>
              </w:rPr>
            </w:pPr>
          </w:p>
          <w:p w14:paraId="08FA611B" w14:textId="77777777" w:rsidR="00AF7DA2" w:rsidRDefault="00AF7DA2" w:rsidP="00AF7DA2">
            <w:pPr>
              <w:spacing w:after="0" w:line="240" w:lineRule="auto"/>
              <w:rPr>
                <w:rFonts w:ascii="Arial" w:eastAsia="Times New Roman" w:hAnsi="Arial" w:cs="Arial"/>
                <w:i/>
                <w:color w:val="000000"/>
                <w:sz w:val="18"/>
                <w:szCs w:val="18"/>
                <w:lang w:eastAsia="pl-PL"/>
              </w:rPr>
            </w:pPr>
            <w:r w:rsidRPr="00710893">
              <w:rPr>
                <w:rFonts w:ascii="Arial" w:hAnsi="Arial" w:cs="Arial"/>
                <w:sz w:val="18"/>
                <w:szCs w:val="18"/>
              </w:rPr>
              <w:t>Projekty z zakresu położnictwa</w:t>
            </w:r>
          </w:p>
          <w:p w14:paraId="65B0DA61" w14:textId="1224A742" w:rsidR="00AF7DA2" w:rsidRPr="00094B62" w:rsidRDefault="00AF7DA2" w:rsidP="00AF7DA2">
            <w:pPr>
              <w:spacing w:after="0" w:line="240" w:lineRule="auto"/>
              <w:rPr>
                <w:rFonts w:ascii="Arial" w:eastAsia="Times New Roman" w:hAnsi="Arial" w:cs="Arial"/>
                <w:color w:val="000000"/>
                <w:sz w:val="16"/>
                <w:szCs w:val="16"/>
                <w:lang w:eastAsia="pl-PL"/>
              </w:rPr>
            </w:pPr>
            <w:r w:rsidRPr="00094B62">
              <w:rPr>
                <w:rFonts w:ascii="Arial" w:eastAsia="Times New Roman" w:hAnsi="Arial" w:cs="Arial"/>
                <w:i/>
                <w:color w:val="000000"/>
                <w:sz w:val="18"/>
                <w:szCs w:val="18"/>
                <w:lang w:eastAsia="pl-PL"/>
              </w:rPr>
              <w:t>Kryterium dopuszczalności nr 1.</w:t>
            </w:r>
            <w:r>
              <w:rPr>
                <w:rFonts w:ascii="Arial" w:eastAsia="Times New Roman" w:hAnsi="Arial" w:cs="Arial"/>
                <w:i/>
                <w:color w:val="000000"/>
                <w:sz w:val="18"/>
                <w:szCs w:val="18"/>
                <w:lang w:eastAsia="pl-PL"/>
              </w:rPr>
              <w:t>9</w:t>
            </w:r>
          </w:p>
        </w:tc>
        <w:tc>
          <w:tcPr>
            <w:tcW w:w="1629" w:type="dxa"/>
            <w:shd w:val="clear" w:color="auto" w:fill="auto"/>
            <w:noWrap/>
            <w:vAlign w:val="center"/>
          </w:tcPr>
          <w:p w14:paraId="4CB6B539" w14:textId="450E4AA8" w:rsidR="00AF7DA2" w:rsidRPr="00094B62" w:rsidRDefault="00AF7DA2" w:rsidP="00AF7DA2">
            <w:pPr>
              <w:spacing w:after="0" w:line="240" w:lineRule="auto"/>
              <w:jc w:val="center"/>
              <w:rPr>
                <w:rFonts w:ascii="Arial" w:eastAsia="Times New Roman" w:hAnsi="Arial" w:cs="Arial"/>
                <w:color w:val="000000"/>
                <w:sz w:val="16"/>
                <w:szCs w:val="16"/>
                <w:lang w:eastAsia="pl-PL"/>
              </w:rPr>
            </w:pPr>
            <w:r>
              <w:rPr>
                <w:rFonts w:ascii="Arial" w:eastAsia="Times New Roman" w:hAnsi="Arial" w:cs="Arial"/>
                <w:iCs/>
                <w:color w:val="000000"/>
                <w:sz w:val="18"/>
                <w:szCs w:val="18"/>
                <w:lang w:eastAsia="pl-PL"/>
              </w:rPr>
              <w:t>Kryterium dostępu</w:t>
            </w:r>
            <w:r w:rsidRPr="00094B62">
              <w:rPr>
                <w:rFonts w:ascii="Arial" w:eastAsia="Times New Roman" w:hAnsi="Arial" w:cs="Arial"/>
                <w:iCs/>
                <w:color w:val="000000"/>
                <w:sz w:val="18"/>
                <w:szCs w:val="18"/>
                <w:lang w:eastAsia="pl-PL"/>
              </w:rPr>
              <w:t xml:space="preserve">- </w:t>
            </w:r>
          </w:p>
        </w:tc>
        <w:tc>
          <w:tcPr>
            <w:tcW w:w="5103" w:type="dxa"/>
            <w:shd w:val="clear" w:color="auto" w:fill="auto"/>
            <w:noWrap/>
            <w:vAlign w:val="bottom"/>
          </w:tcPr>
          <w:p w14:paraId="18531A76" w14:textId="3A866ADE" w:rsidR="00AF7DA2" w:rsidRPr="005C36C5" w:rsidRDefault="00ED6177" w:rsidP="00AF7DA2">
            <w:pPr>
              <w:rPr>
                <w:rFonts w:ascii="Arial" w:hAnsi="Arial" w:cs="Arial"/>
                <w:sz w:val="18"/>
                <w:szCs w:val="18"/>
              </w:rPr>
            </w:pPr>
            <w:r w:rsidRPr="005C36C5">
              <w:rPr>
                <w:rFonts w:ascii="Arial" w:hAnsi="Arial" w:cs="Arial"/>
                <w:sz w:val="18"/>
                <w:szCs w:val="18"/>
              </w:rPr>
              <w:t>Kry</w:t>
            </w:r>
            <w:r w:rsidR="00356637">
              <w:rPr>
                <w:rFonts w:ascii="Arial" w:hAnsi="Arial" w:cs="Arial"/>
                <w:sz w:val="18"/>
                <w:szCs w:val="18"/>
              </w:rPr>
              <w:t>t</w:t>
            </w:r>
            <w:r w:rsidRPr="005C36C5">
              <w:rPr>
                <w:rFonts w:ascii="Arial" w:hAnsi="Arial" w:cs="Arial"/>
                <w:sz w:val="18"/>
                <w:szCs w:val="18"/>
              </w:rPr>
              <w:t xml:space="preserve">erium nie dotyczy </w:t>
            </w:r>
            <w:r w:rsidRPr="00356637">
              <w:rPr>
                <w:rFonts w:ascii="Arial" w:eastAsia="Times New Roman" w:hAnsi="Arial" w:cs="Arial"/>
                <w:color w:val="000000"/>
                <w:sz w:val="18"/>
                <w:szCs w:val="18"/>
                <w:lang w:eastAsia="pl-PL"/>
              </w:rPr>
              <w:t>projektu</w:t>
            </w:r>
          </w:p>
        </w:tc>
      </w:tr>
      <w:tr w:rsidR="00AF7DA2" w:rsidRPr="00094B62" w14:paraId="4E487D45" w14:textId="77777777" w:rsidTr="00013925">
        <w:trPr>
          <w:trHeight w:val="600"/>
        </w:trPr>
        <w:tc>
          <w:tcPr>
            <w:tcW w:w="557" w:type="dxa"/>
            <w:shd w:val="clear" w:color="000000" w:fill="E6E6E6"/>
            <w:noWrap/>
            <w:vAlign w:val="center"/>
          </w:tcPr>
          <w:p w14:paraId="50942BFA" w14:textId="77777777" w:rsidR="00AF7DA2" w:rsidRPr="00094B62" w:rsidRDefault="00AF7DA2" w:rsidP="00AF7DA2">
            <w:pPr>
              <w:spacing w:after="0" w:line="240" w:lineRule="auto"/>
              <w:jc w:val="center"/>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t>11</w:t>
            </w:r>
          </w:p>
        </w:tc>
        <w:tc>
          <w:tcPr>
            <w:tcW w:w="4338" w:type="dxa"/>
            <w:shd w:val="clear" w:color="auto" w:fill="auto"/>
            <w:noWrap/>
            <w:vAlign w:val="center"/>
          </w:tcPr>
          <w:p w14:paraId="5F67F953" w14:textId="77777777" w:rsidR="00AF7DA2" w:rsidRPr="00094B62" w:rsidRDefault="00AF7DA2" w:rsidP="00AF7DA2">
            <w:pPr>
              <w:spacing w:after="0" w:line="240" w:lineRule="auto"/>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t>Projekty dotyczące oddziałów pediatrycznych mogą być realizowane wyłącznie przez podmioty lecznicze, które sprawozdały wykonanie co najmniej 700 hospitalizacji rocznie na oddziale pediatrycznym</w:t>
            </w:r>
          </w:p>
        </w:tc>
        <w:tc>
          <w:tcPr>
            <w:tcW w:w="2340" w:type="dxa"/>
            <w:shd w:val="clear" w:color="auto" w:fill="auto"/>
            <w:noWrap/>
            <w:vAlign w:val="bottom"/>
          </w:tcPr>
          <w:p w14:paraId="76B7D06E" w14:textId="77777777" w:rsidR="00AF7DA2" w:rsidRDefault="00AF7DA2" w:rsidP="00AF7DA2">
            <w:pPr>
              <w:spacing w:after="0" w:line="240" w:lineRule="auto"/>
              <w:rPr>
                <w:rFonts w:ascii="Arial" w:eastAsia="Times New Roman" w:hAnsi="Arial" w:cs="Arial"/>
                <w:i/>
                <w:color w:val="000000"/>
                <w:sz w:val="18"/>
                <w:szCs w:val="18"/>
                <w:lang w:eastAsia="pl-PL"/>
              </w:rPr>
            </w:pPr>
            <w:r w:rsidRPr="00710893">
              <w:rPr>
                <w:rFonts w:ascii="Arial" w:hAnsi="Arial" w:cs="Arial"/>
                <w:i/>
                <w:sz w:val="18"/>
                <w:szCs w:val="18"/>
              </w:rPr>
              <w:t>Projekty z zakresu pediatrii</w:t>
            </w:r>
          </w:p>
          <w:p w14:paraId="32D4C762" w14:textId="1DAF9236" w:rsidR="00AF7DA2" w:rsidRPr="00094B62" w:rsidRDefault="00AF7DA2" w:rsidP="00AF7DA2">
            <w:pPr>
              <w:spacing w:after="0" w:line="240" w:lineRule="auto"/>
              <w:rPr>
                <w:rFonts w:ascii="Arial" w:eastAsia="Times New Roman" w:hAnsi="Arial" w:cs="Arial"/>
                <w:color w:val="000000"/>
                <w:sz w:val="16"/>
                <w:szCs w:val="16"/>
                <w:lang w:eastAsia="pl-PL"/>
              </w:rPr>
            </w:pPr>
            <w:r w:rsidRPr="00094B62">
              <w:rPr>
                <w:rFonts w:ascii="Arial" w:eastAsia="Times New Roman" w:hAnsi="Arial" w:cs="Arial"/>
                <w:i/>
                <w:color w:val="000000"/>
                <w:sz w:val="18"/>
                <w:szCs w:val="18"/>
                <w:lang w:eastAsia="pl-PL"/>
              </w:rPr>
              <w:t>Kryterium dopuszczalności nr 1.</w:t>
            </w:r>
            <w:r>
              <w:rPr>
                <w:rFonts w:ascii="Arial" w:eastAsia="Times New Roman" w:hAnsi="Arial" w:cs="Arial"/>
                <w:i/>
                <w:color w:val="000000"/>
                <w:sz w:val="18"/>
                <w:szCs w:val="18"/>
                <w:lang w:eastAsia="pl-PL"/>
              </w:rPr>
              <w:t>10</w:t>
            </w:r>
          </w:p>
        </w:tc>
        <w:tc>
          <w:tcPr>
            <w:tcW w:w="1629" w:type="dxa"/>
            <w:shd w:val="clear" w:color="auto" w:fill="auto"/>
            <w:noWrap/>
            <w:vAlign w:val="center"/>
          </w:tcPr>
          <w:p w14:paraId="27F1D976" w14:textId="51BEA761" w:rsidR="00AF7DA2" w:rsidRPr="00094B62" w:rsidRDefault="00AF7DA2" w:rsidP="00AF7DA2">
            <w:pPr>
              <w:spacing w:after="0" w:line="240" w:lineRule="auto"/>
              <w:jc w:val="center"/>
              <w:rPr>
                <w:rFonts w:ascii="Arial" w:eastAsia="Times New Roman" w:hAnsi="Arial" w:cs="Arial"/>
                <w:color w:val="000000"/>
                <w:sz w:val="16"/>
                <w:szCs w:val="16"/>
                <w:lang w:eastAsia="pl-PL"/>
              </w:rPr>
            </w:pPr>
            <w:r>
              <w:rPr>
                <w:rFonts w:ascii="Arial" w:eastAsia="Times New Roman" w:hAnsi="Arial" w:cs="Arial"/>
                <w:iCs/>
                <w:color w:val="000000"/>
                <w:sz w:val="18"/>
                <w:szCs w:val="18"/>
                <w:lang w:eastAsia="pl-PL"/>
              </w:rPr>
              <w:t>Kryterium dostępu</w:t>
            </w:r>
            <w:r w:rsidRPr="00094B62">
              <w:rPr>
                <w:rFonts w:ascii="Arial" w:eastAsia="Times New Roman" w:hAnsi="Arial" w:cs="Arial"/>
                <w:iCs/>
                <w:color w:val="000000"/>
                <w:sz w:val="18"/>
                <w:szCs w:val="18"/>
                <w:lang w:eastAsia="pl-PL"/>
              </w:rPr>
              <w:t>-</w:t>
            </w:r>
          </w:p>
        </w:tc>
        <w:tc>
          <w:tcPr>
            <w:tcW w:w="5103" w:type="dxa"/>
            <w:shd w:val="clear" w:color="auto" w:fill="auto"/>
            <w:noWrap/>
            <w:vAlign w:val="bottom"/>
          </w:tcPr>
          <w:p w14:paraId="04305C10" w14:textId="1A282130" w:rsidR="00AF7DA2" w:rsidRPr="005C36C5" w:rsidRDefault="00ED6177" w:rsidP="00AF7DA2">
            <w:pPr>
              <w:rPr>
                <w:rFonts w:ascii="Arial" w:hAnsi="Arial" w:cs="Arial"/>
                <w:sz w:val="18"/>
                <w:szCs w:val="18"/>
              </w:rPr>
            </w:pPr>
            <w:r w:rsidRPr="005C36C5">
              <w:rPr>
                <w:rFonts w:ascii="Arial" w:hAnsi="Arial" w:cs="Arial"/>
                <w:sz w:val="18"/>
                <w:szCs w:val="18"/>
              </w:rPr>
              <w:t>Kryterium nie dotyczy zakresu</w:t>
            </w:r>
            <w:r w:rsidRPr="004139E8">
              <w:rPr>
                <w:rFonts w:ascii="Arial" w:eastAsia="Times New Roman" w:hAnsi="Arial" w:cs="Arial"/>
                <w:color w:val="000000"/>
                <w:sz w:val="18"/>
                <w:szCs w:val="18"/>
                <w:lang w:eastAsia="pl-PL"/>
              </w:rPr>
              <w:t xml:space="preserve"> </w:t>
            </w:r>
            <w:r w:rsidRPr="00356637">
              <w:rPr>
                <w:rFonts w:ascii="Arial" w:eastAsia="Times New Roman" w:hAnsi="Arial" w:cs="Arial"/>
                <w:color w:val="000000"/>
                <w:sz w:val="18"/>
                <w:szCs w:val="18"/>
                <w:lang w:eastAsia="pl-PL"/>
              </w:rPr>
              <w:t>projektu</w:t>
            </w:r>
          </w:p>
        </w:tc>
      </w:tr>
      <w:tr w:rsidR="000940B0" w:rsidRPr="00094B62" w14:paraId="02F9DBF3" w14:textId="77777777" w:rsidTr="00013925">
        <w:trPr>
          <w:trHeight w:val="600"/>
        </w:trPr>
        <w:tc>
          <w:tcPr>
            <w:tcW w:w="557" w:type="dxa"/>
            <w:shd w:val="clear" w:color="000000" w:fill="E6E6E6"/>
            <w:noWrap/>
            <w:vAlign w:val="center"/>
          </w:tcPr>
          <w:p w14:paraId="4DFAA764" w14:textId="77777777" w:rsidR="000940B0" w:rsidRPr="00094B62" w:rsidRDefault="000940B0" w:rsidP="000940B0">
            <w:pPr>
              <w:spacing w:after="0" w:line="240" w:lineRule="auto"/>
              <w:jc w:val="center"/>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t>12</w:t>
            </w:r>
          </w:p>
        </w:tc>
        <w:tc>
          <w:tcPr>
            <w:tcW w:w="4338" w:type="dxa"/>
            <w:shd w:val="clear" w:color="auto" w:fill="auto"/>
            <w:noWrap/>
            <w:vAlign w:val="center"/>
          </w:tcPr>
          <w:p w14:paraId="23F493AD" w14:textId="77777777" w:rsidR="000940B0" w:rsidRPr="00094B62" w:rsidRDefault="000940B0" w:rsidP="000940B0">
            <w:pPr>
              <w:spacing w:after="0" w:line="240" w:lineRule="auto"/>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t>Projekty dotyczące oddziałów szpitalnych o charakterze zabiegowym mogą być realizowane wyłącznie na rzecz oddziału, w którym udział świadczeń zabiegowych we wszystkich świadczeniach udzielanych na tym oddziale wynosi co najmniej 50%</w:t>
            </w:r>
          </w:p>
        </w:tc>
        <w:tc>
          <w:tcPr>
            <w:tcW w:w="2340" w:type="dxa"/>
            <w:shd w:val="clear" w:color="auto" w:fill="auto"/>
            <w:noWrap/>
            <w:vAlign w:val="bottom"/>
          </w:tcPr>
          <w:p w14:paraId="6B5E6E50" w14:textId="77777777" w:rsidR="000940B0" w:rsidRPr="00094B62" w:rsidRDefault="000940B0" w:rsidP="000940B0">
            <w:pPr>
              <w:spacing w:after="0" w:line="240" w:lineRule="auto"/>
              <w:rPr>
                <w:rFonts w:ascii="Arial" w:eastAsia="Times New Roman" w:hAnsi="Arial" w:cs="Arial"/>
                <w:i/>
                <w:color w:val="000000"/>
                <w:sz w:val="18"/>
                <w:szCs w:val="18"/>
                <w:lang w:eastAsia="pl-PL"/>
              </w:rPr>
            </w:pPr>
            <w:r w:rsidRPr="00094B62">
              <w:rPr>
                <w:rFonts w:ascii="Arial" w:eastAsia="Times New Roman" w:hAnsi="Arial" w:cs="Arial"/>
                <w:i/>
                <w:color w:val="000000"/>
                <w:sz w:val="18"/>
                <w:szCs w:val="18"/>
                <w:lang w:eastAsia="pl-PL"/>
              </w:rPr>
              <w:t>Oddziały szpitalne o charakterze zabiegowym</w:t>
            </w:r>
          </w:p>
          <w:p w14:paraId="20BAEA20" w14:textId="77777777" w:rsidR="000940B0" w:rsidRPr="00094B62" w:rsidRDefault="000940B0" w:rsidP="000940B0">
            <w:pPr>
              <w:spacing w:after="0" w:line="240" w:lineRule="auto"/>
              <w:rPr>
                <w:rFonts w:ascii="Arial" w:eastAsia="Times New Roman" w:hAnsi="Arial" w:cs="Arial"/>
                <w:i/>
                <w:color w:val="000000"/>
                <w:sz w:val="18"/>
                <w:szCs w:val="18"/>
                <w:lang w:eastAsia="pl-PL"/>
              </w:rPr>
            </w:pPr>
          </w:p>
          <w:p w14:paraId="78D22059" w14:textId="3DB4993A" w:rsidR="000940B0" w:rsidRPr="00094B62" w:rsidRDefault="000940B0" w:rsidP="000940B0">
            <w:pPr>
              <w:spacing w:after="0" w:line="240" w:lineRule="auto"/>
              <w:rPr>
                <w:rFonts w:ascii="Arial" w:eastAsia="Times New Roman" w:hAnsi="Arial" w:cs="Arial"/>
                <w:color w:val="000000"/>
                <w:sz w:val="16"/>
                <w:szCs w:val="16"/>
                <w:lang w:eastAsia="pl-PL"/>
              </w:rPr>
            </w:pPr>
            <w:r w:rsidRPr="00094B62">
              <w:rPr>
                <w:rFonts w:ascii="Arial" w:eastAsia="Times New Roman" w:hAnsi="Arial" w:cs="Arial"/>
                <w:i/>
                <w:color w:val="000000"/>
                <w:sz w:val="18"/>
                <w:szCs w:val="18"/>
                <w:lang w:eastAsia="pl-PL"/>
              </w:rPr>
              <w:t>Kryterium dopuszczalności nr 1.5</w:t>
            </w:r>
          </w:p>
        </w:tc>
        <w:tc>
          <w:tcPr>
            <w:tcW w:w="1629" w:type="dxa"/>
            <w:shd w:val="clear" w:color="auto" w:fill="auto"/>
            <w:noWrap/>
            <w:vAlign w:val="center"/>
          </w:tcPr>
          <w:p w14:paraId="302FE1A1" w14:textId="4ECD098E" w:rsidR="000940B0" w:rsidRPr="00094B62" w:rsidRDefault="000940B0" w:rsidP="000940B0">
            <w:pPr>
              <w:spacing w:after="0" w:line="240" w:lineRule="auto"/>
              <w:jc w:val="center"/>
              <w:rPr>
                <w:rFonts w:ascii="Arial" w:eastAsia="Times New Roman" w:hAnsi="Arial" w:cs="Arial"/>
                <w:color w:val="000000"/>
                <w:sz w:val="16"/>
                <w:szCs w:val="16"/>
                <w:lang w:eastAsia="pl-PL"/>
              </w:rPr>
            </w:pPr>
            <w:r w:rsidRPr="00094B62">
              <w:rPr>
                <w:rFonts w:ascii="Arial" w:eastAsia="Times New Roman" w:hAnsi="Arial" w:cs="Arial"/>
                <w:iCs/>
                <w:color w:val="000000"/>
                <w:sz w:val="18"/>
                <w:szCs w:val="18"/>
                <w:lang w:eastAsia="pl-PL"/>
              </w:rPr>
              <w:t>Kryterium dostępu</w:t>
            </w:r>
          </w:p>
        </w:tc>
        <w:tc>
          <w:tcPr>
            <w:tcW w:w="5103" w:type="dxa"/>
            <w:shd w:val="clear" w:color="auto" w:fill="auto"/>
            <w:noWrap/>
            <w:vAlign w:val="bottom"/>
          </w:tcPr>
          <w:p w14:paraId="37EFBB86" w14:textId="2EBBD8B3" w:rsidR="000940B0" w:rsidRPr="005C36C5" w:rsidRDefault="00AF7DA2" w:rsidP="000940B0">
            <w:pPr>
              <w:rPr>
                <w:rFonts w:ascii="Arial" w:eastAsia="Times New Roman" w:hAnsi="Arial" w:cs="Arial"/>
                <w:color w:val="000000"/>
                <w:sz w:val="18"/>
                <w:szCs w:val="18"/>
                <w:lang w:eastAsia="pl-PL"/>
              </w:rPr>
            </w:pPr>
            <w:bookmarkStart w:id="18" w:name="_Hlk86072367"/>
            <w:r w:rsidRPr="005C36C5">
              <w:rPr>
                <w:rFonts w:ascii="Arial" w:eastAsia="Times New Roman" w:hAnsi="Arial" w:cs="Arial"/>
                <w:color w:val="000000"/>
                <w:sz w:val="18"/>
                <w:szCs w:val="18"/>
                <w:lang w:eastAsia="pl-PL"/>
              </w:rPr>
              <w:t>Ocenie podlega czy projekt dotyczący oddziałów szpitalnych o charakterze zabiegowym realizowany jest wyłącznie na rzecz oddziału, w którym udział świadczeń zabiegowych we wszystkich świadczeniach udzielanych na tym oddziale wynosi co najmniej 50%</w:t>
            </w:r>
            <w:bookmarkEnd w:id="18"/>
          </w:p>
        </w:tc>
      </w:tr>
      <w:tr w:rsidR="000940B0" w:rsidRPr="00094B62" w14:paraId="7B26321C" w14:textId="77777777" w:rsidTr="002274D0">
        <w:trPr>
          <w:trHeight w:val="600"/>
        </w:trPr>
        <w:tc>
          <w:tcPr>
            <w:tcW w:w="557" w:type="dxa"/>
            <w:shd w:val="clear" w:color="000000" w:fill="E6E6E6"/>
            <w:noWrap/>
            <w:vAlign w:val="center"/>
          </w:tcPr>
          <w:p w14:paraId="4677ABB4" w14:textId="77777777" w:rsidR="000940B0" w:rsidRPr="00094B62" w:rsidRDefault="000940B0" w:rsidP="000940B0">
            <w:pPr>
              <w:spacing w:after="0" w:line="240" w:lineRule="auto"/>
              <w:jc w:val="center"/>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t>13</w:t>
            </w:r>
          </w:p>
        </w:tc>
        <w:tc>
          <w:tcPr>
            <w:tcW w:w="4338" w:type="dxa"/>
            <w:shd w:val="clear" w:color="auto" w:fill="auto"/>
            <w:noWrap/>
            <w:vAlign w:val="center"/>
          </w:tcPr>
          <w:p w14:paraId="7802FB98" w14:textId="77777777" w:rsidR="000940B0" w:rsidRPr="00094B62" w:rsidRDefault="000940B0" w:rsidP="000940B0">
            <w:pPr>
              <w:spacing w:after="0" w:line="240" w:lineRule="auto"/>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t xml:space="preserve">Projekty nie zakładają zwiększenia liczby łóżek szpitalnych  z wyjątkiem gdy: </w:t>
            </w:r>
          </w:p>
          <w:p w14:paraId="257AF9F2" w14:textId="77777777" w:rsidR="000940B0" w:rsidRPr="00094B62" w:rsidRDefault="000940B0" w:rsidP="000940B0">
            <w:pPr>
              <w:spacing w:after="0" w:line="240" w:lineRule="auto"/>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t>a. taka potrzeba wynika z mapy potrzeb zdrowotnych, lub</w:t>
            </w:r>
          </w:p>
          <w:p w14:paraId="79D378F9" w14:textId="77777777" w:rsidR="000940B0" w:rsidRPr="00094B62" w:rsidRDefault="000940B0" w:rsidP="000940B0">
            <w:pPr>
              <w:spacing w:after="0" w:line="240" w:lineRule="auto"/>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t xml:space="preserve">b. projekt zakłada konsolidację dwóch lub więcej oddziałów szpitalnych/ szpitali, przy czym liczba łóżek szpitalnych w skonsolidowanej jednostce nie może być większa niż suma łóżek w konsolidowanych oddziałach szpitalnych/ szpitalach (chyba, że spełniony jest warunek, o którym mowa w </w:t>
            </w:r>
            <w:proofErr w:type="spellStart"/>
            <w:r w:rsidRPr="00094B62">
              <w:rPr>
                <w:rFonts w:ascii="Arial" w:eastAsia="Times New Roman" w:hAnsi="Arial" w:cs="Arial"/>
                <w:color w:val="000000"/>
                <w:sz w:val="16"/>
                <w:szCs w:val="16"/>
                <w:lang w:eastAsia="pl-PL"/>
              </w:rPr>
              <w:t>tirecie</w:t>
            </w:r>
            <w:proofErr w:type="spellEnd"/>
            <w:r w:rsidRPr="00094B62">
              <w:rPr>
                <w:rFonts w:ascii="Arial" w:eastAsia="Times New Roman" w:hAnsi="Arial" w:cs="Arial"/>
                <w:color w:val="000000"/>
                <w:sz w:val="16"/>
                <w:szCs w:val="16"/>
                <w:lang w:eastAsia="pl-PL"/>
              </w:rPr>
              <w:t xml:space="preserve"> pierwszym) – w przypadku projektów dotyczących leczenia szpitalnego</w:t>
            </w:r>
          </w:p>
        </w:tc>
        <w:tc>
          <w:tcPr>
            <w:tcW w:w="2340" w:type="dxa"/>
            <w:shd w:val="clear" w:color="auto" w:fill="auto"/>
            <w:noWrap/>
            <w:vAlign w:val="center"/>
          </w:tcPr>
          <w:p w14:paraId="21FC7D96" w14:textId="77777777" w:rsidR="000940B0" w:rsidRPr="00094B62" w:rsidRDefault="000940B0" w:rsidP="000940B0">
            <w:pPr>
              <w:spacing w:after="0" w:line="240" w:lineRule="auto"/>
              <w:rPr>
                <w:rFonts w:ascii="Arial" w:hAnsi="Arial" w:cs="Arial"/>
                <w:i/>
                <w:sz w:val="18"/>
                <w:szCs w:val="18"/>
              </w:rPr>
            </w:pPr>
            <w:r w:rsidRPr="00094B62">
              <w:rPr>
                <w:rFonts w:ascii="Arial" w:hAnsi="Arial" w:cs="Arial"/>
                <w:i/>
                <w:sz w:val="18"/>
                <w:szCs w:val="18"/>
              </w:rPr>
              <w:t>Łóżka szpitalne</w:t>
            </w:r>
          </w:p>
          <w:p w14:paraId="6E6AA62D" w14:textId="77777777" w:rsidR="000940B0" w:rsidRPr="00094B62" w:rsidRDefault="000940B0" w:rsidP="000940B0">
            <w:pPr>
              <w:spacing w:after="0" w:line="240" w:lineRule="auto"/>
              <w:rPr>
                <w:rFonts w:ascii="Arial" w:eastAsia="Times New Roman" w:hAnsi="Arial" w:cs="Arial"/>
                <w:i/>
                <w:color w:val="000000"/>
                <w:sz w:val="18"/>
                <w:szCs w:val="18"/>
                <w:lang w:eastAsia="pl-PL"/>
              </w:rPr>
            </w:pPr>
          </w:p>
          <w:p w14:paraId="40D4F446" w14:textId="0C75FF84" w:rsidR="000940B0" w:rsidRPr="00094B62" w:rsidRDefault="000940B0" w:rsidP="000940B0">
            <w:pPr>
              <w:spacing w:after="0" w:line="240" w:lineRule="auto"/>
              <w:rPr>
                <w:rFonts w:ascii="Arial" w:eastAsia="Times New Roman" w:hAnsi="Arial" w:cs="Arial"/>
                <w:color w:val="000000"/>
                <w:sz w:val="16"/>
                <w:szCs w:val="16"/>
                <w:lang w:eastAsia="pl-PL"/>
              </w:rPr>
            </w:pPr>
            <w:r w:rsidRPr="00094B62">
              <w:rPr>
                <w:rFonts w:ascii="Arial" w:eastAsia="Times New Roman" w:hAnsi="Arial" w:cs="Arial"/>
                <w:i/>
                <w:color w:val="000000"/>
                <w:sz w:val="18"/>
                <w:szCs w:val="18"/>
                <w:lang w:eastAsia="pl-PL"/>
              </w:rPr>
              <w:t>Kryterium dopuszczalności nr 1.7</w:t>
            </w:r>
          </w:p>
        </w:tc>
        <w:tc>
          <w:tcPr>
            <w:tcW w:w="1629" w:type="dxa"/>
            <w:shd w:val="clear" w:color="auto" w:fill="auto"/>
            <w:noWrap/>
            <w:vAlign w:val="center"/>
          </w:tcPr>
          <w:p w14:paraId="44ABF92C" w14:textId="00239194" w:rsidR="000940B0" w:rsidRPr="00094B62" w:rsidRDefault="000940B0" w:rsidP="000940B0">
            <w:pPr>
              <w:spacing w:after="0" w:line="240" w:lineRule="auto"/>
              <w:jc w:val="center"/>
              <w:rPr>
                <w:rFonts w:ascii="Arial" w:eastAsia="Times New Roman" w:hAnsi="Arial" w:cs="Arial"/>
                <w:color w:val="000000"/>
                <w:sz w:val="16"/>
                <w:szCs w:val="16"/>
                <w:lang w:eastAsia="pl-PL"/>
              </w:rPr>
            </w:pPr>
            <w:r w:rsidRPr="00094B62">
              <w:rPr>
                <w:rFonts w:ascii="Arial" w:eastAsia="Times New Roman" w:hAnsi="Arial" w:cs="Arial"/>
                <w:iCs/>
                <w:color w:val="000000"/>
                <w:sz w:val="18"/>
                <w:szCs w:val="18"/>
                <w:lang w:eastAsia="pl-PL"/>
              </w:rPr>
              <w:t>Kryterium dostępu</w:t>
            </w:r>
          </w:p>
        </w:tc>
        <w:tc>
          <w:tcPr>
            <w:tcW w:w="5103" w:type="dxa"/>
            <w:shd w:val="clear" w:color="auto" w:fill="auto"/>
            <w:noWrap/>
            <w:vAlign w:val="center"/>
          </w:tcPr>
          <w:p w14:paraId="6208C11F" w14:textId="77777777" w:rsidR="00AF7DA2" w:rsidRPr="004139E8" w:rsidRDefault="00AF7DA2" w:rsidP="00AF7DA2">
            <w:pPr>
              <w:spacing w:after="0" w:line="240" w:lineRule="auto"/>
              <w:jc w:val="both"/>
              <w:rPr>
                <w:rFonts w:ascii="Arial" w:hAnsi="Arial" w:cs="Arial"/>
                <w:sz w:val="18"/>
                <w:szCs w:val="18"/>
              </w:rPr>
            </w:pPr>
            <w:r w:rsidRPr="004139E8">
              <w:rPr>
                <w:rFonts w:ascii="Arial" w:hAnsi="Arial" w:cs="Arial"/>
                <w:sz w:val="18"/>
                <w:szCs w:val="18"/>
              </w:rPr>
              <w:t>Ocenie podlega czy projekt nie zakłada zwiększenia liczby łóżek szpitalnych, chyba, że:</w:t>
            </w:r>
          </w:p>
          <w:p w14:paraId="04E59D27" w14:textId="77777777" w:rsidR="00AF7DA2" w:rsidRPr="00B5086A" w:rsidRDefault="00AF7DA2" w:rsidP="00AF7DA2">
            <w:pPr>
              <w:pStyle w:val="Akapitzlist"/>
              <w:numPr>
                <w:ilvl w:val="0"/>
                <w:numId w:val="48"/>
              </w:numPr>
              <w:spacing w:after="120" w:line="240" w:lineRule="auto"/>
              <w:ind w:left="284" w:hanging="284"/>
              <w:jc w:val="both"/>
              <w:rPr>
                <w:rFonts w:ascii="Arial" w:eastAsia="Times New Roman" w:hAnsi="Arial" w:cs="Arial"/>
                <w:sz w:val="18"/>
                <w:szCs w:val="18"/>
                <w:lang w:eastAsia="pl-PL"/>
              </w:rPr>
            </w:pPr>
            <w:r w:rsidRPr="00B5086A">
              <w:rPr>
                <w:rFonts w:ascii="Arial" w:eastAsia="Times New Roman" w:hAnsi="Arial" w:cs="Arial"/>
                <w:sz w:val="18"/>
                <w:szCs w:val="18"/>
                <w:lang w:eastAsia="pl-PL"/>
              </w:rPr>
              <w:t>taka potrzeba wynika z mapy potrzeb zdrowotnych, lub</w:t>
            </w:r>
          </w:p>
          <w:p w14:paraId="77CAA14E" w14:textId="77777777" w:rsidR="00AF7DA2" w:rsidRPr="00B5086A" w:rsidRDefault="00AF7DA2" w:rsidP="00AF7DA2">
            <w:pPr>
              <w:pStyle w:val="Akapitzlist"/>
              <w:numPr>
                <w:ilvl w:val="0"/>
                <w:numId w:val="48"/>
              </w:numPr>
              <w:spacing w:after="120" w:line="240" w:lineRule="auto"/>
              <w:ind w:left="284" w:hanging="284"/>
              <w:jc w:val="both"/>
              <w:rPr>
                <w:rFonts w:ascii="Arial" w:eastAsia="Times New Roman" w:hAnsi="Arial" w:cs="Arial"/>
                <w:sz w:val="18"/>
                <w:szCs w:val="18"/>
                <w:lang w:eastAsia="pl-PL"/>
              </w:rPr>
            </w:pPr>
            <w:r w:rsidRPr="00B5086A">
              <w:rPr>
                <w:rFonts w:ascii="Arial" w:eastAsia="Times New Roman" w:hAnsi="Arial" w:cs="Arial"/>
                <w:sz w:val="18"/>
                <w:szCs w:val="18"/>
                <w:lang w:eastAsia="pl-PL"/>
              </w:rPr>
              <w:t xml:space="preserve">projekt zakłada konsolidację dwóch lub więcej oddziałów szpitalnych/ szpitali, przy czym liczba łóżek szpitalnych w skonsolidowanej jednostce nie może być większa niż suma łóżek w konsolidowanych oddziałach szpitalnych/ szpitalach (chyba, że spełniony jest warunek, </w:t>
            </w:r>
            <w:r w:rsidRPr="00B5086A">
              <w:rPr>
                <w:rFonts w:ascii="Arial" w:eastAsia="Times New Roman" w:hAnsi="Arial" w:cs="Arial"/>
                <w:sz w:val="18"/>
                <w:szCs w:val="18"/>
                <w:lang w:eastAsia="pl-PL"/>
              </w:rPr>
              <w:br/>
              <w:t xml:space="preserve">o którym mowa w </w:t>
            </w:r>
            <w:proofErr w:type="spellStart"/>
            <w:r w:rsidRPr="00B5086A">
              <w:rPr>
                <w:rFonts w:ascii="Arial" w:eastAsia="Times New Roman" w:hAnsi="Arial" w:cs="Arial"/>
                <w:sz w:val="18"/>
                <w:szCs w:val="18"/>
                <w:lang w:eastAsia="pl-PL"/>
              </w:rPr>
              <w:t>tirecie</w:t>
            </w:r>
            <w:proofErr w:type="spellEnd"/>
            <w:r w:rsidRPr="00B5086A">
              <w:rPr>
                <w:rFonts w:ascii="Arial" w:eastAsia="Times New Roman" w:hAnsi="Arial" w:cs="Arial"/>
                <w:sz w:val="18"/>
                <w:szCs w:val="18"/>
                <w:lang w:eastAsia="pl-PL"/>
              </w:rPr>
              <w:t xml:space="preserve"> pierwszym) – w przypadku projektów dotyczących leczenia szpitalnego.</w:t>
            </w:r>
          </w:p>
          <w:p w14:paraId="1482DB5D" w14:textId="777505B1" w:rsidR="000940B0" w:rsidRPr="005C36C5" w:rsidRDefault="000940B0" w:rsidP="000940B0">
            <w:pPr>
              <w:spacing w:after="0" w:line="240" w:lineRule="auto"/>
              <w:rPr>
                <w:rFonts w:ascii="Arial" w:eastAsia="Times New Roman" w:hAnsi="Arial" w:cs="Arial"/>
                <w:color w:val="000000"/>
                <w:sz w:val="18"/>
                <w:szCs w:val="18"/>
                <w:lang w:eastAsia="pl-PL"/>
              </w:rPr>
            </w:pPr>
          </w:p>
        </w:tc>
      </w:tr>
      <w:tr w:rsidR="000940B0" w:rsidRPr="00094B62" w14:paraId="4609E07B" w14:textId="77777777" w:rsidTr="002274D0">
        <w:trPr>
          <w:trHeight w:val="600"/>
        </w:trPr>
        <w:tc>
          <w:tcPr>
            <w:tcW w:w="557" w:type="dxa"/>
            <w:shd w:val="clear" w:color="000000" w:fill="E6E6E6"/>
            <w:noWrap/>
            <w:vAlign w:val="center"/>
          </w:tcPr>
          <w:p w14:paraId="035D4646" w14:textId="77777777" w:rsidR="000940B0" w:rsidRPr="00094B62" w:rsidRDefault="000940B0" w:rsidP="000940B0">
            <w:pPr>
              <w:spacing w:after="0" w:line="240" w:lineRule="auto"/>
              <w:jc w:val="center"/>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t>14</w:t>
            </w:r>
          </w:p>
        </w:tc>
        <w:tc>
          <w:tcPr>
            <w:tcW w:w="4338" w:type="dxa"/>
            <w:shd w:val="clear" w:color="auto" w:fill="auto"/>
            <w:noWrap/>
            <w:vAlign w:val="center"/>
          </w:tcPr>
          <w:p w14:paraId="2C5DA6B3" w14:textId="77777777" w:rsidR="000940B0" w:rsidRPr="00094B62" w:rsidRDefault="000940B0" w:rsidP="000940B0">
            <w:pPr>
              <w:spacing w:after="0" w:line="240" w:lineRule="auto"/>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t xml:space="preserve">Projekty z zakresu onkologii związane z rozwojem usług medycznych lecznictwa onkologicznego w zakresie zabiegów chirurgicznych, w szczególności dotyczące </w:t>
            </w:r>
            <w:proofErr w:type="spellStart"/>
            <w:r w:rsidRPr="00094B62">
              <w:rPr>
                <w:rFonts w:ascii="Arial" w:eastAsia="Times New Roman" w:hAnsi="Arial" w:cs="Arial"/>
                <w:color w:val="000000"/>
                <w:sz w:val="16"/>
                <w:szCs w:val="16"/>
                <w:lang w:eastAsia="pl-PL"/>
              </w:rPr>
              <w:t>sal</w:t>
            </w:r>
            <w:proofErr w:type="spellEnd"/>
            <w:r w:rsidRPr="00094B62">
              <w:rPr>
                <w:rFonts w:ascii="Arial" w:eastAsia="Times New Roman" w:hAnsi="Arial" w:cs="Arial"/>
                <w:color w:val="000000"/>
                <w:sz w:val="16"/>
                <w:szCs w:val="16"/>
                <w:lang w:eastAsia="pl-PL"/>
              </w:rPr>
              <w:t xml:space="preserve"> operacyjnych, mogą być realizowane wyłącznie przez podmiot leczniczy, który przekroczył wartość progową (próg odcięcia) 60 zrealizowanych radykalnych i oszczędzających zabiegów chirurgicznych rocznie dla nowotworów danej grupy narządowej. Radykalne zabiegi chirurgiczne rozumiane są zgodnie z listą procedur wg klasyfikacji ICD9 zaklasyfikowanych jako zabiegi radykalne w wybranych grupach nowotworów zamieszczoną na platformie danych Baza Analiz Systemowych i Wdrożeniowych udostępnionej przez Ministerstwo Zdrowia</w:t>
            </w:r>
          </w:p>
        </w:tc>
        <w:tc>
          <w:tcPr>
            <w:tcW w:w="2340" w:type="dxa"/>
            <w:shd w:val="clear" w:color="auto" w:fill="auto"/>
            <w:noWrap/>
            <w:vAlign w:val="center"/>
          </w:tcPr>
          <w:p w14:paraId="72E888F6" w14:textId="77777777" w:rsidR="000940B0" w:rsidRPr="00094B62" w:rsidRDefault="000940B0" w:rsidP="000940B0">
            <w:pPr>
              <w:spacing w:after="0" w:line="240" w:lineRule="auto"/>
              <w:rPr>
                <w:rFonts w:ascii="Arial" w:eastAsia="Times New Roman" w:hAnsi="Arial" w:cs="Arial"/>
                <w:i/>
                <w:color w:val="000000"/>
                <w:sz w:val="18"/>
                <w:szCs w:val="18"/>
                <w:lang w:eastAsia="pl-PL"/>
              </w:rPr>
            </w:pPr>
            <w:r w:rsidRPr="00094B62">
              <w:rPr>
                <w:rFonts w:ascii="Arial" w:eastAsia="Times New Roman" w:hAnsi="Arial" w:cs="Arial"/>
                <w:i/>
                <w:color w:val="000000"/>
                <w:sz w:val="18"/>
                <w:szCs w:val="18"/>
                <w:lang w:eastAsia="pl-PL"/>
              </w:rPr>
              <w:t>Projekty z zakresu onkologii</w:t>
            </w:r>
          </w:p>
          <w:p w14:paraId="5DDB36E2" w14:textId="77777777" w:rsidR="000940B0" w:rsidRPr="00094B62" w:rsidRDefault="000940B0" w:rsidP="000940B0">
            <w:pPr>
              <w:spacing w:after="0" w:line="240" w:lineRule="auto"/>
              <w:rPr>
                <w:rFonts w:ascii="Arial" w:eastAsia="Times New Roman" w:hAnsi="Arial" w:cs="Arial"/>
                <w:i/>
                <w:color w:val="000000"/>
                <w:sz w:val="18"/>
                <w:szCs w:val="18"/>
                <w:lang w:eastAsia="pl-PL"/>
              </w:rPr>
            </w:pPr>
          </w:p>
          <w:p w14:paraId="1FD0EE81" w14:textId="3DD55D22" w:rsidR="000940B0" w:rsidRPr="00094B62" w:rsidRDefault="000940B0" w:rsidP="000940B0">
            <w:pPr>
              <w:spacing w:after="0" w:line="240" w:lineRule="auto"/>
              <w:rPr>
                <w:rFonts w:ascii="Arial" w:eastAsia="Times New Roman" w:hAnsi="Arial" w:cs="Arial"/>
                <w:color w:val="000000"/>
                <w:sz w:val="16"/>
                <w:szCs w:val="16"/>
                <w:lang w:eastAsia="pl-PL"/>
              </w:rPr>
            </w:pPr>
            <w:r w:rsidRPr="00094B62">
              <w:rPr>
                <w:rFonts w:ascii="Arial" w:eastAsia="Times New Roman" w:hAnsi="Arial" w:cs="Arial"/>
                <w:i/>
                <w:color w:val="000000"/>
                <w:sz w:val="18"/>
                <w:szCs w:val="18"/>
                <w:lang w:eastAsia="pl-PL"/>
              </w:rPr>
              <w:t>Kryterium dopuszczalności nr 1.6</w:t>
            </w:r>
          </w:p>
        </w:tc>
        <w:tc>
          <w:tcPr>
            <w:tcW w:w="1629" w:type="dxa"/>
            <w:shd w:val="clear" w:color="auto" w:fill="auto"/>
            <w:noWrap/>
            <w:vAlign w:val="center"/>
          </w:tcPr>
          <w:p w14:paraId="2D5A9DA9" w14:textId="6F949B47" w:rsidR="000940B0" w:rsidRPr="00094B62" w:rsidRDefault="000940B0" w:rsidP="000940B0">
            <w:pPr>
              <w:spacing w:after="0" w:line="240" w:lineRule="auto"/>
              <w:jc w:val="center"/>
              <w:rPr>
                <w:rFonts w:ascii="Arial" w:eastAsia="Times New Roman" w:hAnsi="Arial" w:cs="Arial"/>
                <w:color w:val="000000"/>
                <w:sz w:val="16"/>
                <w:szCs w:val="16"/>
                <w:lang w:eastAsia="pl-PL"/>
              </w:rPr>
            </w:pPr>
            <w:r w:rsidRPr="00094B62">
              <w:rPr>
                <w:rFonts w:ascii="Arial" w:eastAsia="Times New Roman" w:hAnsi="Arial" w:cs="Arial"/>
                <w:iCs/>
                <w:color w:val="000000"/>
                <w:sz w:val="18"/>
                <w:szCs w:val="18"/>
                <w:lang w:eastAsia="pl-PL"/>
              </w:rPr>
              <w:t>Kryterium dostępu</w:t>
            </w:r>
          </w:p>
        </w:tc>
        <w:tc>
          <w:tcPr>
            <w:tcW w:w="5103" w:type="dxa"/>
            <w:shd w:val="clear" w:color="auto" w:fill="auto"/>
            <w:noWrap/>
            <w:vAlign w:val="center"/>
          </w:tcPr>
          <w:p w14:paraId="085F2B39" w14:textId="5F68601E" w:rsidR="000940B0" w:rsidRPr="005C36C5" w:rsidRDefault="00ED6177" w:rsidP="000940B0">
            <w:pPr>
              <w:rPr>
                <w:rFonts w:ascii="Arial" w:eastAsia="Times New Roman" w:hAnsi="Arial" w:cs="Arial"/>
                <w:color w:val="000000"/>
                <w:sz w:val="18"/>
                <w:szCs w:val="18"/>
                <w:lang w:eastAsia="pl-PL"/>
              </w:rPr>
            </w:pPr>
            <w:r w:rsidRPr="005C36C5">
              <w:rPr>
                <w:rFonts w:ascii="Arial" w:hAnsi="Arial" w:cs="Arial"/>
                <w:sz w:val="18"/>
                <w:szCs w:val="18"/>
              </w:rPr>
              <w:t>Kryterium nie dotyczy zakresu</w:t>
            </w:r>
            <w:r w:rsidRPr="004139E8">
              <w:rPr>
                <w:rFonts w:ascii="Arial" w:eastAsia="Times New Roman" w:hAnsi="Arial" w:cs="Arial"/>
                <w:color w:val="000000"/>
                <w:sz w:val="18"/>
                <w:szCs w:val="18"/>
                <w:lang w:eastAsia="pl-PL"/>
              </w:rPr>
              <w:t xml:space="preserve"> </w:t>
            </w:r>
            <w:r w:rsidRPr="00356637">
              <w:rPr>
                <w:rFonts w:ascii="Arial" w:eastAsia="Times New Roman" w:hAnsi="Arial" w:cs="Arial"/>
                <w:color w:val="000000"/>
                <w:sz w:val="18"/>
                <w:szCs w:val="18"/>
                <w:lang w:eastAsia="pl-PL"/>
              </w:rPr>
              <w:t>projektu</w:t>
            </w:r>
          </w:p>
        </w:tc>
      </w:tr>
      <w:tr w:rsidR="000940B0" w:rsidRPr="00094B62" w14:paraId="6DD4A8EE" w14:textId="77777777" w:rsidTr="00013925">
        <w:trPr>
          <w:trHeight w:val="600"/>
        </w:trPr>
        <w:tc>
          <w:tcPr>
            <w:tcW w:w="557" w:type="dxa"/>
            <w:shd w:val="clear" w:color="000000" w:fill="E6E6E6"/>
            <w:noWrap/>
            <w:vAlign w:val="center"/>
          </w:tcPr>
          <w:p w14:paraId="03F5A00F" w14:textId="77777777" w:rsidR="000940B0" w:rsidRPr="00094B62" w:rsidRDefault="000940B0" w:rsidP="000940B0">
            <w:pPr>
              <w:spacing w:after="0" w:line="240" w:lineRule="auto"/>
              <w:jc w:val="center"/>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t>15</w:t>
            </w:r>
          </w:p>
        </w:tc>
        <w:tc>
          <w:tcPr>
            <w:tcW w:w="4338" w:type="dxa"/>
            <w:shd w:val="clear" w:color="auto" w:fill="auto"/>
            <w:noWrap/>
            <w:vAlign w:val="center"/>
          </w:tcPr>
          <w:p w14:paraId="010A1CF8" w14:textId="77777777" w:rsidR="000940B0" w:rsidRPr="00094B62" w:rsidRDefault="000940B0" w:rsidP="000940B0">
            <w:pPr>
              <w:spacing w:after="0" w:line="240" w:lineRule="auto"/>
              <w:rPr>
                <w:rFonts w:ascii="Arial" w:eastAsia="Times New Roman" w:hAnsi="Arial" w:cs="Arial"/>
                <w:color w:val="000000"/>
                <w:sz w:val="16"/>
                <w:szCs w:val="16"/>
                <w:lang w:eastAsia="pl-PL"/>
              </w:rPr>
            </w:pPr>
            <w:r w:rsidRPr="00094B62">
              <w:rPr>
                <w:rFonts w:ascii="Arial" w:eastAsia="Times New Roman" w:hAnsi="Arial" w:cs="Arial"/>
                <w:color w:val="000000"/>
                <w:sz w:val="16"/>
                <w:szCs w:val="16"/>
                <w:lang w:eastAsia="pl-PL"/>
              </w:rPr>
              <w:t>W zakresie opieki psychiatrycznej projekty realizowane w ramach Regionalnych Programów Operacyjnych muszą zawierać działania na rzecz wsparcia form opieki psychiatrycznej innych niż stacjonarne, tj. m. in. oddziałów dziennych lub ambulatoryjnej opieki psychiatrycznej (poradnie oraz zespoły leczenia środowiskowego)</w:t>
            </w:r>
          </w:p>
        </w:tc>
        <w:tc>
          <w:tcPr>
            <w:tcW w:w="2340" w:type="dxa"/>
            <w:shd w:val="clear" w:color="auto" w:fill="auto"/>
            <w:noWrap/>
            <w:vAlign w:val="bottom"/>
          </w:tcPr>
          <w:p w14:paraId="4E55DD7F" w14:textId="77777777" w:rsidR="000940B0" w:rsidRPr="00094B62" w:rsidRDefault="000940B0" w:rsidP="000940B0">
            <w:pPr>
              <w:spacing w:after="0" w:line="240" w:lineRule="auto"/>
              <w:rPr>
                <w:rFonts w:ascii="Arial" w:eastAsia="Times New Roman" w:hAnsi="Arial" w:cs="Arial"/>
                <w:i/>
                <w:color w:val="000000"/>
                <w:sz w:val="18"/>
                <w:szCs w:val="18"/>
                <w:lang w:eastAsia="pl-PL"/>
              </w:rPr>
            </w:pPr>
            <w:r w:rsidRPr="00094B62">
              <w:rPr>
                <w:rFonts w:ascii="Arial" w:eastAsia="Times New Roman" w:hAnsi="Arial" w:cs="Arial"/>
                <w:i/>
                <w:color w:val="000000"/>
                <w:sz w:val="18"/>
                <w:szCs w:val="18"/>
                <w:lang w:eastAsia="pl-PL"/>
              </w:rPr>
              <w:t>Projekty z zakresu psychiatrii</w:t>
            </w:r>
          </w:p>
          <w:p w14:paraId="4F1F420E" w14:textId="77777777" w:rsidR="000940B0" w:rsidRPr="00094B62" w:rsidRDefault="000940B0" w:rsidP="000940B0">
            <w:pPr>
              <w:spacing w:after="0" w:line="240" w:lineRule="auto"/>
              <w:rPr>
                <w:rFonts w:ascii="Arial" w:eastAsia="Times New Roman" w:hAnsi="Arial" w:cs="Arial"/>
                <w:i/>
                <w:color w:val="000000"/>
                <w:sz w:val="18"/>
                <w:szCs w:val="18"/>
                <w:lang w:eastAsia="pl-PL"/>
              </w:rPr>
            </w:pPr>
          </w:p>
          <w:p w14:paraId="7C060E70" w14:textId="7D35E2A8" w:rsidR="000940B0" w:rsidRPr="00094B62" w:rsidRDefault="000940B0" w:rsidP="000940B0">
            <w:pPr>
              <w:spacing w:after="0" w:line="240" w:lineRule="auto"/>
              <w:rPr>
                <w:rFonts w:ascii="Arial" w:eastAsia="Times New Roman" w:hAnsi="Arial" w:cs="Arial"/>
                <w:color w:val="000000"/>
                <w:sz w:val="16"/>
                <w:szCs w:val="16"/>
                <w:lang w:eastAsia="pl-PL"/>
              </w:rPr>
            </w:pPr>
            <w:r w:rsidRPr="00094B62">
              <w:rPr>
                <w:rFonts w:ascii="Arial" w:eastAsia="Times New Roman" w:hAnsi="Arial" w:cs="Arial"/>
                <w:i/>
                <w:color w:val="000000"/>
                <w:sz w:val="18"/>
                <w:szCs w:val="18"/>
                <w:lang w:eastAsia="pl-PL"/>
              </w:rPr>
              <w:t>Kryterium dopuszczalności nr 1.8</w:t>
            </w:r>
          </w:p>
        </w:tc>
        <w:tc>
          <w:tcPr>
            <w:tcW w:w="1629" w:type="dxa"/>
            <w:shd w:val="clear" w:color="auto" w:fill="auto"/>
            <w:noWrap/>
            <w:vAlign w:val="center"/>
          </w:tcPr>
          <w:p w14:paraId="2971C904" w14:textId="689A08EA" w:rsidR="000940B0" w:rsidRPr="00094B62" w:rsidRDefault="000940B0" w:rsidP="000940B0">
            <w:pPr>
              <w:spacing w:after="0" w:line="240" w:lineRule="auto"/>
              <w:jc w:val="center"/>
              <w:rPr>
                <w:rFonts w:ascii="Arial" w:eastAsia="Times New Roman" w:hAnsi="Arial" w:cs="Arial"/>
                <w:color w:val="000000"/>
                <w:sz w:val="16"/>
                <w:szCs w:val="16"/>
                <w:lang w:eastAsia="pl-PL"/>
              </w:rPr>
            </w:pPr>
            <w:r w:rsidRPr="00094B62">
              <w:rPr>
                <w:rFonts w:ascii="Arial" w:eastAsia="Times New Roman" w:hAnsi="Arial" w:cs="Arial"/>
                <w:iCs/>
                <w:color w:val="000000"/>
                <w:sz w:val="18"/>
                <w:szCs w:val="18"/>
                <w:lang w:eastAsia="pl-PL"/>
              </w:rPr>
              <w:t>Kryterium dostępu</w:t>
            </w:r>
          </w:p>
        </w:tc>
        <w:tc>
          <w:tcPr>
            <w:tcW w:w="5103" w:type="dxa"/>
            <w:shd w:val="clear" w:color="auto" w:fill="auto"/>
            <w:noWrap/>
            <w:vAlign w:val="center"/>
          </w:tcPr>
          <w:p w14:paraId="0D396497" w14:textId="423C52D0" w:rsidR="000940B0" w:rsidRPr="00094B62" w:rsidRDefault="00ED6177" w:rsidP="000940B0">
            <w:pPr>
              <w:rPr>
                <w:rFonts w:ascii="Arial" w:eastAsia="Times New Roman" w:hAnsi="Arial" w:cs="Arial"/>
                <w:color w:val="000000"/>
                <w:sz w:val="16"/>
                <w:szCs w:val="16"/>
                <w:lang w:eastAsia="pl-PL"/>
              </w:rPr>
            </w:pPr>
            <w:r w:rsidRPr="00EB22FD">
              <w:rPr>
                <w:rFonts w:cs="Arial"/>
              </w:rPr>
              <w:t>Kryterium nie dotyczy zakresu</w:t>
            </w:r>
            <w:r w:rsidRPr="00094B62">
              <w:rPr>
                <w:rFonts w:ascii="Arial" w:eastAsia="Times New Roman" w:hAnsi="Arial" w:cs="Arial"/>
                <w:color w:val="000000"/>
                <w:sz w:val="18"/>
                <w:szCs w:val="18"/>
                <w:lang w:eastAsia="pl-PL"/>
              </w:rPr>
              <w:t xml:space="preserve"> </w:t>
            </w:r>
            <w:r>
              <w:rPr>
                <w:rFonts w:ascii="Arial" w:eastAsia="Times New Roman" w:hAnsi="Arial" w:cs="Arial"/>
                <w:color w:val="000000"/>
                <w:sz w:val="18"/>
                <w:szCs w:val="18"/>
                <w:lang w:eastAsia="pl-PL"/>
              </w:rPr>
              <w:t>projektu</w:t>
            </w:r>
          </w:p>
        </w:tc>
      </w:tr>
      <w:bookmarkEnd w:id="17"/>
    </w:tbl>
    <w:p w14:paraId="4092A755" w14:textId="77777777" w:rsidR="00327B34" w:rsidRPr="00094B62" w:rsidRDefault="00327B34" w:rsidP="00327B34">
      <w:pPr>
        <w:jc w:val="center"/>
        <w:rPr>
          <w:rFonts w:ascii="Arial" w:eastAsia="Times New Roman" w:hAnsi="Arial" w:cs="Arial"/>
          <w:b/>
          <w:bCs/>
          <w:i/>
          <w:iCs/>
          <w:color w:val="000000"/>
          <w:sz w:val="20"/>
          <w:szCs w:val="20"/>
          <w:lang w:eastAsia="pl-PL"/>
        </w:rPr>
      </w:pPr>
    </w:p>
    <w:p w14:paraId="552A2F49" w14:textId="77777777" w:rsidR="00327B34" w:rsidRPr="00094B62" w:rsidRDefault="00327B34" w:rsidP="00327B34">
      <w:pPr>
        <w:rPr>
          <w:rFonts w:ascii="Arial" w:eastAsia="Times New Roman" w:hAnsi="Arial" w:cs="Arial"/>
          <w:b/>
          <w:bCs/>
          <w:i/>
          <w:iCs/>
          <w:color w:val="000000"/>
          <w:sz w:val="20"/>
          <w:szCs w:val="20"/>
          <w:lang w:eastAsia="pl-PL"/>
        </w:rPr>
      </w:pPr>
      <w:r w:rsidRPr="00094B62">
        <w:rPr>
          <w:rFonts w:ascii="Arial" w:eastAsia="Times New Roman" w:hAnsi="Arial" w:cs="Arial"/>
          <w:b/>
          <w:bCs/>
          <w:i/>
          <w:iCs/>
          <w:color w:val="000000"/>
          <w:sz w:val="20"/>
          <w:szCs w:val="20"/>
          <w:lang w:eastAsia="pl-PL"/>
        </w:rPr>
        <w:lastRenderedPageBreak/>
        <w:t>V.3 POZOSTAŁE KRYTERIA PROPONOWANE PRZEZ IZ / IP</w:t>
      </w:r>
    </w:p>
    <w:p w14:paraId="4E64E154" w14:textId="77777777" w:rsidR="00327B34" w:rsidRPr="00094B62" w:rsidRDefault="00327B34" w:rsidP="00327B34">
      <w:pPr>
        <w:pStyle w:val="Akapitzlist"/>
        <w:spacing w:before="120" w:after="120"/>
        <w:ind w:left="37"/>
        <w:contextualSpacing w:val="0"/>
        <w:rPr>
          <w:rFonts w:ascii="Arial" w:hAnsi="Arial" w:cs="Arial"/>
          <w:i/>
          <w:iCs/>
          <w:color w:val="7F7F7F" w:themeColor="text1" w:themeTint="80"/>
          <w:sz w:val="16"/>
          <w:szCs w:val="16"/>
        </w:rPr>
      </w:pPr>
      <w:r w:rsidRPr="00094B62">
        <w:rPr>
          <w:rFonts w:ascii="Arial" w:hAnsi="Arial" w:cs="Arial"/>
          <w:i/>
          <w:iCs/>
          <w:color w:val="7F7F7F" w:themeColor="text1" w:themeTint="80"/>
          <w:sz w:val="16"/>
          <w:szCs w:val="16"/>
        </w:rPr>
        <w:t>Należy uzupełnić tabelę proponowanymi przez IP/IZ kryteriami wyboru, wychodzącymi poza zakres rekomendacji Komitetu Sterującego. Należy wypisać wszystkie kryteria, pod kątem których oceniane będą projekty składane w konkursie / lub oceniany będzie projekt pozakonkursowy.</w:t>
      </w:r>
    </w:p>
    <w:tbl>
      <w:tblPr>
        <w:tblpPr w:leftFromText="141" w:rightFromText="141" w:vertAnchor="text" w:tblpY="1"/>
        <w:tblOverlap w:val="never"/>
        <w:tblW w:w="13598" w:type="dxa"/>
        <w:tblBorders>
          <w:top w:val="single" w:sz="8" w:space="0" w:color="AEAAAA" w:themeColor="background2" w:themeShade="BF"/>
          <w:bottom w:val="single" w:sz="8" w:space="0" w:color="AEAAAA" w:themeColor="background2" w:themeShade="BF"/>
          <w:insideH w:val="single" w:sz="8" w:space="0" w:color="AEAAAA" w:themeColor="background2" w:themeShade="BF"/>
          <w:insideV w:val="single" w:sz="8" w:space="0" w:color="AEAAAA" w:themeColor="background2" w:themeShade="BF"/>
        </w:tblBorders>
        <w:tblCellMar>
          <w:left w:w="70" w:type="dxa"/>
          <w:right w:w="70" w:type="dxa"/>
        </w:tblCellMar>
        <w:tblLook w:val="04A0" w:firstRow="1" w:lastRow="0" w:firstColumn="1" w:lastColumn="0" w:noHBand="0" w:noVBand="1"/>
      </w:tblPr>
      <w:tblGrid>
        <w:gridCol w:w="851"/>
        <w:gridCol w:w="5376"/>
        <w:gridCol w:w="3686"/>
        <w:gridCol w:w="3685"/>
      </w:tblGrid>
      <w:tr w:rsidR="000940B0" w:rsidRPr="00094B62" w14:paraId="45C1DA0C" w14:textId="77777777" w:rsidTr="00AB37CB">
        <w:trPr>
          <w:trHeight w:val="508"/>
        </w:trPr>
        <w:tc>
          <w:tcPr>
            <w:tcW w:w="851" w:type="dxa"/>
            <w:shd w:val="clear" w:color="000000" w:fill="E6E6E6"/>
            <w:noWrap/>
            <w:vAlign w:val="center"/>
            <w:hideMark/>
          </w:tcPr>
          <w:p w14:paraId="08186F5E" w14:textId="77777777" w:rsidR="000940B0" w:rsidRPr="00094B62" w:rsidRDefault="000940B0" w:rsidP="00AB37CB">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L.p.</w:t>
            </w:r>
          </w:p>
        </w:tc>
        <w:tc>
          <w:tcPr>
            <w:tcW w:w="5376" w:type="dxa"/>
            <w:shd w:val="clear" w:color="000000" w:fill="E6E6E6"/>
            <w:vAlign w:val="center"/>
            <w:hideMark/>
          </w:tcPr>
          <w:p w14:paraId="2C752F35" w14:textId="77777777" w:rsidR="000940B0" w:rsidRPr="00094B62" w:rsidRDefault="000940B0" w:rsidP="00AB37CB">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Kryterium</w:t>
            </w:r>
          </w:p>
          <w:p w14:paraId="26A0D7BA" w14:textId="77777777" w:rsidR="000940B0" w:rsidRPr="00094B62" w:rsidRDefault="000940B0" w:rsidP="00AB37CB">
            <w:pPr>
              <w:pStyle w:val="Akapitzlist"/>
              <w:spacing w:before="120" w:after="120"/>
              <w:ind w:left="37"/>
              <w:contextualSpacing w:val="0"/>
              <w:jc w:val="center"/>
              <w:rPr>
                <w:rFonts w:ascii="Arial" w:eastAsia="Times New Roman" w:hAnsi="Arial" w:cs="Arial"/>
                <w:color w:val="000000"/>
                <w:sz w:val="16"/>
                <w:szCs w:val="16"/>
                <w:lang w:eastAsia="pl-PL"/>
              </w:rPr>
            </w:pPr>
            <w:r w:rsidRPr="00094B62">
              <w:rPr>
                <w:rFonts w:ascii="Arial" w:hAnsi="Arial" w:cs="Arial"/>
                <w:i/>
                <w:iCs/>
                <w:color w:val="7F7F7F" w:themeColor="text1" w:themeTint="80"/>
                <w:sz w:val="16"/>
                <w:szCs w:val="16"/>
              </w:rPr>
              <w:t>nazwa oraz numer proponowanego przez IZ/ IP kryterium</w:t>
            </w:r>
          </w:p>
        </w:tc>
        <w:tc>
          <w:tcPr>
            <w:tcW w:w="3686" w:type="dxa"/>
            <w:shd w:val="clear" w:color="000000" w:fill="E6E6E6"/>
            <w:vAlign w:val="center"/>
            <w:hideMark/>
          </w:tcPr>
          <w:p w14:paraId="0380BB63" w14:textId="77777777" w:rsidR="000940B0" w:rsidRPr="00094B62" w:rsidRDefault="000940B0" w:rsidP="00AB37CB">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 xml:space="preserve">Rodzaj kryterium </w:t>
            </w:r>
          </w:p>
          <w:p w14:paraId="7CA17D02" w14:textId="77777777" w:rsidR="000940B0" w:rsidRPr="00094B62" w:rsidRDefault="000940B0" w:rsidP="00AB37CB">
            <w:pPr>
              <w:pStyle w:val="Akapitzlist"/>
              <w:spacing w:before="120" w:after="120"/>
              <w:ind w:left="37"/>
              <w:contextualSpacing w:val="0"/>
              <w:jc w:val="center"/>
              <w:rPr>
                <w:rFonts w:ascii="Arial" w:eastAsia="Times New Roman" w:hAnsi="Arial" w:cs="Arial"/>
                <w:color w:val="000000"/>
                <w:sz w:val="16"/>
                <w:szCs w:val="16"/>
                <w:lang w:eastAsia="pl-PL"/>
              </w:rPr>
            </w:pPr>
            <w:r w:rsidRPr="00094B62">
              <w:rPr>
                <w:rFonts w:ascii="Arial" w:hAnsi="Arial" w:cs="Arial"/>
                <w:i/>
                <w:iCs/>
                <w:color w:val="7F7F7F" w:themeColor="text1" w:themeTint="80"/>
                <w:sz w:val="16"/>
                <w:szCs w:val="16"/>
              </w:rPr>
              <w:t>kryterium dostępu/ premiujące</w:t>
            </w:r>
          </w:p>
        </w:tc>
        <w:tc>
          <w:tcPr>
            <w:tcW w:w="3685" w:type="dxa"/>
            <w:shd w:val="clear" w:color="000000" w:fill="E6E6E6"/>
            <w:noWrap/>
            <w:vAlign w:val="center"/>
            <w:hideMark/>
          </w:tcPr>
          <w:p w14:paraId="5A45B0D5" w14:textId="77777777" w:rsidR="000940B0" w:rsidRPr="00094B62" w:rsidRDefault="000940B0" w:rsidP="00AB37CB">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Uwagi</w:t>
            </w:r>
          </w:p>
          <w:p w14:paraId="3E9DC601" w14:textId="77777777" w:rsidR="000940B0" w:rsidRPr="00094B62" w:rsidRDefault="000940B0" w:rsidP="00AB37CB">
            <w:pPr>
              <w:pStyle w:val="Akapitzlist"/>
              <w:spacing w:before="120" w:after="120"/>
              <w:ind w:left="37"/>
              <w:contextualSpacing w:val="0"/>
              <w:jc w:val="center"/>
              <w:rPr>
                <w:rFonts w:ascii="Arial" w:eastAsia="Times New Roman" w:hAnsi="Arial" w:cs="Arial"/>
                <w:color w:val="000000"/>
                <w:sz w:val="16"/>
                <w:szCs w:val="16"/>
                <w:lang w:eastAsia="pl-PL"/>
              </w:rPr>
            </w:pPr>
            <w:r w:rsidRPr="00094B62">
              <w:rPr>
                <w:rFonts w:ascii="Arial" w:hAnsi="Arial" w:cs="Arial"/>
                <w:i/>
                <w:iCs/>
                <w:color w:val="7F7F7F" w:themeColor="text1" w:themeTint="80"/>
                <w:sz w:val="16"/>
                <w:szCs w:val="16"/>
              </w:rPr>
              <w:t>projekt definicji proponowanego przez IZ/ IP kryterium</w:t>
            </w:r>
          </w:p>
        </w:tc>
      </w:tr>
      <w:tr w:rsidR="000940B0" w:rsidRPr="00094B62" w14:paraId="6983B8C7" w14:textId="77777777" w:rsidTr="00AB37CB">
        <w:trPr>
          <w:trHeight w:val="508"/>
        </w:trPr>
        <w:tc>
          <w:tcPr>
            <w:tcW w:w="851" w:type="dxa"/>
            <w:shd w:val="clear" w:color="000000" w:fill="E6E6E6"/>
            <w:noWrap/>
            <w:vAlign w:val="center"/>
            <w:hideMark/>
          </w:tcPr>
          <w:p w14:paraId="38D6D55A" w14:textId="77777777" w:rsidR="000940B0" w:rsidRPr="00094B62" w:rsidRDefault="000940B0" w:rsidP="00AB37CB">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1</w:t>
            </w:r>
          </w:p>
        </w:tc>
        <w:tc>
          <w:tcPr>
            <w:tcW w:w="5376" w:type="dxa"/>
            <w:shd w:val="clear" w:color="auto" w:fill="auto"/>
            <w:vAlign w:val="center"/>
            <w:hideMark/>
          </w:tcPr>
          <w:p w14:paraId="24C3B31E" w14:textId="77777777" w:rsidR="000940B0" w:rsidRPr="00094B62" w:rsidRDefault="000940B0" w:rsidP="00AB37CB">
            <w:pPr>
              <w:spacing w:after="0" w:line="240" w:lineRule="auto"/>
              <w:rPr>
                <w:rFonts w:ascii="Arial" w:eastAsia="Times New Roman" w:hAnsi="Arial" w:cs="Arial"/>
                <w:i/>
                <w:iCs/>
                <w:color w:val="000000"/>
                <w:sz w:val="20"/>
                <w:szCs w:val="20"/>
                <w:lang w:eastAsia="pl-PL"/>
              </w:rPr>
            </w:pPr>
            <w:r w:rsidRPr="00094B62">
              <w:rPr>
                <w:rFonts w:ascii="Arial" w:hAnsi="Arial" w:cs="Arial"/>
                <w:i/>
                <w:sz w:val="20"/>
                <w:szCs w:val="20"/>
              </w:rPr>
              <w:t>Projekt jest zgodny z Planem Transformacji odpowiednio krajowym lub regionalnym</w:t>
            </w:r>
            <w:r w:rsidRPr="00094B62">
              <w:rPr>
                <w:rFonts w:ascii="Arial" w:eastAsia="Times New Roman" w:hAnsi="Arial" w:cs="Arial"/>
                <w:i/>
                <w:iCs/>
                <w:color w:val="000000"/>
                <w:sz w:val="20"/>
                <w:szCs w:val="20"/>
                <w:lang w:eastAsia="pl-PL"/>
              </w:rPr>
              <w:t xml:space="preserve"> </w:t>
            </w:r>
          </w:p>
          <w:p w14:paraId="02BB3C13" w14:textId="5EA5DCF6" w:rsidR="000940B0" w:rsidRPr="00094B62" w:rsidRDefault="000940B0" w:rsidP="00AB37CB">
            <w:pPr>
              <w:spacing w:after="0" w:line="240" w:lineRule="auto"/>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Kryterium dopuszczalności nr 1.</w:t>
            </w:r>
            <w:r w:rsidR="00AF7DA2">
              <w:rPr>
                <w:rFonts w:ascii="Arial" w:eastAsia="Times New Roman" w:hAnsi="Arial" w:cs="Arial"/>
                <w:i/>
                <w:iCs/>
                <w:color w:val="000000"/>
                <w:sz w:val="20"/>
                <w:szCs w:val="20"/>
                <w:lang w:eastAsia="pl-PL"/>
              </w:rPr>
              <w:t>11</w:t>
            </w:r>
          </w:p>
        </w:tc>
        <w:tc>
          <w:tcPr>
            <w:tcW w:w="3686" w:type="dxa"/>
            <w:shd w:val="clear" w:color="auto" w:fill="auto"/>
            <w:noWrap/>
            <w:vAlign w:val="center"/>
            <w:hideMark/>
          </w:tcPr>
          <w:p w14:paraId="63FC64E4" w14:textId="77777777" w:rsidR="000940B0" w:rsidRPr="00094B62" w:rsidRDefault="000940B0" w:rsidP="00AB37CB">
            <w:pPr>
              <w:spacing w:after="0" w:line="240" w:lineRule="auto"/>
              <w:jc w:val="center"/>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Kryterium dostępu </w:t>
            </w:r>
          </w:p>
        </w:tc>
        <w:tc>
          <w:tcPr>
            <w:tcW w:w="3685" w:type="dxa"/>
            <w:shd w:val="clear" w:color="auto" w:fill="auto"/>
            <w:noWrap/>
            <w:hideMark/>
          </w:tcPr>
          <w:p w14:paraId="64B75D50" w14:textId="77777777" w:rsidR="000940B0" w:rsidRPr="00094B62" w:rsidRDefault="000940B0" w:rsidP="00AB37CB">
            <w:pPr>
              <w:spacing w:after="0" w:line="240" w:lineRule="auto"/>
              <w:rPr>
                <w:rFonts w:ascii="Arial" w:eastAsia="Times New Roman" w:hAnsi="Arial" w:cs="Arial"/>
                <w:i/>
                <w:iCs/>
                <w:color w:val="000000"/>
                <w:sz w:val="20"/>
                <w:szCs w:val="20"/>
                <w:lang w:eastAsia="pl-PL"/>
              </w:rPr>
            </w:pPr>
            <w:r w:rsidRPr="00094B62">
              <w:rPr>
                <w:rFonts w:ascii="Arial" w:hAnsi="Arial" w:cs="Arial"/>
                <w:i/>
                <w:sz w:val="20"/>
              </w:rPr>
              <w:t>Do dofinansowania mogą być przyjęte projekty zgodne z Planami Transformacji (odpowiednio krajowym lub regionalnym), o ile zakres działań zaplanowanych w projekcie jest ujęty w danym Planie.</w:t>
            </w:r>
          </w:p>
        </w:tc>
      </w:tr>
      <w:tr w:rsidR="000940B0" w:rsidRPr="00094B62" w14:paraId="34D1D95D" w14:textId="77777777" w:rsidTr="00AB37CB">
        <w:trPr>
          <w:trHeight w:val="508"/>
        </w:trPr>
        <w:tc>
          <w:tcPr>
            <w:tcW w:w="851" w:type="dxa"/>
            <w:shd w:val="clear" w:color="000000" w:fill="E6E6E6"/>
            <w:noWrap/>
            <w:vAlign w:val="center"/>
          </w:tcPr>
          <w:p w14:paraId="7D5487A6" w14:textId="77777777" w:rsidR="000940B0" w:rsidRPr="00094B62" w:rsidRDefault="000940B0" w:rsidP="00AB37CB">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2</w:t>
            </w:r>
          </w:p>
        </w:tc>
        <w:tc>
          <w:tcPr>
            <w:tcW w:w="5376" w:type="dxa"/>
            <w:shd w:val="clear" w:color="auto" w:fill="auto"/>
            <w:vAlign w:val="center"/>
          </w:tcPr>
          <w:p w14:paraId="2EE4F7F2" w14:textId="77777777" w:rsidR="000940B0" w:rsidRPr="00094B62" w:rsidRDefault="000940B0" w:rsidP="00AB37CB">
            <w:pPr>
              <w:spacing w:after="0" w:line="240" w:lineRule="auto"/>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Zgodność z celem szczegółowym i rezultatami priorytetu inwestycyjnego</w:t>
            </w:r>
          </w:p>
          <w:p w14:paraId="2108D682" w14:textId="45053926" w:rsidR="000940B0" w:rsidRPr="00094B62" w:rsidRDefault="000940B0" w:rsidP="00AB37CB">
            <w:pPr>
              <w:spacing w:after="0" w:line="240" w:lineRule="auto"/>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Kryterium dopuszczalności nr 1.1</w:t>
            </w:r>
            <w:r w:rsidR="00AF7DA2">
              <w:rPr>
                <w:rFonts w:ascii="Arial" w:eastAsia="Times New Roman" w:hAnsi="Arial" w:cs="Arial"/>
                <w:i/>
                <w:iCs/>
                <w:color w:val="000000"/>
                <w:sz w:val="20"/>
                <w:szCs w:val="20"/>
                <w:lang w:eastAsia="pl-PL"/>
              </w:rPr>
              <w:t>2</w:t>
            </w:r>
          </w:p>
        </w:tc>
        <w:tc>
          <w:tcPr>
            <w:tcW w:w="3686" w:type="dxa"/>
            <w:shd w:val="clear" w:color="auto" w:fill="auto"/>
            <w:noWrap/>
            <w:vAlign w:val="center"/>
          </w:tcPr>
          <w:p w14:paraId="6B19F9AA" w14:textId="77777777" w:rsidR="000940B0" w:rsidRPr="00094B62" w:rsidRDefault="000940B0" w:rsidP="00AB37CB">
            <w:pPr>
              <w:spacing w:after="0" w:line="240" w:lineRule="auto"/>
              <w:jc w:val="center"/>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Kryterium dostępu </w:t>
            </w:r>
          </w:p>
        </w:tc>
        <w:tc>
          <w:tcPr>
            <w:tcW w:w="3685" w:type="dxa"/>
            <w:shd w:val="clear" w:color="auto" w:fill="auto"/>
            <w:noWrap/>
            <w:vAlign w:val="center"/>
          </w:tcPr>
          <w:p w14:paraId="5E8BD0B0" w14:textId="77777777" w:rsidR="000940B0" w:rsidRPr="00094B62" w:rsidRDefault="000940B0" w:rsidP="00AB37CB">
            <w:pPr>
              <w:spacing w:after="0" w:line="240" w:lineRule="auto"/>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 Projekt koresponduje ze wskaźnikami strategicznymi określonymi w RPO WZ 2014-2020. Projekt jest zgodny z celem działania w SOOP.</w:t>
            </w:r>
          </w:p>
        </w:tc>
      </w:tr>
      <w:tr w:rsidR="000940B0" w:rsidRPr="00094B62" w14:paraId="32477B1B" w14:textId="77777777" w:rsidTr="00AB37CB">
        <w:trPr>
          <w:trHeight w:val="508"/>
        </w:trPr>
        <w:tc>
          <w:tcPr>
            <w:tcW w:w="851" w:type="dxa"/>
            <w:shd w:val="clear" w:color="000000" w:fill="E6E6E6"/>
            <w:noWrap/>
            <w:vAlign w:val="center"/>
            <w:hideMark/>
          </w:tcPr>
          <w:p w14:paraId="718C8E10" w14:textId="77777777" w:rsidR="000940B0" w:rsidRPr="00094B62" w:rsidRDefault="000940B0" w:rsidP="00AB37CB">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3</w:t>
            </w:r>
          </w:p>
        </w:tc>
        <w:tc>
          <w:tcPr>
            <w:tcW w:w="5376" w:type="dxa"/>
            <w:shd w:val="clear" w:color="auto" w:fill="auto"/>
            <w:vAlign w:val="center"/>
            <w:hideMark/>
          </w:tcPr>
          <w:p w14:paraId="3832EE61" w14:textId="77777777" w:rsidR="000940B0" w:rsidRPr="00094B62" w:rsidRDefault="000940B0" w:rsidP="00AB37CB">
            <w:pPr>
              <w:spacing w:after="0" w:line="240" w:lineRule="auto"/>
              <w:rPr>
                <w:rFonts w:ascii="Arial" w:eastAsia="Times New Roman" w:hAnsi="Arial" w:cs="Arial"/>
                <w:i/>
                <w:color w:val="000000"/>
                <w:sz w:val="20"/>
                <w:szCs w:val="20"/>
                <w:lang w:eastAsia="pl-PL"/>
              </w:rPr>
            </w:pPr>
            <w:r w:rsidRPr="00094B62">
              <w:rPr>
                <w:rFonts w:ascii="Arial" w:eastAsia="Times New Roman" w:hAnsi="Arial" w:cs="Arial"/>
                <w:i/>
                <w:color w:val="000000"/>
                <w:sz w:val="20"/>
                <w:szCs w:val="20"/>
                <w:lang w:eastAsia="pl-PL"/>
              </w:rPr>
              <w:t>Zgodność z typami projektów</w:t>
            </w:r>
          </w:p>
          <w:p w14:paraId="14EFCEBD" w14:textId="46ACB4DA" w:rsidR="000940B0" w:rsidRPr="00094B62" w:rsidRDefault="000940B0" w:rsidP="00AB37CB">
            <w:pPr>
              <w:spacing w:after="0" w:line="240" w:lineRule="auto"/>
              <w:rPr>
                <w:rFonts w:ascii="Arial" w:eastAsia="Times New Roman" w:hAnsi="Arial" w:cs="Arial"/>
                <w:i/>
                <w:color w:val="000000"/>
                <w:sz w:val="20"/>
                <w:szCs w:val="20"/>
                <w:lang w:eastAsia="pl-PL"/>
              </w:rPr>
            </w:pPr>
            <w:r w:rsidRPr="00094B62">
              <w:rPr>
                <w:rFonts w:ascii="Arial" w:eastAsia="Times New Roman" w:hAnsi="Arial" w:cs="Arial"/>
                <w:i/>
                <w:color w:val="000000"/>
                <w:sz w:val="20"/>
                <w:szCs w:val="20"/>
                <w:lang w:eastAsia="pl-PL"/>
              </w:rPr>
              <w:t>Kryterium dopuszczalności nr 1.1</w:t>
            </w:r>
            <w:r w:rsidR="00AF7DA2">
              <w:rPr>
                <w:rFonts w:ascii="Arial" w:eastAsia="Times New Roman" w:hAnsi="Arial" w:cs="Arial"/>
                <w:i/>
                <w:color w:val="000000"/>
                <w:sz w:val="20"/>
                <w:szCs w:val="20"/>
                <w:lang w:eastAsia="pl-PL"/>
              </w:rPr>
              <w:t>3</w:t>
            </w:r>
          </w:p>
        </w:tc>
        <w:tc>
          <w:tcPr>
            <w:tcW w:w="3686" w:type="dxa"/>
            <w:shd w:val="clear" w:color="auto" w:fill="auto"/>
            <w:noWrap/>
            <w:vAlign w:val="bottom"/>
            <w:hideMark/>
          </w:tcPr>
          <w:p w14:paraId="4EDAF7C9" w14:textId="77777777" w:rsidR="000940B0" w:rsidRPr="00094B62" w:rsidRDefault="000940B0" w:rsidP="00AB37CB">
            <w:pPr>
              <w:spacing w:after="0" w:line="240" w:lineRule="auto"/>
              <w:jc w:val="center"/>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Kryterium dostępu </w:t>
            </w:r>
          </w:p>
        </w:tc>
        <w:tc>
          <w:tcPr>
            <w:tcW w:w="3685" w:type="dxa"/>
            <w:shd w:val="clear" w:color="auto" w:fill="auto"/>
            <w:noWrap/>
            <w:vAlign w:val="bottom"/>
            <w:hideMark/>
          </w:tcPr>
          <w:p w14:paraId="4160ACAA" w14:textId="77777777" w:rsidR="000940B0" w:rsidRPr="00094B62" w:rsidRDefault="000940B0" w:rsidP="00AB37CB">
            <w:pPr>
              <w:spacing w:after="0" w:line="240" w:lineRule="auto"/>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 Projekt jest zgodny z typami projektów wskazanymi w SOOP.</w:t>
            </w:r>
          </w:p>
          <w:p w14:paraId="34CCDD03" w14:textId="77777777" w:rsidR="000940B0" w:rsidRPr="00094B62" w:rsidRDefault="000940B0" w:rsidP="00AB37CB">
            <w:pPr>
              <w:spacing w:after="0" w:line="240" w:lineRule="auto"/>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Opis projektu wskazuje na zgodność ze wskazanym przez Wnioskodawcę typem projektu. Charakter przewidywanych działań, wskaźniki produktu, wydatki kwalifikowalne dają pewność, że mamy do czynienia z typem projektu zaplanowanym do wsparcia w ramach działania 11.1.</w:t>
            </w:r>
          </w:p>
        </w:tc>
      </w:tr>
      <w:tr w:rsidR="000940B0" w:rsidRPr="00094B62" w14:paraId="3AC20C59" w14:textId="77777777" w:rsidTr="00AB37CB">
        <w:trPr>
          <w:trHeight w:val="508"/>
        </w:trPr>
        <w:tc>
          <w:tcPr>
            <w:tcW w:w="851" w:type="dxa"/>
            <w:shd w:val="clear" w:color="000000" w:fill="E6E6E6"/>
            <w:noWrap/>
            <w:vAlign w:val="center"/>
            <w:hideMark/>
          </w:tcPr>
          <w:p w14:paraId="7B4A8B6E" w14:textId="77777777" w:rsidR="000940B0" w:rsidRPr="00094B62" w:rsidRDefault="000940B0" w:rsidP="00AB37CB">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4</w:t>
            </w:r>
          </w:p>
        </w:tc>
        <w:tc>
          <w:tcPr>
            <w:tcW w:w="5376" w:type="dxa"/>
            <w:shd w:val="clear" w:color="auto" w:fill="auto"/>
            <w:vAlign w:val="center"/>
            <w:hideMark/>
          </w:tcPr>
          <w:p w14:paraId="75D3E5E1" w14:textId="77777777" w:rsidR="000940B0" w:rsidRPr="00094B62" w:rsidRDefault="000940B0" w:rsidP="00AB37CB">
            <w:pPr>
              <w:spacing w:after="0" w:line="240" w:lineRule="auto"/>
              <w:rPr>
                <w:rFonts w:ascii="Arial" w:eastAsia="Times New Roman" w:hAnsi="Arial" w:cs="Arial"/>
                <w:i/>
                <w:color w:val="000000"/>
                <w:sz w:val="20"/>
                <w:szCs w:val="20"/>
                <w:lang w:eastAsia="pl-PL"/>
              </w:rPr>
            </w:pPr>
            <w:r w:rsidRPr="00094B62">
              <w:rPr>
                <w:rFonts w:ascii="Arial" w:eastAsia="Times New Roman" w:hAnsi="Arial" w:cs="Arial"/>
                <w:i/>
                <w:color w:val="000000"/>
                <w:sz w:val="20"/>
                <w:szCs w:val="20"/>
                <w:lang w:eastAsia="pl-PL"/>
              </w:rPr>
              <w:t>Zgodność z zasadami horyzontalnymi</w:t>
            </w:r>
          </w:p>
          <w:p w14:paraId="5D26F0BB" w14:textId="07514A41" w:rsidR="000940B0" w:rsidRPr="00094B62" w:rsidRDefault="000940B0" w:rsidP="00AB37CB">
            <w:pPr>
              <w:spacing w:after="0" w:line="240" w:lineRule="auto"/>
              <w:rPr>
                <w:rFonts w:ascii="Arial" w:eastAsia="Times New Roman" w:hAnsi="Arial" w:cs="Arial"/>
                <w:i/>
                <w:color w:val="000000"/>
                <w:sz w:val="20"/>
                <w:szCs w:val="20"/>
                <w:lang w:eastAsia="pl-PL"/>
              </w:rPr>
            </w:pPr>
            <w:r w:rsidRPr="00094B62">
              <w:rPr>
                <w:rFonts w:ascii="Arial" w:eastAsia="Times New Roman" w:hAnsi="Arial" w:cs="Arial"/>
                <w:i/>
                <w:color w:val="000000"/>
                <w:sz w:val="20"/>
                <w:szCs w:val="20"/>
                <w:lang w:eastAsia="pl-PL"/>
              </w:rPr>
              <w:t>Kryterium dopuszczalności 1.1</w:t>
            </w:r>
            <w:r w:rsidR="00AF7DA2">
              <w:rPr>
                <w:rFonts w:ascii="Arial" w:eastAsia="Times New Roman" w:hAnsi="Arial" w:cs="Arial"/>
                <w:i/>
                <w:color w:val="000000"/>
                <w:sz w:val="20"/>
                <w:szCs w:val="20"/>
                <w:lang w:eastAsia="pl-PL"/>
              </w:rPr>
              <w:t>4</w:t>
            </w:r>
          </w:p>
        </w:tc>
        <w:tc>
          <w:tcPr>
            <w:tcW w:w="3686" w:type="dxa"/>
            <w:shd w:val="clear" w:color="auto" w:fill="auto"/>
            <w:noWrap/>
            <w:vAlign w:val="bottom"/>
            <w:hideMark/>
          </w:tcPr>
          <w:p w14:paraId="39EE29D9" w14:textId="77777777" w:rsidR="000940B0" w:rsidRPr="00094B62" w:rsidRDefault="000940B0" w:rsidP="00AB37CB">
            <w:pPr>
              <w:spacing w:after="0" w:line="240" w:lineRule="auto"/>
              <w:jc w:val="center"/>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Kryterium dostępu </w:t>
            </w:r>
          </w:p>
        </w:tc>
        <w:tc>
          <w:tcPr>
            <w:tcW w:w="3685" w:type="dxa"/>
            <w:shd w:val="clear" w:color="auto" w:fill="auto"/>
            <w:noWrap/>
            <w:vAlign w:val="bottom"/>
            <w:hideMark/>
          </w:tcPr>
          <w:p w14:paraId="00C8439A" w14:textId="77777777" w:rsidR="000940B0" w:rsidRPr="00094B62" w:rsidRDefault="000940B0" w:rsidP="00AB37CB">
            <w:pPr>
              <w:spacing w:after="0" w:line="240" w:lineRule="auto"/>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 Projekt jest zgodny z właściwymi politykami i zasadami wspólnotowymi:</w:t>
            </w:r>
          </w:p>
          <w:p w14:paraId="1DD60F4A" w14:textId="77777777" w:rsidR="000940B0" w:rsidRPr="00094B62" w:rsidRDefault="000940B0" w:rsidP="00AB37CB">
            <w:pPr>
              <w:spacing w:after="0" w:line="240" w:lineRule="auto"/>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a) zrównoważonego rozwoju,</w:t>
            </w:r>
          </w:p>
          <w:p w14:paraId="38154108" w14:textId="77777777" w:rsidR="000940B0" w:rsidRPr="00094B62" w:rsidRDefault="000940B0" w:rsidP="00AB37CB">
            <w:pPr>
              <w:spacing w:after="0" w:line="240" w:lineRule="auto"/>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b) równości szans kobiet i mężczyzn</w:t>
            </w:r>
          </w:p>
          <w:p w14:paraId="226CA943" w14:textId="77777777" w:rsidR="000940B0" w:rsidRPr="00094B62" w:rsidRDefault="000940B0" w:rsidP="00AB37CB">
            <w:pPr>
              <w:spacing w:after="0" w:line="240" w:lineRule="auto"/>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c) równości szans i niedyskryminacji, w tym dostępności dla osób z niepełnosprawnościami, w tym. m. in. budowanie infrastruktury w zgodzie z zasadą uniwersalnego projektowania.</w:t>
            </w:r>
          </w:p>
          <w:p w14:paraId="3DA626F0" w14:textId="77777777" w:rsidR="000940B0" w:rsidRPr="00094B62" w:rsidRDefault="000940B0" w:rsidP="00AB37CB">
            <w:pPr>
              <w:spacing w:after="0" w:line="240" w:lineRule="auto"/>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 xml:space="preserve">Zrównoważony rozwój obejmuje finansowanie przedsięwzięć </w:t>
            </w:r>
            <w:r w:rsidRPr="00094B62">
              <w:rPr>
                <w:rFonts w:ascii="Arial" w:eastAsia="Times New Roman" w:hAnsi="Arial" w:cs="Arial"/>
                <w:i/>
                <w:iCs/>
                <w:color w:val="000000"/>
                <w:sz w:val="20"/>
                <w:szCs w:val="20"/>
                <w:lang w:eastAsia="pl-PL"/>
              </w:rPr>
              <w:lastRenderedPageBreak/>
              <w:t>minimalizujących wpływ działalności człowieka na środowisko.</w:t>
            </w:r>
          </w:p>
          <w:p w14:paraId="2A30967D" w14:textId="77777777" w:rsidR="000940B0" w:rsidRPr="00094B62" w:rsidRDefault="000940B0" w:rsidP="00AB37CB">
            <w:pPr>
              <w:spacing w:after="0" w:line="240" w:lineRule="auto"/>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Uniwersalne projektowanie to projektowanie produktów, środowiska, programów i usług w taki sposób, by były użyteczne dla wszystkich, w możliwie największym stopniu, bez potrzeby późniejszej adaptacji lub specjalistycznego projektowania.</w:t>
            </w:r>
          </w:p>
          <w:p w14:paraId="2509EFF6" w14:textId="77777777" w:rsidR="000940B0" w:rsidRPr="00094B62" w:rsidRDefault="000940B0" w:rsidP="00AB37CB">
            <w:pPr>
              <w:spacing w:after="0" w:line="240" w:lineRule="auto"/>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Projekt zakłada dostępność dla jak najszerszego grona odbiorców, w szczególności osób z niepełnosprawnościami.</w:t>
            </w:r>
          </w:p>
          <w:p w14:paraId="09476CD7" w14:textId="77777777" w:rsidR="000940B0" w:rsidRPr="00094B62" w:rsidRDefault="000940B0" w:rsidP="00AB37CB">
            <w:pPr>
              <w:spacing w:after="0" w:line="240" w:lineRule="auto"/>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Wnioskodawca wykazał, że projekt będzie miał pozytywny wpływ na zasadę równości szans i niedyskryminacji, w tym dostępności dla osób z niepełnoprawnościami. Przez pozytywny wpływ należy rozumieć zapewnienie dostępności infrastruktury, transportu, towarów, usług, technologii i systemów informacyjno- komunikacyjnych oraz wszelkich innych produktów projektu (które nie zostały uznane za neutralne) dla wszystkich ich użytkowników, zgodnie ze standardami dostępności, stanowiącymi załącznik do Wytycznych w zakresie realizacji zasady równości szans i niedyskryminacji, w tym dostępności dla osób z niepełnosprawnościami oraz zasady równości szans kobiet i mężczyzn w ramach funduszy unijnych na lata 2014-2020.</w:t>
            </w:r>
          </w:p>
          <w:p w14:paraId="142717A0" w14:textId="77777777" w:rsidR="000940B0" w:rsidRPr="00094B62" w:rsidRDefault="000940B0" w:rsidP="00AB37CB">
            <w:pPr>
              <w:spacing w:after="0" w:line="240" w:lineRule="auto"/>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 xml:space="preserve">Neutralność projektu w odniesieniu do zasady równości szans kobiet i mężczyzn jest dopuszczalna tylko w sytuacji, kiedy w ramach projektu </w:t>
            </w:r>
            <w:r w:rsidRPr="00094B62">
              <w:rPr>
                <w:rFonts w:ascii="Arial" w:eastAsia="Times New Roman" w:hAnsi="Arial" w:cs="Arial"/>
                <w:i/>
                <w:iCs/>
                <w:color w:val="000000"/>
                <w:sz w:val="20"/>
                <w:szCs w:val="20"/>
                <w:lang w:eastAsia="pl-PL"/>
              </w:rPr>
              <w:lastRenderedPageBreak/>
              <w:t>wnioskodawca wskaże szczegółowe uzasadnienie, dlaczego dany projekt nie jest w stanie zrealizować jakichkolwiek działań wpływających na spełnienie ww. zasady.</w:t>
            </w:r>
          </w:p>
        </w:tc>
      </w:tr>
      <w:tr w:rsidR="000940B0" w:rsidRPr="00094B62" w14:paraId="7F02FF2A" w14:textId="77777777" w:rsidTr="00AB37CB">
        <w:trPr>
          <w:trHeight w:val="508"/>
        </w:trPr>
        <w:tc>
          <w:tcPr>
            <w:tcW w:w="851" w:type="dxa"/>
            <w:shd w:val="clear" w:color="000000" w:fill="E6E6E6"/>
            <w:noWrap/>
            <w:vAlign w:val="center"/>
          </w:tcPr>
          <w:p w14:paraId="41608727" w14:textId="77777777" w:rsidR="000940B0" w:rsidRPr="00094B62" w:rsidRDefault="000940B0" w:rsidP="00AB37CB">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lastRenderedPageBreak/>
              <w:t>5</w:t>
            </w:r>
          </w:p>
        </w:tc>
        <w:tc>
          <w:tcPr>
            <w:tcW w:w="5376" w:type="dxa"/>
            <w:shd w:val="clear" w:color="auto" w:fill="auto"/>
            <w:vAlign w:val="center"/>
          </w:tcPr>
          <w:p w14:paraId="2F2DAE53" w14:textId="77777777" w:rsidR="000940B0" w:rsidRPr="00094B62" w:rsidRDefault="000940B0" w:rsidP="00AB37CB">
            <w:pPr>
              <w:spacing w:after="0" w:line="240" w:lineRule="auto"/>
              <w:rPr>
                <w:rFonts w:ascii="Arial" w:eastAsia="Times New Roman" w:hAnsi="Arial" w:cs="Arial"/>
                <w:i/>
                <w:color w:val="000000"/>
                <w:sz w:val="20"/>
                <w:szCs w:val="20"/>
                <w:lang w:eastAsia="pl-PL"/>
              </w:rPr>
            </w:pPr>
            <w:r w:rsidRPr="00094B62">
              <w:rPr>
                <w:rFonts w:ascii="Arial" w:eastAsia="Times New Roman" w:hAnsi="Arial" w:cs="Arial"/>
                <w:i/>
                <w:color w:val="000000"/>
                <w:sz w:val="20"/>
                <w:szCs w:val="20"/>
                <w:lang w:eastAsia="pl-PL"/>
              </w:rPr>
              <w:t>Zasadność realizacji projektu</w:t>
            </w:r>
          </w:p>
          <w:p w14:paraId="068560C0" w14:textId="40F399B3" w:rsidR="000940B0" w:rsidRPr="00094B62" w:rsidRDefault="000940B0" w:rsidP="00AB37CB">
            <w:pPr>
              <w:spacing w:after="0" w:line="240" w:lineRule="auto"/>
              <w:rPr>
                <w:rFonts w:ascii="Arial" w:eastAsia="Times New Roman" w:hAnsi="Arial" w:cs="Arial"/>
                <w:i/>
                <w:color w:val="000000"/>
                <w:sz w:val="20"/>
                <w:szCs w:val="20"/>
                <w:lang w:eastAsia="pl-PL"/>
              </w:rPr>
            </w:pPr>
            <w:r w:rsidRPr="00094B62">
              <w:rPr>
                <w:rFonts w:ascii="Arial" w:eastAsia="Times New Roman" w:hAnsi="Arial" w:cs="Arial"/>
                <w:i/>
                <w:color w:val="000000"/>
                <w:sz w:val="20"/>
                <w:szCs w:val="20"/>
                <w:lang w:eastAsia="pl-PL"/>
              </w:rPr>
              <w:t>Kryterium dopuszczalności nr 1.1</w:t>
            </w:r>
            <w:r w:rsidR="00AF7DA2">
              <w:rPr>
                <w:rFonts w:ascii="Arial" w:eastAsia="Times New Roman" w:hAnsi="Arial" w:cs="Arial"/>
                <w:i/>
                <w:color w:val="000000"/>
                <w:sz w:val="20"/>
                <w:szCs w:val="20"/>
                <w:lang w:eastAsia="pl-PL"/>
              </w:rPr>
              <w:t>5</w:t>
            </w:r>
          </w:p>
        </w:tc>
        <w:tc>
          <w:tcPr>
            <w:tcW w:w="3686" w:type="dxa"/>
            <w:shd w:val="clear" w:color="auto" w:fill="auto"/>
            <w:noWrap/>
            <w:vAlign w:val="bottom"/>
          </w:tcPr>
          <w:p w14:paraId="45DD5AE0" w14:textId="77777777" w:rsidR="000940B0" w:rsidRPr="00094B62" w:rsidRDefault="000940B0" w:rsidP="00AB37CB">
            <w:pPr>
              <w:spacing w:after="0" w:line="240" w:lineRule="auto"/>
              <w:jc w:val="center"/>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Kryterium dostępu</w:t>
            </w:r>
          </w:p>
        </w:tc>
        <w:tc>
          <w:tcPr>
            <w:tcW w:w="3685" w:type="dxa"/>
            <w:shd w:val="clear" w:color="auto" w:fill="auto"/>
            <w:noWrap/>
            <w:vAlign w:val="bottom"/>
          </w:tcPr>
          <w:p w14:paraId="57F414E5" w14:textId="77777777" w:rsidR="000940B0" w:rsidRPr="00094B62" w:rsidRDefault="000940B0" w:rsidP="00AB37CB">
            <w:pPr>
              <w:spacing w:after="0" w:line="240" w:lineRule="auto"/>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Potrzeba realizacji danego projektu jest zrozumiała i jasno wynika ze zidentyfikowanych potrzeb.</w:t>
            </w:r>
          </w:p>
          <w:p w14:paraId="49D28702" w14:textId="77777777" w:rsidR="000940B0" w:rsidRPr="00094B62" w:rsidRDefault="000940B0" w:rsidP="00AB37CB">
            <w:pPr>
              <w:spacing w:after="0" w:line="240" w:lineRule="auto"/>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 xml:space="preserve">Cele projektu są poprawnie określone i zbieżne z analizą potrzeb. </w:t>
            </w:r>
          </w:p>
          <w:p w14:paraId="2C922E32" w14:textId="77777777" w:rsidR="000940B0" w:rsidRPr="00094B62" w:rsidRDefault="000940B0" w:rsidP="00AB37CB">
            <w:pPr>
              <w:spacing w:after="0" w:line="240" w:lineRule="auto"/>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Zaplanowane w ramach projektu działania, w tym w szczególności w zakresie zakupu wyrobów medycznych, są uzasadnione z punktu widzenia rzeczywistego zapotrzebowania na dany produkt (wytworzona infrastruktura, w tym ilość, parametry wyrobu medycznego muszą być adekwatne do zakresu udzielanych przez podmiot świadczeń opieki zdrowotnej lub, w przypadku poszerzania oferty medycznej, odpowiadać na zidentyfikowane deficyty podaży świadczeń).</w:t>
            </w:r>
          </w:p>
        </w:tc>
      </w:tr>
      <w:tr w:rsidR="000940B0" w:rsidRPr="00094B62" w14:paraId="4B856B8B" w14:textId="77777777" w:rsidTr="00AB37CB">
        <w:trPr>
          <w:trHeight w:val="508"/>
        </w:trPr>
        <w:tc>
          <w:tcPr>
            <w:tcW w:w="851" w:type="dxa"/>
            <w:shd w:val="clear" w:color="000000" w:fill="E6E6E6"/>
            <w:noWrap/>
            <w:vAlign w:val="center"/>
          </w:tcPr>
          <w:p w14:paraId="3103E7A5" w14:textId="77777777" w:rsidR="000940B0" w:rsidRPr="00094B62" w:rsidRDefault="000940B0" w:rsidP="00AB37CB">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6</w:t>
            </w:r>
          </w:p>
        </w:tc>
        <w:tc>
          <w:tcPr>
            <w:tcW w:w="5376" w:type="dxa"/>
            <w:shd w:val="clear" w:color="auto" w:fill="auto"/>
            <w:vAlign w:val="center"/>
          </w:tcPr>
          <w:p w14:paraId="7DDA624E" w14:textId="77777777" w:rsidR="000940B0" w:rsidRPr="00094B62" w:rsidRDefault="000940B0" w:rsidP="00AB37CB">
            <w:pPr>
              <w:spacing w:after="0" w:line="240" w:lineRule="auto"/>
              <w:rPr>
                <w:rFonts w:ascii="Arial" w:eastAsia="Times New Roman" w:hAnsi="Arial" w:cs="Arial"/>
                <w:i/>
                <w:color w:val="000000"/>
                <w:sz w:val="20"/>
                <w:szCs w:val="20"/>
                <w:lang w:eastAsia="pl-PL"/>
              </w:rPr>
            </w:pPr>
            <w:r w:rsidRPr="00094B62">
              <w:rPr>
                <w:rFonts w:ascii="Arial" w:eastAsia="Times New Roman" w:hAnsi="Arial" w:cs="Arial"/>
                <w:i/>
                <w:color w:val="000000"/>
                <w:sz w:val="20"/>
                <w:szCs w:val="20"/>
                <w:lang w:eastAsia="pl-PL"/>
              </w:rPr>
              <w:t>Zgodność realizacji projektu przed dniem złożenia wniosku o dofinansowanie</w:t>
            </w:r>
          </w:p>
          <w:p w14:paraId="3DFA4179" w14:textId="5801CE38" w:rsidR="000940B0" w:rsidRPr="00094B62" w:rsidRDefault="000940B0" w:rsidP="00AB37CB">
            <w:pPr>
              <w:spacing w:after="0" w:line="240" w:lineRule="auto"/>
              <w:rPr>
                <w:rFonts w:ascii="Arial" w:eastAsia="Times New Roman" w:hAnsi="Arial" w:cs="Arial"/>
                <w:i/>
                <w:color w:val="000000"/>
                <w:sz w:val="20"/>
                <w:szCs w:val="20"/>
                <w:lang w:eastAsia="pl-PL"/>
              </w:rPr>
            </w:pPr>
            <w:r w:rsidRPr="00094B62">
              <w:rPr>
                <w:rFonts w:ascii="Arial" w:eastAsia="Times New Roman" w:hAnsi="Arial" w:cs="Arial"/>
                <w:i/>
                <w:color w:val="000000"/>
                <w:sz w:val="20"/>
                <w:szCs w:val="20"/>
                <w:lang w:eastAsia="pl-PL"/>
              </w:rPr>
              <w:t>Kryterium dopuszczalności nr 1.1</w:t>
            </w:r>
            <w:r w:rsidR="00AF7DA2">
              <w:rPr>
                <w:rFonts w:ascii="Arial" w:eastAsia="Times New Roman" w:hAnsi="Arial" w:cs="Arial"/>
                <w:i/>
                <w:color w:val="000000"/>
                <w:sz w:val="20"/>
                <w:szCs w:val="20"/>
                <w:lang w:eastAsia="pl-PL"/>
              </w:rPr>
              <w:t>6</w:t>
            </w:r>
          </w:p>
        </w:tc>
        <w:tc>
          <w:tcPr>
            <w:tcW w:w="3686" w:type="dxa"/>
            <w:shd w:val="clear" w:color="auto" w:fill="auto"/>
            <w:noWrap/>
            <w:vAlign w:val="bottom"/>
          </w:tcPr>
          <w:p w14:paraId="44AE919A" w14:textId="77777777" w:rsidR="000940B0" w:rsidRPr="00094B62" w:rsidRDefault="000940B0" w:rsidP="00AB37CB">
            <w:pPr>
              <w:spacing w:after="0" w:line="240" w:lineRule="auto"/>
              <w:jc w:val="center"/>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Kryterium dostępu</w:t>
            </w:r>
          </w:p>
        </w:tc>
        <w:tc>
          <w:tcPr>
            <w:tcW w:w="3685" w:type="dxa"/>
            <w:shd w:val="clear" w:color="auto" w:fill="auto"/>
            <w:noWrap/>
            <w:vAlign w:val="bottom"/>
          </w:tcPr>
          <w:p w14:paraId="7814A832" w14:textId="77777777" w:rsidR="000940B0" w:rsidRPr="00356637" w:rsidRDefault="000940B0" w:rsidP="00AB37CB">
            <w:pPr>
              <w:spacing w:after="0" w:line="240" w:lineRule="auto"/>
              <w:rPr>
                <w:rFonts w:ascii="Arial" w:eastAsia="Times New Roman" w:hAnsi="Arial" w:cs="Arial"/>
                <w:i/>
                <w:iCs/>
                <w:color w:val="000000"/>
                <w:sz w:val="20"/>
                <w:szCs w:val="20"/>
                <w:lang w:eastAsia="pl-PL"/>
              </w:rPr>
            </w:pPr>
            <w:r w:rsidRPr="005C36C5">
              <w:rPr>
                <w:rFonts w:ascii="Arial" w:hAnsi="Arial" w:cs="Arial"/>
                <w:i/>
                <w:sz w:val="20"/>
                <w:szCs w:val="20"/>
              </w:rPr>
              <w:t>Jeżeli projekt rozpoczął się przed dniem złożenia wniosku o dofinansowanie, to przestrzegano obowiązujących przepisów prawa dotyczących danego projektu, zgodnie z art. 125 ust. 3 lit. e) rozporządzenia (UE) 1303/2013 z 17 grudnia 2013 r.</w:t>
            </w:r>
          </w:p>
        </w:tc>
      </w:tr>
      <w:tr w:rsidR="000940B0" w:rsidRPr="00094B62" w14:paraId="008422CE" w14:textId="77777777" w:rsidTr="00AB37CB">
        <w:trPr>
          <w:trHeight w:val="508"/>
        </w:trPr>
        <w:tc>
          <w:tcPr>
            <w:tcW w:w="851" w:type="dxa"/>
            <w:shd w:val="clear" w:color="000000" w:fill="E6E6E6"/>
            <w:noWrap/>
            <w:vAlign w:val="center"/>
          </w:tcPr>
          <w:p w14:paraId="587B8431" w14:textId="77777777" w:rsidR="000940B0" w:rsidRPr="00094B62" w:rsidRDefault="000940B0" w:rsidP="00AB37CB">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7</w:t>
            </w:r>
          </w:p>
        </w:tc>
        <w:tc>
          <w:tcPr>
            <w:tcW w:w="5376" w:type="dxa"/>
            <w:shd w:val="clear" w:color="auto" w:fill="auto"/>
            <w:vAlign w:val="center"/>
          </w:tcPr>
          <w:p w14:paraId="158B3DB2" w14:textId="77777777" w:rsidR="000940B0" w:rsidRPr="00094B62" w:rsidRDefault="000940B0" w:rsidP="00AB37CB">
            <w:pPr>
              <w:spacing w:after="0" w:line="240" w:lineRule="auto"/>
              <w:rPr>
                <w:rFonts w:ascii="Arial" w:eastAsia="Times New Roman" w:hAnsi="Arial" w:cs="Arial"/>
                <w:i/>
                <w:color w:val="000000"/>
                <w:sz w:val="20"/>
                <w:szCs w:val="20"/>
                <w:lang w:eastAsia="pl-PL"/>
              </w:rPr>
            </w:pPr>
            <w:r w:rsidRPr="00094B62">
              <w:rPr>
                <w:rFonts w:ascii="Arial" w:eastAsia="Times New Roman" w:hAnsi="Arial" w:cs="Arial"/>
                <w:i/>
                <w:color w:val="000000"/>
                <w:sz w:val="20"/>
                <w:szCs w:val="20"/>
                <w:lang w:eastAsia="pl-PL"/>
              </w:rPr>
              <w:t>Gotowość projektu do funkcjonowania bezpośrednio po zakończeniu inwestycji</w:t>
            </w:r>
          </w:p>
          <w:p w14:paraId="19CA8CBD" w14:textId="3B68CAC3" w:rsidR="000940B0" w:rsidRPr="00094B62" w:rsidRDefault="000940B0" w:rsidP="00AB37CB">
            <w:pPr>
              <w:spacing w:after="0" w:line="240" w:lineRule="auto"/>
              <w:rPr>
                <w:rFonts w:ascii="Arial" w:eastAsia="Times New Roman" w:hAnsi="Arial" w:cs="Arial"/>
                <w:i/>
                <w:color w:val="000000"/>
                <w:sz w:val="20"/>
                <w:szCs w:val="20"/>
                <w:lang w:eastAsia="pl-PL"/>
              </w:rPr>
            </w:pPr>
            <w:r w:rsidRPr="00094B62">
              <w:rPr>
                <w:rFonts w:ascii="Arial" w:eastAsia="Times New Roman" w:hAnsi="Arial" w:cs="Arial"/>
                <w:i/>
                <w:color w:val="000000"/>
                <w:sz w:val="20"/>
                <w:szCs w:val="20"/>
                <w:lang w:eastAsia="pl-PL"/>
              </w:rPr>
              <w:t>Kryterium dopuszczalności nr 1.1</w:t>
            </w:r>
            <w:r w:rsidR="00AF7DA2">
              <w:rPr>
                <w:rFonts w:ascii="Arial" w:eastAsia="Times New Roman" w:hAnsi="Arial" w:cs="Arial"/>
                <w:i/>
                <w:color w:val="000000"/>
                <w:sz w:val="20"/>
                <w:szCs w:val="20"/>
                <w:lang w:eastAsia="pl-PL"/>
              </w:rPr>
              <w:t>8</w:t>
            </w:r>
          </w:p>
        </w:tc>
        <w:tc>
          <w:tcPr>
            <w:tcW w:w="3686" w:type="dxa"/>
            <w:shd w:val="clear" w:color="auto" w:fill="auto"/>
            <w:noWrap/>
            <w:vAlign w:val="bottom"/>
          </w:tcPr>
          <w:p w14:paraId="0A85F58C" w14:textId="77777777" w:rsidR="000940B0" w:rsidRPr="00094B62" w:rsidRDefault="000940B0" w:rsidP="00AB37CB">
            <w:pPr>
              <w:spacing w:after="0" w:line="240" w:lineRule="auto"/>
              <w:jc w:val="center"/>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Kryterium dostępu</w:t>
            </w:r>
          </w:p>
        </w:tc>
        <w:tc>
          <w:tcPr>
            <w:tcW w:w="3685" w:type="dxa"/>
            <w:shd w:val="clear" w:color="auto" w:fill="auto"/>
            <w:noWrap/>
            <w:vAlign w:val="bottom"/>
          </w:tcPr>
          <w:p w14:paraId="5029A8E4" w14:textId="77777777" w:rsidR="000940B0" w:rsidRPr="00356637" w:rsidRDefault="000940B0" w:rsidP="00AB37CB">
            <w:pPr>
              <w:spacing w:after="0" w:line="240" w:lineRule="auto"/>
              <w:rPr>
                <w:rFonts w:ascii="Arial" w:eastAsia="Times New Roman" w:hAnsi="Arial" w:cs="Arial"/>
                <w:i/>
                <w:iCs/>
                <w:color w:val="000000"/>
                <w:sz w:val="20"/>
                <w:szCs w:val="20"/>
                <w:lang w:eastAsia="pl-PL"/>
              </w:rPr>
            </w:pPr>
            <w:r w:rsidRPr="00356637">
              <w:rPr>
                <w:rFonts w:ascii="Arial" w:eastAsia="Times New Roman" w:hAnsi="Arial" w:cs="Arial"/>
                <w:i/>
                <w:iCs/>
                <w:color w:val="000000"/>
                <w:sz w:val="20"/>
                <w:szCs w:val="20"/>
                <w:lang w:eastAsia="pl-PL"/>
              </w:rPr>
              <w:t xml:space="preserve">Możliwe jest korzystanie z produktów wytworzonych w wyniku realizacji projektu bezpośrednio po jego zakończeniu. Opis projektu wyraźnie wskazuje na to, że bezpośrednio po zakończeniu realizacji projektu możliwe jest wykorzystanie pełnej funkcjonalności infrastruktury </w:t>
            </w:r>
          </w:p>
          <w:p w14:paraId="69411309" w14:textId="77777777" w:rsidR="000940B0" w:rsidRPr="00356637" w:rsidRDefault="000940B0" w:rsidP="00AB37CB">
            <w:pPr>
              <w:spacing w:after="0" w:line="240" w:lineRule="auto"/>
              <w:rPr>
                <w:rFonts w:ascii="Arial" w:eastAsia="Times New Roman" w:hAnsi="Arial" w:cs="Arial"/>
                <w:i/>
                <w:iCs/>
                <w:color w:val="000000"/>
                <w:sz w:val="20"/>
                <w:szCs w:val="20"/>
                <w:lang w:eastAsia="pl-PL"/>
              </w:rPr>
            </w:pPr>
            <w:r w:rsidRPr="00356637">
              <w:rPr>
                <w:rFonts w:ascii="Arial" w:eastAsia="Times New Roman" w:hAnsi="Arial" w:cs="Arial"/>
                <w:i/>
                <w:iCs/>
                <w:color w:val="000000"/>
                <w:sz w:val="20"/>
                <w:szCs w:val="20"/>
                <w:lang w:eastAsia="pl-PL"/>
              </w:rPr>
              <w:lastRenderedPageBreak/>
              <w:t>i nie wymaga dodatkowych działań (innych projektów itp.) w celu jej pełnego wykorzystania.</w:t>
            </w:r>
          </w:p>
        </w:tc>
      </w:tr>
      <w:tr w:rsidR="000940B0" w:rsidRPr="00094B62" w14:paraId="2C7F55EC" w14:textId="77777777" w:rsidTr="00AB37CB">
        <w:trPr>
          <w:trHeight w:val="508"/>
        </w:trPr>
        <w:tc>
          <w:tcPr>
            <w:tcW w:w="851" w:type="dxa"/>
            <w:shd w:val="clear" w:color="000000" w:fill="E6E6E6"/>
            <w:noWrap/>
            <w:vAlign w:val="center"/>
          </w:tcPr>
          <w:p w14:paraId="6837E6D7" w14:textId="77777777" w:rsidR="000940B0" w:rsidRPr="00094B62" w:rsidRDefault="000940B0" w:rsidP="00AB37CB">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lastRenderedPageBreak/>
              <w:t>8</w:t>
            </w:r>
          </w:p>
        </w:tc>
        <w:tc>
          <w:tcPr>
            <w:tcW w:w="5376" w:type="dxa"/>
            <w:shd w:val="clear" w:color="auto" w:fill="auto"/>
            <w:vAlign w:val="center"/>
          </w:tcPr>
          <w:p w14:paraId="439FB42D" w14:textId="77777777" w:rsidR="000940B0" w:rsidRPr="00094B62" w:rsidRDefault="000940B0" w:rsidP="00AB37CB">
            <w:pPr>
              <w:spacing w:after="0" w:line="240" w:lineRule="auto"/>
              <w:rPr>
                <w:rFonts w:ascii="Arial" w:hAnsi="Arial" w:cs="Arial"/>
                <w:i/>
                <w:sz w:val="20"/>
                <w:szCs w:val="20"/>
              </w:rPr>
            </w:pPr>
            <w:r w:rsidRPr="00094B62">
              <w:rPr>
                <w:rFonts w:ascii="Arial" w:hAnsi="Arial" w:cs="Arial"/>
                <w:i/>
                <w:sz w:val="20"/>
                <w:szCs w:val="20"/>
              </w:rPr>
              <w:t>Zgodność z obszarem (terytorialnie) objętym wsparciem w ramach Programu</w:t>
            </w:r>
          </w:p>
          <w:p w14:paraId="60D00121" w14:textId="6EF19AFC" w:rsidR="000940B0" w:rsidRPr="00094B62" w:rsidRDefault="000940B0" w:rsidP="00AB37CB">
            <w:pPr>
              <w:spacing w:after="0" w:line="240" w:lineRule="auto"/>
              <w:rPr>
                <w:rFonts w:ascii="Arial" w:eastAsia="Times New Roman" w:hAnsi="Arial" w:cs="Arial"/>
                <w:i/>
                <w:color w:val="000000"/>
                <w:sz w:val="20"/>
                <w:szCs w:val="20"/>
                <w:lang w:eastAsia="pl-PL"/>
              </w:rPr>
            </w:pPr>
            <w:r w:rsidRPr="00094B62">
              <w:rPr>
                <w:rFonts w:ascii="Arial" w:eastAsia="Times New Roman" w:hAnsi="Arial" w:cs="Arial"/>
                <w:i/>
                <w:color w:val="000000"/>
                <w:sz w:val="20"/>
                <w:szCs w:val="20"/>
                <w:lang w:eastAsia="pl-PL"/>
              </w:rPr>
              <w:t>Kryterium dopuszczalności nr 1.1</w:t>
            </w:r>
            <w:r w:rsidR="00AF7DA2">
              <w:rPr>
                <w:rFonts w:ascii="Arial" w:eastAsia="Times New Roman" w:hAnsi="Arial" w:cs="Arial"/>
                <w:i/>
                <w:color w:val="000000"/>
                <w:sz w:val="20"/>
                <w:szCs w:val="20"/>
                <w:lang w:eastAsia="pl-PL"/>
              </w:rPr>
              <w:t>9</w:t>
            </w:r>
          </w:p>
        </w:tc>
        <w:tc>
          <w:tcPr>
            <w:tcW w:w="3686" w:type="dxa"/>
            <w:shd w:val="clear" w:color="auto" w:fill="auto"/>
            <w:noWrap/>
            <w:vAlign w:val="bottom"/>
          </w:tcPr>
          <w:p w14:paraId="26C84693" w14:textId="77777777" w:rsidR="000940B0" w:rsidRPr="00094B62" w:rsidRDefault="000940B0" w:rsidP="00AB37CB">
            <w:pPr>
              <w:spacing w:after="0" w:line="240" w:lineRule="auto"/>
              <w:jc w:val="center"/>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Kryterium dostępu</w:t>
            </w:r>
          </w:p>
        </w:tc>
        <w:tc>
          <w:tcPr>
            <w:tcW w:w="3685" w:type="dxa"/>
            <w:shd w:val="clear" w:color="auto" w:fill="auto"/>
            <w:noWrap/>
            <w:vAlign w:val="bottom"/>
          </w:tcPr>
          <w:p w14:paraId="6C484B58" w14:textId="77777777" w:rsidR="000940B0" w:rsidRPr="00356637" w:rsidRDefault="000940B0" w:rsidP="00AB37CB">
            <w:pPr>
              <w:spacing w:after="0" w:line="240" w:lineRule="auto"/>
              <w:rPr>
                <w:rFonts w:ascii="Arial" w:eastAsia="Times New Roman" w:hAnsi="Arial" w:cs="Arial"/>
                <w:i/>
                <w:iCs/>
                <w:color w:val="000000"/>
                <w:sz w:val="20"/>
                <w:szCs w:val="20"/>
                <w:lang w:eastAsia="pl-PL"/>
              </w:rPr>
            </w:pPr>
            <w:r w:rsidRPr="005C36C5">
              <w:rPr>
                <w:rFonts w:ascii="Arial" w:hAnsi="Arial" w:cs="Arial"/>
                <w:i/>
                <w:sz w:val="20"/>
                <w:szCs w:val="20"/>
              </w:rPr>
              <w:t>Projekt jest realizowany na obszarze województwa zachodniopomorskiego.</w:t>
            </w:r>
          </w:p>
        </w:tc>
      </w:tr>
      <w:tr w:rsidR="000940B0" w:rsidRPr="00094B62" w14:paraId="59397F10" w14:textId="77777777" w:rsidTr="00AB37CB">
        <w:trPr>
          <w:trHeight w:val="508"/>
        </w:trPr>
        <w:tc>
          <w:tcPr>
            <w:tcW w:w="851" w:type="dxa"/>
            <w:shd w:val="clear" w:color="000000" w:fill="E6E6E6"/>
            <w:noWrap/>
            <w:vAlign w:val="center"/>
          </w:tcPr>
          <w:p w14:paraId="2C100864" w14:textId="77777777" w:rsidR="000940B0" w:rsidRPr="00094B62" w:rsidRDefault="000940B0" w:rsidP="00AB37CB">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9</w:t>
            </w:r>
          </w:p>
        </w:tc>
        <w:tc>
          <w:tcPr>
            <w:tcW w:w="5376" w:type="dxa"/>
            <w:shd w:val="clear" w:color="auto" w:fill="auto"/>
            <w:vAlign w:val="center"/>
          </w:tcPr>
          <w:p w14:paraId="7E1EAD01" w14:textId="77777777" w:rsidR="000940B0" w:rsidRPr="00094B62" w:rsidRDefault="000940B0" w:rsidP="00AB37CB">
            <w:pPr>
              <w:spacing w:after="0" w:line="240" w:lineRule="auto"/>
              <w:rPr>
                <w:rFonts w:ascii="Arial" w:hAnsi="Arial" w:cs="Arial"/>
                <w:i/>
                <w:sz w:val="20"/>
                <w:szCs w:val="20"/>
              </w:rPr>
            </w:pPr>
            <w:r w:rsidRPr="00094B62">
              <w:rPr>
                <w:rFonts w:ascii="Arial" w:hAnsi="Arial" w:cs="Arial"/>
                <w:i/>
                <w:sz w:val="20"/>
                <w:szCs w:val="20"/>
              </w:rPr>
              <w:t>Zgodność z wymogami pomocy publicznej</w:t>
            </w:r>
          </w:p>
          <w:p w14:paraId="79E006E8" w14:textId="03009515" w:rsidR="000940B0" w:rsidRPr="00094B62" w:rsidRDefault="000940B0" w:rsidP="00AB37CB">
            <w:pPr>
              <w:spacing w:after="0" w:line="240" w:lineRule="auto"/>
              <w:rPr>
                <w:rFonts w:ascii="Arial" w:eastAsia="Times New Roman" w:hAnsi="Arial" w:cs="Arial"/>
                <w:i/>
                <w:color w:val="000000"/>
                <w:sz w:val="20"/>
                <w:szCs w:val="20"/>
                <w:lang w:eastAsia="pl-PL"/>
              </w:rPr>
            </w:pPr>
            <w:r w:rsidRPr="00094B62">
              <w:rPr>
                <w:rFonts w:ascii="Arial" w:eastAsia="Times New Roman" w:hAnsi="Arial" w:cs="Arial"/>
                <w:i/>
                <w:color w:val="000000"/>
                <w:sz w:val="20"/>
                <w:szCs w:val="20"/>
                <w:lang w:eastAsia="pl-PL"/>
              </w:rPr>
              <w:t>Kryterium dopuszczalności nr 1.</w:t>
            </w:r>
            <w:r w:rsidR="00AF7DA2">
              <w:rPr>
                <w:rFonts w:ascii="Arial" w:eastAsia="Times New Roman" w:hAnsi="Arial" w:cs="Arial"/>
                <w:i/>
                <w:color w:val="000000"/>
                <w:sz w:val="20"/>
                <w:szCs w:val="20"/>
                <w:lang w:eastAsia="pl-PL"/>
              </w:rPr>
              <w:t>20</w:t>
            </w:r>
          </w:p>
        </w:tc>
        <w:tc>
          <w:tcPr>
            <w:tcW w:w="3686" w:type="dxa"/>
            <w:shd w:val="clear" w:color="auto" w:fill="auto"/>
            <w:noWrap/>
            <w:vAlign w:val="bottom"/>
          </w:tcPr>
          <w:p w14:paraId="2275E2C0" w14:textId="77777777" w:rsidR="000940B0" w:rsidRPr="00094B62" w:rsidRDefault="000940B0" w:rsidP="00AB37CB">
            <w:pPr>
              <w:spacing w:after="0" w:line="240" w:lineRule="auto"/>
              <w:jc w:val="center"/>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Kryterium dostępu</w:t>
            </w:r>
          </w:p>
        </w:tc>
        <w:tc>
          <w:tcPr>
            <w:tcW w:w="3685" w:type="dxa"/>
            <w:shd w:val="clear" w:color="auto" w:fill="auto"/>
            <w:noWrap/>
            <w:vAlign w:val="bottom"/>
          </w:tcPr>
          <w:p w14:paraId="1F88ABF4" w14:textId="77777777" w:rsidR="000940B0" w:rsidRPr="00356637" w:rsidRDefault="000940B0" w:rsidP="00AB37CB">
            <w:pPr>
              <w:spacing w:after="0" w:line="240" w:lineRule="auto"/>
              <w:rPr>
                <w:rFonts w:ascii="Arial" w:eastAsia="Times New Roman" w:hAnsi="Arial" w:cs="Arial"/>
                <w:i/>
                <w:iCs/>
                <w:color w:val="000000"/>
                <w:sz w:val="20"/>
                <w:szCs w:val="20"/>
                <w:lang w:eastAsia="pl-PL"/>
              </w:rPr>
            </w:pPr>
            <w:r w:rsidRPr="005C36C5">
              <w:rPr>
                <w:rFonts w:ascii="Arial" w:hAnsi="Arial" w:cs="Arial"/>
                <w:i/>
                <w:sz w:val="20"/>
                <w:szCs w:val="20"/>
              </w:rPr>
              <w:t>Wsparcie nie nosi znamion pomocy publiczne</w:t>
            </w:r>
            <w:r w:rsidRPr="005C36C5">
              <w:rPr>
                <w:rFonts w:ascii="Arial" w:hAnsi="Arial" w:cs="Arial"/>
                <w:i/>
                <w:strike/>
                <w:sz w:val="20"/>
                <w:szCs w:val="20"/>
              </w:rPr>
              <w:t>j</w:t>
            </w:r>
            <w:r w:rsidRPr="005C36C5">
              <w:rPr>
                <w:rFonts w:ascii="Arial" w:hAnsi="Arial" w:cs="Arial"/>
                <w:i/>
                <w:sz w:val="20"/>
                <w:szCs w:val="20"/>
              </w:rPr>
              <w:t xml:space="preserve"> (w oparciu o przesłanki występowania pomocy publicznej zawarte w art. 107 </w:t>
            </w:r>
            <w:proofErr w:type="spellStart"/>
            <w:r w:rsidRPr="005C36C5">
              <w:rPr>
                <w:rFonts w:ascii="Arial" w:hAnsi="Arial" w:cs="Arial"/>
                <w:i/>
                <w:sz w:val="20"/>
                <w:szCs w:val="20"/>
              </w:rPr>
              <w:t>ToFUE</w:t>
            </w:r>
            <w:proofErr w:type="spellEnd"/>
            <w:r w:rsidRPr="005C36C5">
              <w:rPr>
                <w:rFonts w:ascii="Arial" w:hAnsi="Arial" w:cs="Arial"/>
                <w:i/>
                <w:sz w:val="20"/>
                <w:szCs w:val="20"/>
              </w:rPr>
              <w:t>).</w:t>
            </w:r>
          </w:p>
        </w:tc>
      </w:tr>
      <w:tr w:rsidR="00AF7DA2" w:rsidRPr="00094B62" w14:paraId="19E13A91" w14:textId="77777777" w:rsidTr="00AB37CB">
        <w:trPr>
          <w:trHeight w:val="508"/>
        </w:trPr>
        <w:tc>
          <w:tcPr>
            <w:tcW w:w="851" w:type="dxa"/>
            <w:shd w:val="clear" w:color="000000" w:fill="E6E6E6"/>
            <w:noWrap/>
            <w:vAlign w:val="center"/>
          </w:tcPr>
          <w:p w14:paraId="47DF4CDA" w14:textId="4E1245E1" w:rsidR="00AF7DA2" w:rsidRPr="00094B62" w:rsidRDefault="00AF7DA2" w:rsidP="00AF7DA2">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10</w:t>
            </w:r>
          </w:p>
        </w:tc>
        <w:tc>
          <w:tcPr>
            <w:tcW w:w="5376" w:type="dxa"/>
            <w:shd w:val="clear" w:color="auto" w:fill="auto"/>
            <w:vAlign w:val="center"/>
          </w:tcPr>
          <w:p w14:paraId="6CA971C4" w14:textId="77777777" w:rsidR="00AF7DA2" w:rsidRDefault="00AF7DA2" w:rsidP="00AF7DA2">
            <w:pPr>
              <w:spacing w:after="0" w:line="240" w:lineRule="auto"/>
              <w:jc w:val="both"/>
              <w:rPr>
                <w:rFonts w:ascii="Arial" w:hAnsi="Arial" w:cs="Arial"/>
                <w:iCs/>
                <w:sz w:val="18"/>
                <w:szCs w:val="18"/>
              </w:rPr>
            </w:pPr>
            <w:r w:rsidRPr="009278A0">
              <w:rPr>
                <w:rFonts w:ascii="Arial" w:hAnsi="Arial" w:cs="Arial"/>
                <w:iCs/>
                <w:sz w:val="18"/>
                <w:szCs w:val="18"/>
              </w:rPr>
              <w:t xml:space="preserve">Skuteczność koordynacji inwestycji </w:t>
            </w:r>
            <w:proofErr w:type="spellStart"/>
            <w:r w:rsidRPr="009278A0">
              <w:rPr>
                <w:rFonts w:ascii="Arial" w:hAnsi="Arial" w:cs="Arial"/>
                <w:iCs/>
                <w:sz w:val="18"/>
                <w:szCs w:val="18"/>
              </w:rPr>
              <w:t>React</w:t>
            </w:r>
            <w:proofErr w:type="spellEnd"/>
            <w:r w:rsidRPr="009278A0">
              <w:rPr>
                <w:rFonts w:ascii="Arial" w:hAnsi="Arial" w:cs="Arial"/>
                <w:iCs/>
                <w:sz w:val="18"/>
                <w:szCs w:val="18"/>
              </w:rPr>
              <w:t xml:space="preserve">-EU </w:t>
            </w:r>
          </w:p>
          <w:p w14:paraId="5C9415DE" w14:textId="3B7E6E81" w:rsidR="00AF7DA2" w:rsidRPr="00094B62" w:rsidRDefault="00AF7DA2" w:rsidP="00AF7DA2">
            <w:pPr>
              <w:spacing w:after="0" w:line="240" w:lineRule="auto"/>
              <w:rPr>
                <w:rFonts w:ascii="Arial" w:hAnsi="Arial" w:cs="Arial"/>
                <w:i/>
                <w:sz w:val="20"/>
                <w:szCs w:val="20"/>
              </w:rPr>
            </w:pPr>
            <w:r>
              <w:rPr>
                <w:rFonts w:ascii="Arial" w:hAnsi="Arial" w:cs="Arial"/>
                <w:i/>
                <w:sz w:val="20"/>
                <w:szCs w:val="20"/>
              </w:rPr>
              <w:t>Kryterium dopuszczalności nr. 1.21</w:t>
            </w:r>
          </w:p>
        </w:tc>
        <w:tc>
          <w:tcPr>
            <w:tcW w:w="3686" w:type="dxa"/>
            <w:shd w:val="clear" w:color="auto" w:fill="auto"/>
            <w:noWrap/>
            <w:vAlign w:val="bottom"/>
          </w:tcPr>
          <w:p w14:paraId="3817DB36" w14:textId="7C621FE7" w:rsidR="00AF7DA2" w:rsidRPr="00094B62" w:rsidRDefault="00AF7DA2" w:rsidP="00AF7DA2">
            <w:pPr>
              <w:spacing w:after="0" w:line="240" w:lineRule="auto"/>
              <w:jc w:val="center"/>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Kryterium dostępu</w:t>
            </w:r>
          </w:p>
        </w:tc>
        <w:tc>
          <w:tcPr>
            <w:tcW w:w="3685" w:type="dxa"/>
            <w:shd w:val="clear" w:color="auto" w:fill="auto"/>
            <w:noWrap/>
            <w:vAlign w:val="bottom"/>
          </w:tcPr>
          <w:p w14:paraId="0641803C" w14:textId="5B6EE757" w:rsidR="00AF7DA2" w:rsidRPr="005C36C5" w:rsidRDefault="00AF7DA2" w:rsidP="00AF7DA2">
            <w:pPr>
              <w:spacing w:after="0" w:line="240" w:lineRule="auto"/>
              <w:rPr>
                <w:rFonts w:ascii="Arial" w:hAnsi="Arial" w:cs="Arial"/>
                <w:i/>
                <w:sz w:val="20"/>
                <w:szCs w:val="20"/>
              </w:rPr>
            </w:pPr>
            <w:r w:rsidRPr="005C36C5">
              <w:rPr>
                <w:rFonts w:ascii="Arial" w:hAnsi="Arial" w:cs="Arial"/>
                <w:i/>
                <w:sz w:val="18"/>
                <w:szCs w:val="18"/>
              </w:rPr>
              <w:t xml:space="preserve">W celu zapewnienia skutecznej koordynacji inwestycji </w:t>
            </w:r>
            <w:proofErr w:type="spellStart"/>
            <w:r w:rsidRPr="005C36C5">
              <w:rPr>
                <w:rFonts w:ascii="Arial" w:hAnsi="Arial" w:cs="Arial"/>
                <w:i/>
                <w:sz w:val="18"/>
                <w:szCs w:val="18"/>
              </w:rPr>
              <w:t>React</w:t>
            </w:r>
            <w:proofErr w:type="spellEnd"/>
            <w:r w:rsidRPr="005C36C5">
              <w:rPr>
                <w:rFonts w:ascii="Arial" w:hAnsi="Arial" w:cs="Arial"/>
                <w:i/>
                <w:sz w:val="18"/>
                <w:szCs w:val="18"/>
              </w:rPr>
              <w:t xml:space="preserve">-EU z założeniami reformy restrukturyzacji podmiotów leczniczych udzielających świadczeń z zakresu leczenia szpitalnego, inwestycje nie będą mogły być realizowane na rzecz szpitali będących w sytuacji ekonomiczno-finansowej zagrażającej trwałości projektu. Natomiast inwestycje wprowadzane do realizacji po wejściu w życie ustawy reformującej sektor szpitalnictwa, będą musiały być z nią zgodne.  </w:t>
            </w:r>
          </w:p>
        </w:tc>
      </w:tr>
      <w:tr w:rsidR="00AF7DA2" w:rsidRPr="00094B62" w14:paraId="3C889BDA" w14:textId="77777777" w:rsidTr="00AB37CB">
        <w:trPr>
          <w:trHeight w:val="508"/>
        </w:trPr>
        <w:tc>
          <w:tcPr>
            <w:tcW w:w="851" w:type="dxa"/>
            <w:shd w:val="clear" w:color="000000" w:fill="E6E6E6"/>
            <w:noWrap/>
            <w:vAlign w:val="center"/>
          </w:tcPr>
          <w:p w14:paraId="0DCC7756" w14:textId="2A8C060A" w:rsidR="00AF7DA2" w:rsidRPr="00094B62" w:rsidRDefault="00AF7DA2" w:rsidP="00AF7DA2">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1</w:t>
            </w:r>
            <w:r>
              <w:rPr>
                <w:rFonts w:ascii="Arial" w:eastAsia="Times New Roman" w:hAnsi="Arial" w:cs="Arial"/>
                <w:color w:val="000000"/>
                <w:sz w:val="20"/>
                <w:szCs w:val="20"/>
                <w:lang w:eastAsia="pl-PL"/>
              </w:rPr>
              <w:t>1</w:t>
            </w:r>
          </w:p>
        </w:tc>
        <w:tc>
          <w:tcPr>
            <w:tcW w:w="5376" w:type="dxa"/>
            <w:shd w:val="clear" w:color="auto" w:fill="auto"/>
            <w:vAlign w:val="center"/>
          </w:tcPr>
          <w:p w14:paraId="780ACEA5" w14:textId="77777777" w:rsidR="00AF7DA2" w:rsidRPr="00094B62" w:rsidRDefault="00AF7DA2" w:rsidP="00AF7DA2">
            <w:pPr>
              <w:spacing w:after="0" w:line="240" w:lineRule="auto"/>
              <w:rPr>
                <w:rFonts w:ascii="Arial" w:hAnsi="Arial" w:cs="Arial"/>
                <w:i/>
                <w:sz w:val="20"/>
                <w:szCs w:val="20"/>
              </w:rPr>
            </w:pPr>
            <w:r w:rsidRPr="00094B62">
              <w:rPr>
                <w:rFonts w:ascii="Arial" w:hAnsi="Arial" w:cs="Arial"/>
                <w:i/>
                <w:sz w:val="20"/>
                <w:szCs w:val="20"/>
              </w:rPr>
              <w:t>Możliwość oceny merytorycznej wniosku</w:t>
            </w:r>
          </w:p>
          <w:p w14:paraId="51A676D1" w14:textId="77777777" w:rsidR="00AF7DA2" w:rsidRPr="00094B62" w:rsidRDefault="00AF7DA2" w:rsidP="00AF7DA2">
            <w:pPr>
              <w:spacing w:after="0" w:line="240" w:lineRule="auto"/>
              <w:rPr>
                <w:rFonts w:ascii="Arial" w:eastAsia="Times New Roman" w:hAnsi="Arial" w:cs="Arial"/>
                <w:i/>
                <w:color w:val="000000"/>
                <w:sz w:val="20"/>
                <w:szCs w:val="20"/>
                <w:lang w:eastAsia="pl-PL"/>
              </w:rPr>
            </w:pPr>
            <w:r w:rsidRPr="00094B62">
              <w:rPr>
                <w:rFonts w:ascii="Arial" w:eastAsia="Times New Roman" w:hAnsi="Arial" w:cs="Arial"/>
                <w:i/>
                <w:color w:val="000000"/>
                <w:sz w:val="20"/>
                <w:szCs w:val="20"/>
                <w:lang w:eastAsia="pl-PL"/>
              </w:rPr>
              <w:t>Kryterium administracyjności nr 2.1</w:t>
            </w:r>
          </w:p>
        </w:tc>
        <w:tc>
          <w:tcPr>
            <w:tcW w:w="3686" w:type="dxa"/>
            <w:shd w:val="clear" w:color="auto" w:fill="auto"/>
            <w:noWrap/>
            <w:vAlign w:val="bottom"/>
          </w:tcPr>
          <w:p w14:paraId="7A2918E6" w14:textId="77777777" w:rsidR="00AF7DA2" w:rsidRPr="00094B62" w:rsidRDefault="00AF7DA2" w:rsidP="00AF7DA2">
            <w:pPr>
              <w:spacing w:after="0" w:line="240" w:lineRule="auto"/>
              <w:jc w:val="center"/>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Kryterium dostępu</w:t>
            </w:r>
          </w:p>
        </w:tc>
        <w:tc>
          <w:tcPr>
            <w:tcW w:w="3685" w:type="dxa"/>
            <w:shd w:val="clear" w:color="auto" w:fill="auto"/>
            <w:noWrap/>
            <w:vAlign w:val="bottom"/>
          </w:tcPr>
          <w:p w14:paraId="15AD1BC1" w14:textId="77777777" w:rsidR="00AF7DA2" w:rsidRPr="005C36C5" w:rsidRDefault="00AF7DA2" w:rsidP="00AF7DA2">
            <w:pPr>
              <w:spacing w:after="0" w:line="240" w:lineRule="auto"/>
              <w:rPr>
                <w:rFonts w:ascii="Arial" w:hAnsi="Arial" w:cs="Arial"/>
                <w:i/>
                <w:sz w:val="20"/>
                <w:szCs w:val="20"/>
              </w:rPr>
            </w:pPr>
            <w:r w:rsidRPr="005C36C5">
              <w:rPr>
                <w:rFonts w:ascii="Arial" w:hAnsi="Arial" w:cs="Arial"/>
                <w:i/>
                <w:sz w:val="20"/>
                <w:szCs w:val="20"/>
              </w:rPr>
              <w:t>Wszystkie pola we wniosku są wypełnione w taki sposób, że dają możliwość oceny merytorycznej wniosku.</w:t>
            </w:r>
          </w:p>
          <w:p w14:paraId="2D0E79AE" w14:textId="77777777" w:rsidR="00AF7DA2" w:rsidRPr="005C36C5" w:rsidRDefault="00AF7DA2" w:rsidP="00AF7DA2">
            <w:pPr>
              <w:spacing w:after="120" w:line="240" w:lineRule="auto"/>
              <w:rPr>
                <w:rFonts w:ascii="Arial" w:hAnsi="Arial" w:cs="Arial"/>
                <w:i/>
                <w:sz w:val="20"/>
                <w:szCs w:val="20"/>
              </w:rPr>
            </w:pPr>
            <w:r w:rsidRPr="005C36C5">
              <w:rPr>
                <w:rFonts w:ascii="Arial" w:hAnsi="Arial" w:cs="Arial"/>
                <w:i/>
                <w:sz w:val="20"/>
                <w:szCs w:val="20"/>
              </w:rPr>
              <w:t>Wniosek zawiera szczegółowe opisy dotyczące produktów lub usług, które mają być dostarczone w ramach projektu, plan finansowy oraz termin realizacji.</w:t>
            </w:r>
          </w:p>
          <w:p w14:paraId="1F5ED564" w14:textId="77777777" w:rsidR="00AF7DA2" w:rsidRPr="005C36C5" w:rsidRDefault="00AF7DA2" w:rsidP="00AF7DA2">
            <w:pPr>
              <w:spacing w:after="120" w:line="240" w:lineRule="auto"/>
              <w:rPr>
                <w:rFonts w:ascii="Arial" w:hAnsi="Arial" w:cs="Arial"/>
                <w:i/>
                <w:sz w:val="20"/>
                <w:szCs w:val="20"/>
              </w:rPr>
            </w:pPr>
            <w:r w:rsidRPr="005C36C5">
              <w:rPr>
                <w:rFonts w:ascii="Arial" w:hAnsi="Arial" w:cs="Arial"/>
                <w:i/>
                <w:sz w:val="20"/>
                <w:szCs w:val="20"/>
              </w:rPr>
              <w:t>Opisy we wniosku oraz w załącznikach są ze sobą spójne, nie zawierają sprzecznych ze sobą kwestii.</w:t>
            </w:r>
          </w:p>
          <w:p w14:paraId="142D1441" w14:textId="77777777" w:rsidR="00AF7DA2" w:rsidRPr="005C36C5" w:rsidRDefault="00AF7DA2" w:rsidP="00AF7DA2">
            <w:pPr>
              <w:spacing w:after="0" w:line="240" w:lineRule="auto"/>
              <w:rPr>
                <w:rFonts w:ascii="Arial" w:hAnsi="Arial" w:cs="Arial"/>
                <w:i/>
                <w:sz w:val="20"/>
                <w:szCs w:val="20"/>
              </w:rPr>
            </w:pPr>
            <w:r w:rsidRPr="005C36C5">
              <w:rPr>
                <w:rFonts w:ascii="Arial" w:hAnsi="Arial" w:cs="Arial"/>
                <w:i/>
                <w:sz w:val="20"/>
                <w:szCs w:val="20"/>
              </w:rPr>
              <w:t xml:space="preserve">Jakość przedstawionych dokumentów (dokumentacji projektowej) pozwala na dokonanie tej oceny. Należy zweryfikować przede wszystkim opisy (w tym analizy, wnioski, szacowanie i </w:t>
            </w:r>
            <w:r w:rsidRPr="005C36C5">
              <w:rPr>
                <w:rFonts w:ascii="Arial" w:hAnsi="Arial" w:cs="Arial"/>
                <w:i/>
                <w:sz w:val="20"/>
                <w:szCs w:val="20"/>
              </w:rPr>
              <w:lastRenderedPageBreak/>
              <w:t>adekwatność wskaźników) w kontekście ich:</w:t>
            </w:r>
          </w:p>
          <w:p w14:paraId="206EBA90" w14:textId="77777777" w:rsidR="00AF7DA2" w:rsidRPr="005C36C5" w:rsidRDefault="00AF7DA2" w:rsidP="00AF7DA2">
            <w:pPr>
              <w:pStyle w:val="Akapitzlist"/>
              <w:numPr>
                <w:ilvl w:val="0"/>
                <w:numId w:val="44"/>
              </w:numPr>
              <w:spacing w:after="0" w:line="240" w:lineRule="auto"/>
              <w:ind w:left="358"/>
              <w:jc w:val="both"/>
              <w:rPr>
                <w:rFonts w:ascii="Arial" w:hAnsi="Arial" w:cs="Arial"/>
                <w:i/>
                <w:sz w:val="20"/>
                <w:szCs w:val="20"/>
              </w:rPr>
            </w:pPr>
            <w:r w:rsidRPr="005C36C5">
              <w:rPr>
                <w:rFonts w:ascii="Arial" w:hAnsi="Arial" w:cs="Arial"/>
                <w:i/>
                <w:sz w:val="20"/>
                <w:szCs w:val="20"/>
              </w:rPr>
              <w:t>Poprawności – w kontekście błędów popełnionych zarówno w opisach (rzutujących na ich rozumienie, znaczenie, czy wiarygodność), ich aktualności (kiedy są dostępne nowsze dane lub użyte źródła straciły ważność), jak i w analizach i wnioskowaniu (np. błędy rachunkowe zmieniające znacząco wynik analiz).</w:t>
            </w:r>
          </w:p>
          <w:p w14:paraId="52F7DB96" w14:textId="77777777" w:rsidR="00AF7DA2" w:rsidRPr="005C36C5" w:rsidRDefault="00AF7DA2" w:rsidP="00AF7DA2">
            <w:pPr>
              <w:pStyle w:val="Akapitzlist"/>
              <w:numPr>
                <w:ilvl w:val="0"/>
                <w:numId w:val="44"/>
              </w:numPr>
              <w:spacing w:after="0" w:line="240" w:lineRule="auto"/>
              <w:ind w:left="358"/>
              <w:jc w:val="both"/>
              <w:rPr>
                <w:rFonts w:ascii="Arial" w:hAnsi="Arial" w:cs="Arial"/>
                <w:i/>
                <w:sz w:val="20"/>
                <w:szCs w:val="20"/>
              </w:rPr>
            </w:pPr>
            <w:r w:rsidRPr="005C36C5">
              <w:rPr>
                <w:rFonts w:ascii="Arial" w:hAnsi="Arial" w:cs="Arial"/>
                <w:i/>
                <w:sz w:val="20"/>
                <w:szCs w:val="20"/>
              </w:rPr>
              <w:t>Rzetelności – dokładności, z jaką opisy odzwierciedlają każdy z aspektów poszczególnych elementów projektu. Dotyczy etapu tworzenia opisów. Opisy zawsze powinny brać pod uwagę te same czynniki. Oznacza to, że opisy powinny być spójne w czasie (po upływie pewnego czasu ponownie sporządzone opisy powinny przekazywać podobne treści) oraz spójne wewnętrznie (nie występowały sprzeczności w opisach spowodowane braniem pod uwagę innych czynników za każdym razem; wybrane do analizy lub opisów elementy populacji / otoczenia powinny być reprezentatywne na tyle, aby odzwierciedlały rzeczywistą sytuację, a w przypadku interpretacji – błąd związany z interpretacjami był minimalny).</w:t>
            </w:r>
          </w:p>
          <w:p w14:paraId="09AFE8F4" w14:textId="77777777" w:rsidR="00AF7DA2" w:rsidRPr="00356637" w:rsidRDefault="00AF7DA2" w:rsidP="00AF7DA2">
            <w:pPr>
              <w:spacing w:after="0" w:line="240" w:lineRule="auto"/>
              <w:rPr>
                <w:rFonts w:ascii="Arial" w:eastAsia="Times New Roman" w:hAnsi="Arial" w:cs="Arial"/>
                <w:i/>
                <w:iCs/>
                <w:color w:val="000000"/>
                <w:sz w:val="20"/>
                <w:szCs w:val="20"/>
                <w:lang w:eastAsia="pl-PL"/>
              </w:rPr>
            </w:pPr>
            <w:r w:rsidRPr="005C36C5">
              <w:rPr>
                <w:rFonts w:ascii="Arial" w:hAnsi="Arial" w:cs="Arial"/>
                <w:i/>
                <w:sz w:val="20"/>
                <w:szCs w:val="20"/>
              </w:rPr>
              <w:t xml:space="preserve">Wiarygodności – w przeciwieństwie do rzetelności, wiarygodność dotyczy przyjmowanych założeń oraz źródeł danych, na podstawi, których </w:t>
            </w:r>
            <w:r w:rsidRPr="005C36C5">
              <w:rPr>
                <w:rFonts w:ascii="Arial" w:hAnsi="Arial" w:cs="Arial"/>
                <w:i/>
                <w:sz w:val="20"/>
                <w:szCs w:val="20"/>
              </w:rPr>
              <w:lastRenderedPageBreak/>
              <w:t>dokonywane są analizy i tworzone opisy, a także formułowane wnioski.</w:t>
            </w:r>
          </w:p>
        </w:tc>
      </w:tr>
      <w:tr w:rsidR="00AF7DA2" w:rsidRPr="00094B62" w14:paraId="625DF874" w14:textId="77777777" w:rsidTr="00AB37CB">
        <w:trPr>
          <w:trHeight w:val="508"/>
        </w:trPr>
        <w:tc>
          <w:tcPr>
            <w:tcW w:w="851" w:type="dxa"/>
            <w:shd w:val="clear" w:color="000000" w:fill="E6E6E6"/>
            <w:noWrap/>
            <w:vAlign w:val="center"/>
          </w:tcPr>
          <w:p w14:paraId="5FCFD169" w14:textId="523206E8" w:rsidR="00AF7DA2" w:rsidRPr="00094B62" w:rsidRDefault="00AF7DA2" w:rsidP="00AF7DA2">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lastRenderedPageBreak/>
              <w:t>1</w:t>
            </w:r>
            <w:r>
              <w:rPr>
                <w:rFonts w:ascii="Arial" w:eastAsia="Times New Roman" w:hAnsi="Arial" w:cs="Arial"/>
                <w:color w:val="000000"/>
                <w:sz w:val="20"/>
                <w:szCs w:val="20"/>
                <w:lang w:eastAsia="pl-PL"/>
              </w:rPr>
              <w:t>2</w:t>
            </w:r>
          </w:p>
        </w:tc>
        <w:tc>
          <w:tcPr>
            <w:tcW w:w="5376" w:type="dxa"/>
            <w:shd w:val="clear" w:color="auto" w:fill="auto"/>
            <w:vAlign w:val="center"/>
          </w:tcPr>
          <w:p w14:paraId="42A19378" w14:textId="77777777" w:rsidR="00AF7DA2" w:rsidRPr="00094B62" w:rsidRDefault="00AF7DA2" w:rsidP="00AF7DA2">
            <w:pPr>
              <w:spacing w:after="0" w:line="240" w:lineRule="auto"/>
              <w:rPr>
                <w:rFonts w:ascii="Arial" w:hAnsi="Arial" w:cs="Arial"/>
                <w:i/>
                <w:sz w:val="20"/>
                <w:szCs w:val="20"/>
              </w:rPr>
            </w:pPr>
            <w:r w:rsidRPr="00094B62">
              <w:rPr>
                <w:rFonts w:ascii="Arial" w:hAnsi="Arial" w:cs="Arial"/>
                <w:i/>
                <w:sz w:val="20"/>
                <w:szCs w:val="20"/>
              </w:rPr>
              <w:t>Zgodność z kwalifikowalnością wydatków</w:t>
            </w:r>
          </w:p>
          <w:p w14:paraId="4BA332C4" w14:textId="77777777" w:rsidR="00AF7DA2" w:rsidRPr="00094B62" w:rsidRDefault="00AF7DA2" w:rsidP="00AF7DA2">
            <w:pPr>
              <w:spacing w:after="0" w:line="240" w:lineRule="auto"/>
              <w:rPr>
                <w:rFonts w:ascii="Arial" w:eastAsia="Times New Roman" w:hAnsi="Arial" w:cs="Arial"/>
                <w:i/>
                <w:color w:val="000000"/>
                <w:sz w:val="20"/>
                <w:szCs w:val="20"/>
                <w:lang w:eastAsia="pl-PL"/>
              </w:rPr>
            </w:pPr>
            <w:r w:rsidRPr="00094B62">
              <w:rPr>
                <w:rFonts w:ascii="Arial" w:eastAsia="Times New Roman" w:hAnsi="Arial" w:cs="Arial"/>
                <w:i/>
                <w:color w:val="000000"/>
                <w:sz w:val="20"/>
                <w:szCs w:val="20"/>
                <w:lang w:eastAsia="pl-PL"/>
              </w:rPr>
              <w:t>Kryterium administracyjności nr 2.2</w:t>
            </w:r>
          </w:p>
        </w:tc>
        <w:tc>
          <w:tcPr>
            <w:tcW w:w="3686" w:type="dxa"/>
            <w:shd w:val="clear" w:color="auto" w:fill="auto"/>
            <w:noWrap/>
            <w:vAlign w:val="bottom"/>
          </w:tcPr>
          <w:p w14:paraId="4EDF70AE" w14:textId="77777777" w:rsidR="00AF7DA2" w:rsidRPr="00094B62" w:rsidRDefault="00AF7DA2" w:rsidP="00AF7DA2">
            <w:pPr>
              <w:spacing w:after="0" w:line="240" w:lineRule="auto"/>
              <w:jc w:val="center"/>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Kryterium dostępu</w:t>
            </w:r>
          </w:p>
        </w:tc>
        <w:tc>
          <w:tcPr>
            <w:tcW w:w="3685" w:type="dxa"/>
            <w:shd w:val="clear" w:color="auto" w:fill="auto"/>
            <w:noWrap/>
            <w:vAlign w:val="bottom"/>
          </w:tcPr>
          <w:p w14:paraId="6CF29721" w14:textId="77777777" w:rsidR="00AF7DA2" w:rsidRPr="005C36C5" w:rsidRDefault="00AF7DA2" w:rsidP="00AF7DA2">
            <w:pPr>
              <w:spacing w:after="0" w:line="240" w:lineRule="auto"/>
              <w:rPr>
                <w:rFonts w:ascii="Arial" w:hAnsi="Arial" w:cs="Arial"/>
                <w:i/>
                <w:sz w:val="20"/>
                <w:szCs w:val="20"/>
              </w:rPr>
            </w:pPr>
            <w:r w:rsidRPr="005C36C5">
              <w:rPr>
                <w:rFonts w:ascii="Arial" w:hAnsi="Arial" w:cs="Arial"/>
                <w:i/>
                <w:sz w:val="20"/>
                <w:szCs w:val="20"/>
              </w:rPr>
              <w:t>Wydatki w projekcie są zaplanowane:</w:t>
            </w:r>
          </w:p>
          <w:p w14:paraId="319CB79D" w14:textId="77777777" w:rsidR="00AF7DA2" w:rsidRPr="005C36C5" w:rsidRDefault="00AF7DA2" w:rsidP="00AF7DA2">
            <w:pPr>
              <w:pStyle w:val="Akapitzlist"/>
              <w:numPr>
                <w:ilvl w:val="0"/>
                <w:numId w:val="45"/>
              </w:numPr>
              <w:spacing w:after="0" w:line="240" w:lineRule="auto"/>
              <w:ind w:left="358"/>
              <w:jc w:val="both"/>
              <w:rPr>
                <w:rFonts w:ascii="Arial" w:hAnsi="Arial" w:cs="Arial"/>
                <w:i/>
                <w:sz w:val="20"/>
                <w:szCs w:val="20"/>
              </w:rPr>
            </w:pPr>
            <w:r w:rsidRPr="005C36C5">
              <w:rPr>
                <w:rFonts w:ascii="Arial" w:hAnsi="Arial" w:cs="Arial"/>
                <w:i/>
                <w:sz w:val="20"/>
                <w:szCs w:val="20"/>
              </w:rPr>
              <w:t xml:space="preserve"> w sposób celowy i oszczędny, z zachowaniem zasad:</w:t>
            </w:r>
          </w:p>
          <w:p w14:paraId="643CC7CB" w14:textId="77777777" w:rsidR="00AF7DA2" w:rsidRPr="005C36C5" w:rsidRDefault="00AF7DA2" w:rsidP="00AF7DA2">
            <w:pPr>
              <w:pStyle w:val="Akapitzlist"/>
              <w:numPr>
                <w:ilvl w:val="0"/>
                <w:numId w:val="46"/>
              </w:numPr>
              <w:spacing w:after="0" w:line="240" w:lineRule="auto"/>
              <w:jc w:val="both"/>
              <w:rPr>
                <w:rFonts w:ascii="Arial" w:hAnsi="Arial" w:cs="Arial"/>
                <w:i/>
                <w:sz w:val="20"/>
                <w:szCs w:val="20"/>
              </w:rPr>
            </w:pPr>
            <w:r w:rsidRPr="005C36C5">
              <w:rPr>
                <w:rFonts w:ascii="Arial" w:hAnsi="Arial" w:cs="Arial"/>
                <w:i/>
                <w:sz w:val="20"/>
                <w:szCs w:val="20"/>
              </w:rPr>
              <w:t>uzyskiwania najlepszych efektów z danych nakładów,</w:t>
            </w:r>
          </w:p>
          <w:p w14:paraId="0AC994B6" w14:textId="77777777" w:rsidR="00AF7DA2" w:rsidRPr="005C36C5" w:rsidRDefault="00AF7DA2" w:rsidP="00AF7DA2">
            <w:pPr>
              <w:pStyle w:val="Akapitzlist"/>
              <w:numPr>
                <w:ilvl w:val="0"/>
                <w:numId w:val="46"/>
              </w:numPr>
              <w:spacing w:after="0" w:line="240" w:lineRule="auto"/>
              <w:jc w:val="both"/>
              <w:rPr>
                <w:rFonts w:ascii="Arial" w:hAnsi="Arial" w:cs="Arial"/>
                <w:i/>
                <w:sz w:val="20"/>
                <w:szCs w:val="20"/>
              </w:rPr>
            </w:pPr>
            <w:r w:rsidRPr="005C36C5">
              <w:rPr>
                <w:rFonts w:ascii="Arial" w:hAnsi="Arial" w:cs="Arial"/>
                <w:i/>
                <w:sz w:val="20"/>
                <w:szCs w:val="20"/>
              </w:rPr>
              <w:t>optymalnego doboru metod i środków służących osiągnięciu założonych celów,</w:t>
            </w:r>
          </w:p>
          <w:p w14:paraId="725AB50C" w14:textId="77777777" w:rsidR="00AF7DA2" w:rsidRPr="005C36C5" w:rsidRDefault="00AF7DA2" w:rsidP="00AF7DA2">
            <w:pPr>
              <w:pStyle w:val="Akapitzlist"/>
              <w:numPr>
                <w:ilvl w:val="0"/>
                <w:numId w:val="45"/>
              </w:numPr>
              <w:spacing w:after="0" w:line="240" w:lineRule="auto"/>
              <w:ind w:left="411"/>
              <w:jc w:val="both"/>
              <w:rPr>
                <w:rFonts w:ascii="Arial" w:hAnsi="Arial" w:cs="Arial"/>
                <w:i/>
                <w:sz w:val="20"/>
                <w:szCs w:val="20"/>
              </w:rPr>
            </w:pPr>
            <w:r w:rsidRPr="005C36C5">
              <w:rPr>
                <w:rFonts w:ascii="Arial" w:hAnsi="Arial" w:cs="Arial"/>
                <w:i/>
                <w:sz w:val="20"/>
                <w:szCs w:val="20"/>
              </w:rPr>
              <w:t>w sposób umożliwiający terminową realizację zadań;</w:t>
            </w:r>
          </w:p>
          <w:p w14:paraId="1CE090A3" w14:textId="77777777" w:rsidR="00AF7DA2" w:rsidRPr="005C36C5" w:rsidRDefault="00AF7DA2" w:rsidP="00AF7DA2">
            <w:pPr>
              <w:pStyle w:val="Akapitzlist"/>
              <w:numPr>
                <w:ilvl w:val="0"/>
                <w:numId w:val="45"/>
              </w:numPr>
              <w:spacing w:after="0" w:line="240" w:lineRule="auto"/>
              <w:ind w:left="411"/>
              <w:jc w:val="both"/>
              <w:rPr>
                <w:rFonts w:ascii="Arial" w:hAnsi="Arial" w:cs="Arial"/>
                <w:i/>
                <w:sz w:val="20"/>
                <w:szCs w:val="20"/>
              </w:rPr>
            </w:pPr>
            <w:r w:rsidRPr="005C36C5">
              <w:rPr>
                <w:rFonts w:ascii="Arial" w:hAnsi="Arial" w:cs="Arial"/>
                <w:i/>
                <w:sz w:val="20"/>
                <w:szCs w:val="20"/>
              </w:rPr>
              <w:t>w wysokości i terminach wynikających z wcześniej zaciągniętych zobowiązań.</w:t>
            </w:r>
          </w:p>
          <w:p w14:paraId="6E1979AE" w14:textId="77777777" w:rsidR="00AF7DA2" w:rsidRPr="00356637" w:rsidRDefault="00AF7DA2" w:rsidP="00AF7DA2">
            <w:pPr>
              <w:spacing w:after="0" w:line="240" w:lineRule="auto"/>
              <w:rPr>
                <w:rFonts w:ascii="Arial" w:eastAsia="Times New Roman" w:hAnsi="Arial" w:cs="Arial"/>
                <w:i/>
                <w:iCs/>
                <w:color w:val="000000"/>
                <w:sz w:val="20"/>
                <w:szCs w:val="20"/>
                <w:lang w:eastAsia="pl-PL"/>
              </w:rPr>
            </w:pPr>
            <w:r w:rsidRPr="005C36C5">
              <w:rPr>
                <w:rFonts w:ascii="Arial" w:eastAsia="MyriadPro-Regular" w:hAnsi="Arial" w:cs="Arial"/>
                <w:i/>
                <w:sz w:val="20"/>
                <w:szCs w:val="20"/>
              </w:rPr>
              <w:t>Wydatki założone w projekcie są zgodne z katalogiem wydatków, limitami oraz zasadami kwalifikowalności określonymi w Wytycznych  właściwego ministerstwa oraz SOOP.</w:t>
            </w:r>
          </w:p>
        </w:tc>
      </w:tr>
      <w:tr w:rsidR="00AF7DA2" w:rsidRPr="00094B62" w14:paraId="2D729F96" w14:textId="77777777" w:rsidTr="00AB37CB">
        <w:trPr>
          <w:trHeight w:val="508"/>
        </w:trPr>
        <w:tc>
          <w:tcPr>
            <w:tcW w:w="851" w:type="dxa"/>
            <w:shd w:val="clear" w:color="000000" w:fill="E6E6E6"/>
            <w:noWrap/>
            <w:vAlign w:val="center"/>
          </w:tcPr>
          <w:p w14:paraId="4A1157E0" w14:textId="7DBD5BFC" w:rsidR="00AF7DA2" w:rsidRPr="00094B62" w:rsidRDefault="00AF7DA2" w:rsidP="00AF7DA2">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1</w:t>
            </w:r>
            <w:r>
              <w:rPr>
                <w:rFonts w:ascii="Arial" w:eastAsia="Times New Roman" w:hAnsi="Arial" w:cs="Arial"/>
                <w:color w:val="000000"/>
                <w:sz w:val="20"/>
                <w:szCs w:val="20"/>
                <w:lang w:eastAsia="pl-PL"/>
              </w:rPr>
              <w:t>3</w:t>
            </w:r>
          </w:p>
        </w:tc>
        <w:tc>
          <w:tcPr>
            <w:tcW w:w="5376" w:type="dxa"/>
            <w:shd w:val="clear" w:color="auto" w:fill="auto"/>
            <w:vAlign w:val="center"/>
          </w:tcPr>
          <w:p w14:paraId="16650F22" w14:textId="77777777" w:rsidR="00AF7DA2" w:rsidRPr="00094B62" w:rsidRDefault="00AF7DA2" w:rsidP="00AF7DA2">
            <w:pPr>
              <w:spacing w:after="0" w:line="240" w:lineRule="auto"/>
              <w:rPr>
                <w:rFonts w:ascii="Arial" w:hAnsi="Arial" w:cs="Arial"/>
                <w:i/>
                <w:sz w:val="20"/>
                <w:szCs w:val="20"/>
              </w:rPr>
            </w:pPr>
            <w:r w:rsidRPr="00094B62">
              <w:rPr>
                <w:rFonts w:ascii="Arial" w:hAnsi="Arial" w:cs="Arial"/>
                <w:i/>
                <w:sz w:val="20"/>
                <w:szCs w:val="20"/>
              </w:rPr>
              <w:t>Intensywność wsparcia</w:t>
            </w:r>
          </w:p>
          <w:p w14:paraId="3E024E43" w14:textId="77777777" w:rsidR="00AF7DA2" w:rsidRPr="00094B62" w:rsidRDefault="00AF7DA2" w:rsidP="00AF7DA2">
            <w:pPr>
              <w:spacing w:after="0" w:line="240" w:lineRule="auto"/>
              <w:rPr>
                <w:rFonts w:ascii="Arial" w:eastAsia="Times New Roman" w:hAnsi="Arial" w:cs="Arial"/>
                <w:i/>
                <w:color w:val="000000"/>
                <w:sz w:val="20"/>
                <w:szCs w:val="20"/>
                <w:lang w:eastAsia="pl-PL"/>
              </w:rPr>
            </w:pPr>
            <w:r w:rsidRPr="00094B62">
              <w:rPr>
                <w:rFonts w:ascii="Arial" w:eastAsia="Times New Roman" w:hAnsi="Arial" w:cs="Arial"/>
                <w:i/>
                <w:color w:val="000000"/>
                <w:sz w:val="20"/>
                <w:szCs w:val="20"/>
                <w:lang w:eastAsia="pl-PL"/>
              </w:rPr>
              <w:t>Kryterium administracyjności nr 2.3</w:t>
            </w:r>
          </w:p>
        </w:tc>
        <w:tc>
          <w:tcPr>
            <w:tcW w:w="3686" w:type="dxa"/>
            <w:shd w:val="clear" w:color="auto" w:fill="auto"/>
            <w:noWrap/>
            <w:vAlign w:val="bottom"/>
          </w:tcPr>
          <w:p w14:paraId="7981420B" w14:textId="77777777" w:rsidR="00AF7DA2" w:rsidRPr="00094B62" w:rsidRDefault="00AF7DA2" w:rsidP="00AF7DA2">
            <w:pPr>
              <w:spacing w:after="0" w:line="240" w:lineRule="auto"/>
              <w:jc w:val="center"/>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Kryterium dostępu</w:t>
            </w:r>
          </w:p>
        </w:tc>
        <w:tc>
          <w:tcPr>
            <w:tcW w:w="3685" w:type="dxa"/>
            <w:shd w:val="clear" w:color="auto" w:fill="auto"/>
            <w:noWrap/>
            <w:vAlign w:val="bottom"/>
          </w:tcPr>
          <w:p w14:paraId="6ECF9ACD" w14:textId="77777777" w:rsidR="00AF7DA2" w:rsidRPr="00356637" w:rsidRDefault="00AF7DA2" w:rsidP="00AF7DA2">
            <w:pPr>
              <w:spacing w:after="0" w:line="240" w:lineRule="auto"/>
              <w:rPr>
                <w:rFonts w:ascii="Arial" w:eastAsia="Times New Roman" w:hAnsi="Arial" w:cs="Arial"/>
                <w:i/>
                <w:iCs/>
                <w:color w:val="000000"/>
                <w:sz w:val="20"/>
                <w:szCs w:val="20"/>
                <w:lang w:eastAsia="pl-PL"/>
              </w:rPr>
            </w:pPr>
            <w:r w:rsidRPr="005C36C5">
              <w:rPr>
                <w:rFonts w:ascii="Arial" w:hAnsi="Arial" w:cs="Arial"/>
                <w:i/>
                <w:sz w:val="20"/>
                <w:szCs w:val="20"/>
              </w:rPr>
              <w:t>Wnioskowana kwota i poziom wsparcia są zgodne z zapisami SOOP.</w:t>
            </w:r>
          </w:p>
        </w:tc>
      </w:tr>
      <w:tr w:rsidR="00AF7DA2" w:rsidRPr="00094B62" w14:paraId="6EFA6F42" w14:textId="77777777" w:rsidTr="00AB37CB">
        <w:trPr>
          <w:trHeight w:val="508"/>
        </w:trPr>
        <w:tc>
          <w:tcPr>
            <w:tcW w:w="851" w:type="dxa"/>
            <w:shd w:val="clear" w:color="000000" w:fill="E6E6E6"/>
            <w:noWrap/>
            <w:vAlign w:val="center"/>
          </w:tcPr>
          <w:p w14:paraId="216113BD" w14:textId="6D938216" w:rsidR="00AF7DA2" w:rsidRPr="00094B62" w:rsidRDefault="00AF7DA2" w:rsidP="00AF7DA2">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1</w:t>
            </w:r>
            <w:r>
              <w:rPr>
                <w:rFonts w:ascii="Arial" w:eastAsia="Times New Roman" w:hAnsi="Arial" w:cs="Arial"/>
                <w:color w:val="000000"/>
                <w:sz w:val="20"/>
                <w:szCs w:val="20"/>
                <w:lang w:eastAsia="pl-PL"/>
              </w:rPr>
              <w:t>4</w:t>
            </w:r>
          </w:p>
        </w:tc>
        <w:tc>
          <w:tcPr>
            <w:tcW w:w="5376" w:type="dxa"/>
            <w:shd w:val="clear" w:color="auto" w:fill="auto"/>
            <w:vAlign w:val="center"/>
          </w:tcPr>
          <w:p w14:paraId="243EEFC3" w14:textId="77777777" w:rsidR="00AF7DA2" w:rsidRPr="00094B62" w:rsidRDefault="00AF7DA2" w:rsidP="00AF7DA2">
            <w:pPr>
              <w:spacing w:after="0" w:line="240" w:lineRule="auto"/>
              <w:rPr>
                <w:rFonts w:ascii="Arial" w:hAnsi="Arial" w:cs="Arial"/>
                <w:i/>
                <w:sz w:val="20"/>
                <w:szCs w:val="20"/>
              </w:rPr>
            </w:pPr>
            <w:r w:rsidRPr="00094B62">
              <w:rPr>
                <w:rFonts w:ascii="Arial" w:hAnsi="Arial" w:cs="Arial"/>
                <w:i/>
                <w:sz w:val="20"/>
                <w:szCs w:val="20"/>
              </w:rPr>
              <w:t>Poprawność obliczeń całkowitych kosztów i całkowitych kosztów kwalifikowalnych oraz intensywności pomocy uwzględniającej generowanie dochodu w projekcie</w:t>
            </w:r>
          </w:p>
          <w:p w14:paraId="1D80C4DD" w14:textId="77777777" w:rsidR="00AF7DA2" w:rsidRPr="00094B62" w:rsidRDefault="00AF7DA2" w:rsidP="00AF7DA2">
            <w:pPr>
              <w:spacing w:after="0" w:line="240" w:lineRule="auto"/>
              <w:rPr>
                <w:rFonts w:ascii="Arial" w:eastAsia="Times New Roman" w:hAnsi="Arial" w:cs="Arial"/>
                <w:i/>
                <w:color w:val="000000"/>
                <w:sz w:val="20"/>
                <w:szCs w:val="20"/>
                <w:lang w:eastAsia="pl-PL"/>
              </w:rPr>
            </w:pPr>
            <w:r w:rsidRPr="00094B62">
              <w:rPr>
                <w:rFonts w:ascii="Arial" w:eastAsia="Times New Roman" w:hAnsi="Arial" w:cs="Arial"/>
                <w:i/>
                <w:color w:val="000000"/>
                <w:sz w:val="20"/>
                <w:szCs w:val="20"/>
                <w:lang w:eastAsia="pl-PL"/>
              </w:rPr>
              <w:t>Kryterium administracyjności nr 2.4</w:t>
            </w:r>
          </w:p>
        </w:tc>
        <w:tc>
          <w:tcPr>
            <w:tcW w:w="3686" w:type="dxa"/>
            <w:shd w:val="clear" w:color="auto" w:fill="auto"/>
            <w:noWrap/>
            <w:vAlign w:val="bottom"/>
          </w:tcPr>
          <w:p w14:paraId="700D0E86" w14:textId="77777777" w:rsidR="00AF7DA2" w:rsidRPr="00094B62" w:rsidRDefault="00AF7DA2" w:rsidP="00AF7DA2">
            <w:pPr>
              <w:spacing w:after="0" w:line="240" w:lineRule="auto"/>
              <w:jc w:val="center"/>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Kryterium dostępu</w:t>
            </w:r>
          </w:p>
        </w:tc>
        <w:tc>
          <w:tcPr>
            <w:tcW w:w="3685" w:type="dxa"/>
            <w:shd w:val="clear" w:color="auto" w:fill="auto"/>
            <w:noWrap/>
            <w:vAlign w:val="bottom"/>
          </w:tcPr>
          <w:p w14:paraId="3FF32C62" w14:textId="77777777" w:rsidR="00AF7DA2" w:rsidRPr="00356637" w:rsidRDefault="00AF7DA2" w:rsidP="00AF7DA2">
            <w:pPr>
              <w:spacing w:after="0" w:line="240" w:lineRule="auto"/>
              <w:rPr>
                <w:rFonts w:ascii="Arial" w:eastAsia="Times New Roman" w:hAnsi="Arial" w:cs="Arial"/>
                <w:i/>
                <w:iCs/>
                <w:color w:val="000000"/>
                <w:sz w:val="20"/>
                <w:szCs w:val="20"/>
                <w:lang w:eastAsia="pl-PL"/>
              </w:rPr>
            </w:pPr>
            <w:r w:rsidRPr="005C36C5">
              <w:rPr>
                <w:rFonts w:ascii="Arial" w:hAnsi="Arial" w:cs="Arial"/>
                <w:i/>
                <w:sz w:val="20"/>
                <w:szCs w:val="20"/>
              </w:rPr>
              <w:t>Poprawność całkowitych kosztów i całkowitych kosztów kwalifikowalnych z uwzględnieniem wymogów określonych w art. 61 rozporządzenia (UE) nr 1303/2013, a także wystarczająca szczegółowość i racjonalne przesłanki obliczania kosztów, zarówno pod względem całkowitych kosztów niezbędnych do osiągnięcia wyznaczonych celów, jak i pod względem kosztów jednostkowych w stosownych przypadkach.</w:t>
            </w:r>
          </w:p>
        </w:tc>
      </w:tr>
      <w:tr w:rsidR="00AF7DA2" w:rsidRPr="00094B62" w14:paraId="374281FA" w14:textId="77777777" w:rsidTr="00AB37CB">
        <w:trPr>
          <w:trHeight w:val="508"/>
        </w:trPr>
        <w:tc>
          <w:tcPr>
            <w:tcW w:w="851" w:type="dxa"/>
            <w:shd w:val="clear" w:color="000000" w:fill="E6E6E6"/>
            <w:noWrap/>
            <w:vAlign w:val="center"/>
          </w:tcPr>
          <w:p w14:paraId="188B3801" w14:textId="44B4D04B" w:rsidR="00AF7DA2" w:rsidRPr="00094B62" w:rsidRDefault="00AF7DA2" w:rsidP="00AF7DA2">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1</w:t>
            </w:r>
            <w:r>
              <w:rPr>
                <w:rFonts w:ascii="Arial" w:eastAsia="Times New Roman" w:hAnsi="Arial" w:cs="Arial"/>
                <w:color w:val="000000"/>
                <w:sz w:val="20"/>
                <w:szCs w:val="20"/>
                <w:lang w:eastAsia="pl-PL"/>
              </w:rPr>
              <w:t>5</w:t>
            </w:r>
          </w:p>
        </w:tc>
        <w:tc>
          <w:tcPr>
            <w:tcW w:w="5376" w:type="dxa"/>
            <w:shd w:val="clear" w:color="auto" w:fill="auto"/>
            <w:vAlign w:val="center"/>
          </w:tcPr>
          <w:p w14:paraId="2FF0501D" w14:textId="77777777" w:rsidR="00AF7DA2" w:rsidRPr="00094B62" w:rsidRDefault="00AF7DA2" w:rsidP="00AF7DA2">
            <w:pPr>
              <w:spacing w:after="0" w:line="240" w:lineRule="auto"/>
              <w:rPr>
                <w:rFonts w:ascii="Arial" w:hAnsi="Arial" w:cs="Arial"/>
                <w:i/>
                <w:sz w:val="20"/>
                <w:szCs w:val="20"/>
              </w:rPr>
            </w:pPr>
            <w:r w:rsidRPr="00094B62">
              <w:rPr>
                <w:rFonts w:ascii="Arial" w:hAnsi="Arial" w:cs="Arial"/>
                <w:i/>
                <w:sz w:val="20"/>
                <w:szCs w:val="20"/>
              </w:rPr>
              <w:t>Poprawność okresu realizacji</w:t>
            </w:r>
          </w:p>
          <w:p w14:paraId="313E2288" w14:textId="77777777" w:rsidR="00AF7DA2" w:rsidRPr="00094B62" w:rsidRDefault="00AF7DA2" w:rsidP="00AF7DA2">
            <w:pPr>
              <w:spacing w:after="0" w:line="240" w:lineRule="auto"/>
              <w:rPr>
                <w:rFonts w:ascii="Arial" w:eastAsia="Times New Roman" w:hAnsi="Arial" w:cs="Arial"/>
                <w:i/>
                <w:color w:val="000000"/>
                <w:sz w:val="20"/>
                <w:szCs w:val="20"/>
                <w:lang w:eastAsia="pl-PL"/>
              </w:rPr>
            </w:pPr>
            <w:r w:rsidRPr="00094B62">
              <w:rPr>
                <w:rFonts w:ascii="Arial" w:eastAsia="Times New Roman" w:hAnsi="Arial" w:cs="Arial"/>
                <w:i/>
                <w:color w:val="000000"/>
                <w:sz w:val="20"/>
                <w:szCs w:val="20"/>
                <w:lang w:eastAsia="pl-PL"/>
              </w:rPr>
              <w:t>Kryterium administracyjności nr 2.5</w:t>
            </w:r>
          </w:p>
        </w:tc>
        <w:tc>
          <w:tcPr>
            <w:tcW w:w="3686" w:type="dxa"/>
            <w:shd w:val="clear" w:color="auto" w:fill="auto"/>
            <w:noWrap/>
            <w:vAlign w:val="bottom"/>
          </w:tcPr>
          <w:p w14:paraId="37BF8583" w14:textId="77777777" w:rsidR="00AF7DA2" w:rsidRPr="00094B62" w:rsidRDefault="00AF7DA2" w:rsidP="00AF7DA2">
            <w:pPr>
              <w:spacing w:after="0" w:line="240" w:lineRule="auto"/>
              <w:jc w:val="center"/>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Kryterium dostępu</w:t>
            </w:r>
          </w:p>
        </w:tc>
        <w:tc>
          <w:tcPr>
            <w:tcW w:w="3685" w:type="dxa"/>
            <w:shd w:val="clear" w:color="auto" w:fill="auto"/>
            <w:noWrap/>
            <w:vAlign w:val="bottom"/>
          </w:tcPr>
          <w:p w14:paraId="4971BEB7" w14:textId="77777777" w:rsidR="00AF7DA2" w:rsidRPr="005C36C5" w:rsidRDefault="00AF7DA2" w:rsidP="00AF7DA2">
            <w:pPr>
              <w:spacing w:after="0" w:line="240" w:lineRule="auto"/>
              <w:rPr>
                <w:rFonts w:ascii="Arial" w:hAnsi="Arial" w:cs="Arial"/>
                <w:i/>
                <w:sz w:val="20"/>
                <w:szCs w:val="20"/>
              </w:rPr>
            </w:pPr>
            <w:r w:rsidRPr="005C36C5">
              <w:rPr>
                <w:rFonts w:ascii="Arial" w:hAnsi="Arial" w:cs="Arial"/>
                <w:i/>
                <w:sz w:val="20"/>
                <w:szCs w:val="20"/>
              </w:rPr>
              <w:t xml:space="preserve">Projekt zostanie zrealizowany w terminie zaplanowanym dla projektu. </w:t>
            </w:r>
          </w:p>
          <w:p w14:paraId="2BAE614D" w14:textId="77777777" w:rsidR="00AF7DA2" w:rsidRPr="005C36C5" w:rsidRDefault="00AF7DA2" w:rsidP="00AF7DA2">
            <w:pPr>
              <w:spacing w:after="0" w:line="240" w:lineRule="auto"/>
              <w:rPr>
                <w:rFonts w:ascii="Arial" w:hAnsi="Arial" w:cs="Arial"/>
                <w:i/>
                <w:sz w:val="20"/>
                <w:szCs w:val="20"/>
              </w:rPr>
            </w:pPr>
            <w:r w:rsidRPr="005C36C5">
              <w:rPr>
                <w:rFonts w:ascii="Arial" w:hAnsi="Arial" w:cs="Arial"/>
                <w:i/>
                <w:sz w:val="20"/>
                <w:szCs w:val="20"/>
              </w:rPr>
              <w:lastRenderedPageBreak/>
              <w:t>Harmonogram projektu został zaplanowany realnie i racjonalnie.</w:t>
            </w:r>
          </w:p>
          <w:p w14:paraId="5BD79340" w14:textId="77777777" w:rsidR="00AF7DA2" w:rsidRPr="005C36C5" w:rsidRDefault="00AF7DA2" w:rsidP="00AF7DA2">
            <w:pPr>
              <w:spacing w:after="0" w:line="240" w:lineRule="auto"/>
              <w:rPr>
                <w:rFonts w:ascii="Arial" w:hAnsi="Arial" w:cs="Arial"/>
                <w:i/>
                <w:sz w:val="20"/>
                <w:szCs w:val="20"/>
              </w:rPr>
            </w:pPr>
            <w:r w:rsidRPr="005C36C5">
              <w:rPr>
                <w:rFonts w:ascii="Arial" w:hAnsi="Arial" w:cs="Arial"/>
                <w:i/>
                <w:sz w:val="20"/>
                <w:szCs w:val="20"/>
              </w:rPr>
              <w:t>Wszystkie etapy projektu wynikają z procesu inwestycyjnego i są logicznie powiązane.</w:t>
            </w:r>
          </w:p>
          <w:p w14:paraId="7838D4A4" w14:textId="77777777" w:rsidR="00AF7DA2" w:rsidRPr="00356637" w:rsidRDefault="00AF7DA2" w:rsidP="00AF7DA2">
            <w:pPr>
              <w:spacing w:after="0" w:line="240" w:lineRule="auto"/>
              <w:rPr>
                <w:rFonts w:ascii="Arial" w:eastAsia="Times New Roman" w:hAnsi="Arial" w:cs="Arial"/>
                <w:i/>
                <w:iCs/>
                <w:color w:val="000000"/>
                <w:sz w:val="20"/>
                <w:szCs w:val="20"/>
                <w:lang w:eastAsia="pl-PL"/>
              </w:rPr>
            </w:pPr>
            <w:r w:rsidRPr="005C36C5">
              <w:rPr>
                <w:rFonts w:ascii="Arial" w:hAnsi="Arial" w:cs="Arial"/>
                <w:i/>
              </w:rPr>
              <w:t>Okres kwalifikowalności wydatków  nie wykracza poza datę końcową i początkową  okresu kwalifikowalności określoną w art. 65 ust. 2 rozporządzenia (UE) nr 1303/2013.</w:t>
            </w:r>
            <w:r w:rsidRPr="00356637">
              <w:rPr>
                <w:rFonts w:ascii="Arial" w:hAnsi="Arial" w:cs="Arial"/>
                <w:i/>
              </w:rPr>
              <w:t xml:space="preserve">  </w:t>
            </w:r>
          </w:p>
        </w:tc>
      </w:tr>
      <w:tr w:rsidR="00AF7DA2" w:rsidRPr="00094B62" w14:paraId="7EF7EDD4" w14:textId="77777777" w:rsidTr="00AB37CB">
        <w:trPr>
          <w:trHeight w:val="508"/>
        </w:trPr>
        <w:tc>
          <w:tcPr>
            <w:tcW w:w="851" w:type="dxa"/>
            <w:shd w:val="clear" w:color="000000" w:fill="E6E6E6"/>
            <w:noWrap/>
            <w:vAlign w:val="center"/>
          </w:tcPr>
          <w:p w14:paraId="0D812AF7" w14:textId="268DDF7C" w:rsidR="00AF7DA2" w:rsidRPr="00094B62" w:rsidRDefault="00AF7DA2" w:rsidP="00AF7DA2">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lastRenderedPageBreak/>
              <w:t>1</w:t>
            </w:r>
            <w:r>
              <w:rPr>
                <w:rFonts w:ascii="Arial" w:eastAsia="Times New Roman" w:hAnsi="Arial" w:cs="Arial"/>
                <w:color w:val="000000"/>
                <w:sz w:val="20"/>
                <w:szCs w:val="20"/>
                <w:lang w:eastAsia="pl-PL"/>
              </w:rPr>
              <w:t>6</w:t>
            </w:r>
          </w:p>
        </w:tc>
        <w:tc>
          <w:tcPr>
            <w:tcW w:w="5376" w:type="dxa"/>
            <w:shd w:val="clear" w:color="auto" w:fill="auto"/>
            <w:vAlign w:val="center"/>
          </w:tcPr>
          <w:p w14:paraId="2F5A02B9" w14:textId="77777777" w:rsidR="00AF7DA2" w:rsidRPr="00094B62" w:rsidRDefault="00AF7DA2" w:rsidP="00AF7DA2">
            <w:pPr>
              <w:spacing w:after="0" w:line="240" w:lineRule="auto"/>
              <w:rPr>
                <w:rFonts w:ascii="Arial" w:hAnsi="Arial" w:cs="Arial"/>
                <w:i/>
                <w:sz w:val="20"/>
                <w:szCs w:val="20"/>
              </w:rPr>
            </w:pPr>
            <w:r w:rsidRPr="00094B62">
              <w:rPr>
                <w:rFonts w:ascii="Arial" w:hAnsi="Arial" w:cs="Arial"/>
                <w:i/>
                <w:sz w:val="20"/>
                <w:szCs w:val="20"/>
              </w:rPr>
              <w:t>Zasadność poziomu wsparcia w projekcie</w:t>
            </w:r>
          </w:p>
          <w:p w14:paraId="2B274781" w14:textId="77777777" w:rsidR="00AF7DA2" w:rsidRPr="00094B62" w:rsidRDefault="00AF7DA2" w:rsidP="00AF7DA2">
            <w:pPr>
              <w:spacing w:after="0" w:line="240" w:lineRule="auto"/>
              <w:rPr>
                <w:rFonts w:ascii="Arial" w:eastAsia="Times New Roman" w:hAnsi="Arial" w:cs="Arial"/>
                <w:i/>
                <w:color w:val="000000"/>
                <w:sz w:val="20"/>
                <w:szCs w:val="20"/>
                <w:lang w:eastAsia="pl-PL"/>
              </w:rPr>
            </w:pPr>
            <w:r w:rsidRPr="00094B62">
              <w:rPr>
                <w:rFonts w:ascii="Arial" w:eastAsia="Times New Roman" w:hAnsi="Arial" w:cs="Arial"/>
                <w:i/>
                <w:color w:val="000000"/>
                <w:sz w:val="20"/>
                <w:szCs w:val="20"/>
                <w:lang w:eastAsia="pl-PL"/>
              </w:rPr>
              <w:t>Kryterium administracyjności nr 2.6</w:t>
            </w:r>
          </w:p>
        </w:tc>
        <w:tc>
          <w:tcPr>
            <w:tcW w:w="3686" w:type="dxa"/>
            <w:shd w:val="clear" w:color="auto" w:fill="auto"/>
            <w:noWrap/>
            <w:vAlign w:val="bottom"/>
          </w:tcPr>
          <w:p w14:paraId="1CEEE09B" w14:textId="77777777" w:rsidR="00AF7DA2" w:rsidRPr="00094B62" w:rsidRDefault="00AF7DA2" w:rsidP="00AF7DA2">
            <w:pPr>
              <w:spacing w:after="0" w:line="240" w:lineRule="auto"/>
              <w:jc w:val="center"/>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Kryterium dostępu</w:t>
            </w:r>
          </w:p>
        </w:tc>
        <w:tc>
          <w:tcPr>
            <w:tcW w:w="3685" w:type="dxa"/>
            <w:shd w:val="clear" w:color="auto" w:fill="auto"/>
            <w:noWrap/>
            <w:vAlign w:val="bottom"/>
          </w:tcPr>
          <w:p w14:paraId="132B4B64" w14:textId="77777777" w:rsidR="00AF7DA2" w:rsidRPr="00356637" w:rsidRDefault="00AF7DA2" w:rsidP="00AF7DA2">
            <w:pPr>
              <w:spacing w:after="0" w:line="240" w:lineRule="auto"/>
              <w:rPr>
                <w:rFonts w:ascii="Arial" w:eastAsia="Times New Roman" w:hAnsi="Arial" w:cs="Arial"/>
                <w:i/>
                <w:iCs/>
                <w:color w:val="000000"/>
                <w:sz w:val="20"/>
                <w:szCs w:val="20"/>
                <w:lang w:eastAsia="pl-PL"/>
              </w:rPr>
            </w:pPr>
            <w:r w:rsidRPr="005C36C5">
              <w:rPr>
                <w:rFonts w:ascii="Arial" w:hAnsi="Arial" w:cs="Arial"/>
                <w:i/>
                <w:sz w:val="20"/>
                <w:szCs w:val="20"/>
              </w:rPr>
              <w:t>Projekt jest realny z gospodarczego i finansowego punktu widzenia oraz przynosi pozytywne skutki społeczno-gospodarcze, co uzasadnia proponowany poziom wsparcia w ramach EFRR.</w:t>
            </w:r>
          </w:p>
        </w:tc>
      </w:tr>
      <w:tr w:rsidR="00AF7DA2" w:rsidRPr="00094B62" w14:paraId="725F783F" w14:textId="77777777" w:rsidTr="00AB37CB">
        <w:trPr>
          <w:trHeight w:val="508"/>
        </w:trPr>
        <w:tc>
          <w:tcPr>
            <w:tcW w:w="851" w:type="dxa"/>
            <w:shd w:val="clear" w:color="000000" w:fill="E6E6E6"/>
            <w:noWrap/>
            <w:vAlign w:val="center"/>
          </w:tcPr>
          <w:p w14:paraId="086BC831" w14:textId="0048ED6E" w:rsidR="00AF7DA2" w:rsidRPr="00094B62" w:rsidRDefault="00AF7DA2" w:rsidP="00AF7DA2">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1</w:t>
            </w:r>
            <w:r>
              <w:rPr>
                <w:rFonts w:ascii="Arial" w:eastAsia="Times New Roman" w:hAnsi="Arial" w:cs="Arial"/>
                <w:color w:val="000000"/>
                <w:sz w:val="20"/>
                <w:szCs w:val="20"/>
                <w:lang w:eastAsia="pl-PL"/>
              </w:rPr>
              <w:t>7</w:t>
            </w:r>
          </w:p>
        </w:tc>
        <w:tc>
          <w:tcPr>
            <w:tcW w:w="5376" w:type="dxa"/>
            <w:shd w:val="clear" w:color="auto" w:fill="auto"/>
            <w:vAlign w:val="center"/>
          </w:tcPr>
          <w:p w14:paraId="29EBC21D" w14:textId="77777777" w:rsidR="00AF7DA2" w:rsidRPr="00094B62" w:rsidRDefault="00AF7DA2" w:rsidP="00AF7DA2">
            <w:pPr>
              <w:spacing w:after="0" w:line="240" w:lineRule="auto"/>
              <w:rPr>
                <w:rFonts w:ascii="Arial" w:eastAsia="Times New Roman" w:hAnsi="Arial" w:cs="Arial"/>
                <w:i/>
                <w:color w:val="000000"/>
                <w:sz w:val="20"/>
                <w:szCs w:val="20"/>
              </w:rPr>
            </w:pPr>
            <w:r w:rsidRPr="00094B62">
              <w:rPr>
                <w:rFonts w:ascii="Arial" w:eastAsia="Times New Roman" w:hAnsi="Arial" w:cs="Arial"/>
                <w:i/>
                <w:color w:val="000000"/>
                <w:sz w:val="20"/>
                <w:szCs w:val="20"/>
              </w:rPr>
              <w:t>Zdolność prawna</w:t>
            </w:r>
          </w:p>
          <w:p w14:paraId="5482A2DB" w14:textId="77777777" w:rsidR="00AF7DA2" w:rsidRPr="00094B62" w:rsidRDefault="00AF7DA2" w:rsidP="00AF7DA2">
            <w:pPr>
              <w:spacing w:after="0" w:line="240" w:lineRule="auto"/>
              <w:rPr>
                <w:rFonts w:ascii="Arial" w:eastAsia="Times New Roman" w:hAnsi="Arial" w:cs="Arial"/>
                <w:i/>
                <w:color w:val="000000"/>
                <w:sz w:val="20"/>
                <w:szCs w:val="20"/>
                <w:lang w:eastAsia="pl-PL"/>
              </w:rPr>
            </w:pPr>
            <w:r w:rsidRPr="00094B62">
              <w:rPr>
                <w:rFonts w:ascii="Arial" w:eastAsia="Times New Roman" w:hAnsi="Arial" w:cs="Arial"/>
                <w:i/>
                <w:color w:val="000000"/>
                <w:sz w:val="20"/>
                <w:szCs w:val="20"/>
                <w:lang w:eastAsia="pl-PL"/>
              </w:rPr>
              <w:t>Kryterium wykonalności nr 3.1</w:t>
            </w:r>
          </w:p>
        </w:tc>
        <w:tc>
          <w:tcPr>
            <w:tcW w:w="3686" w:type="dxa"/>
            <w:shd w:val="clear" w:color="auto" w:fill="auto"/>
            <w:noWrap/>
            <w:vAlign w:val="bottom"/>
          </w:tcPr>
          <w:p w14:paraId="32AEA0F9" w14:textId="77777777" w:rsidR="00AF7DA2" w:rsidRPr="00094B62" w:rsidRDefault="00AF7DA2" w:rsidP="00AF7DA2">
            <w:pPr>
              <w:spacing w:after="0" w:line="240" w:lineRule="auto"/>
              <w:jc w:val="center"/>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Kryterium dostępu</w:t>
            </w:r>
          </w:p>
        </w:tc>
        <w:tc>
          <w:tcPr>
            <w:tcW w:w="3685" w:type="dxa"/>
            <w:shd w:val="clear" w:color="auto" w:fill="auto"/>
            <w:noWrap/>
            <w:vAlign w:val="bottom"/>
          </w:tcPr>
          <w:p w14:paraId="70623C22" w14:textId="77777777" w:rsidR="00AF7DA2" w:rsidRPr="005C36C5" w:rsidRDefault="00AF7DA2" w:rsidP="00AF7DA2">
            <w:pPr>
              <w:spacing w:after="0" w:line="240" w:lineRule="auto"/>
              <w:rPr>
                <w:rFonts w:ascii="Arial" w:eastAsia="Times New Roman" w:hAnsi="Arial" w:cs="Arial"/>
                <w:i/>
                <w:color w:val="000000"/>
                <w:sz w:val="20"/>
                <w:szCs w:val="20"/>
              </w:rPr>
            </w:pPr>
            <w:r w:rsidRPr="005C36C5">
              <w:rPr>
                <w:rFonts w:ascii="Arial" w:eastAsia="Times New Roman" w:hAnsi="Arial" w:cs="Arial"/>
                <w:i/>
                <w:color w:val="000000"/>
                <w:sz w:val="20"/>
                <w:szCs w:val="20"/>
              </w:rPr>
              <w:t>Ocenie podlega stan przygotowania projektu do realizacji w istniejącym otoczeniu prawnym. Wnioskodawca posiada pozwolenia i decyzje niezbędne do realizacji zamierzonego projektu – uwarunkowania płynące m.in. z:</w:t>
            </w:r>
          </w:p>
          <w:p w14:paraId="03A9CFBA" w14:textId="77777777" w:rsidR="00AF7DA2" w:rsidRPr="005C36C5" w:rsidRDefault="00AF7DA2" w:rsidP="00AF7DA2">
            <w:pPr>
              <w:numPr>
                <w:ilvl w:val="0"/>
                <w:numId w:val="47"/>
              </w:numPr>
              <w:spacing w:after="0" w:line="240" w:lineRule="auto"/>
              <w:contextualSpacing/>
              <w:rPr>
                <w:rFonts w:ascii="Arial" w:eastAsia="Times New Roman" w:hAnsi="Arial" w:cs="Arial"/>
                <w:i/>
                <w:color w:val="000000"/>
                <w:sz w:val="20"/>
                <w:szCs w:val="20"/>
              </w:rPr>
            </w:pPr>
            <w:r w:rsidRPr="005C36C5">
              <w:rPr>
                <w:rFonts w:ascii="Arial" w:eastAsia="Times New Roman" w:hAnsi="Arial" w:cs="Arial"/>
                <w:i/>
                <w:color w:val="000000"/>
                <w:sz w:val="20"/>
                <w:szCs w:val="20"/>
              </w:rPr>
              <w:t>odpowiednich procedur zamówień publicznych,</w:t>
            </w:r>
          </w:p>
          <w:p w14:paraId="2492D14A" w14:textId="77777777" w:rsidR="00AF7DA2" w:rsidRPr="005C36C5" w:rsidRDefault="00AF7DA2" w:rsidP="00AF7DA2">
            <w:pPr>
              <w:numPr>
                <w:ilvl w:val="0"/>
                <w:numId w:val="47"/>
              </w:numPr>
              <w:spacing w:after="0" w:line="240" w:lineRule="auto"/>
              <w:contextualSpacing/>
              <w:rPr>
                <w:rFonts w:ascii="Arial" w:eastAsia="Times New Roman" w:hAnsi="Arial" w:cs="Arial"/>
                <w:i/>
                <w:color w:val="000000"/>
                <w:sz w:val="20"/>
                <w:szCs w:val="20"/>
              </w:rPr>
            </w:pPr>
            <w:r w:rsidRPr="005C36C5">
              <w:rPr>
                <w:rFonts w:ascii="Arial" w:eastAsia="Times New Roman" w:hAnsi="Arial" w:cs="Arial"/>
                <w:i/>
                <w:color w:val="000000"/>
                <w:sz w:val="20"/>
                <w:szCs w:val="20"/>
              </w:rPr>
              <w:t>kwestii związanych z uwarunkowaniami wynikającymi z procedur prawa budowlanego (jeśli dotyczy),</w:t>
            </w:r>
          </w:p>
          <w:p w14:paraId="2F73B8A2" w14:textId="77777777" w:rsidR="00AF7DA2" w:rsidRPr="005C36C5" w:rsidRDefault="00AF7DA2" w:rsidP="00AF7DA2">
            <w:pPr>
              <w:numPr>
                <w:ilvl w:val="0"/>
                <w:numId w:val="47"/>
              </w:numPr>
              <w:spacing w:after="0" w:line="240" w:lineRule="auto"/>
              <w:contextualSpacing/>
              <w:rPr>
                <w:rFonts w:ascii="Arial" w:eastAsia="Times New Roman" w:hAnsi="Arial" w:cs="Arial"/>
                <w:i/>
                <w:color w:val="000000"/>
                <w:sz w:val="20"/>
                <w:szCs w:val="20"/>
              </w:rPr>
            </w:pPr>
            <w:r w:rsidRPr="005C36C5">
              <w:rPr>
                <w:rFonts w:ascii="Arial" w:eastAsia="Times New Roman" w:hAnsi="Arial" w:cs="Arial"/>
                <w:i/>
                <w:color w:val="000000"/>
                <w:sz w:val="20"/>
                <w:szCs w:val="20"/>
              </w:rPr>
              <w:t>zasad polityki przestrzennej (wynikających z Umowy Partnerstwa),</w:t>
            </w:r>
          </w:p>
          <w:p w14:paraId="057EF3E6" w14:textId="77777777" w:rsidR="00AF7DA2" w:rsidRPr="00356637" w:rsidRDefault="00AF7DA2" w:rsidP="00AF7DA2">
            <w:pPr>
              <w:spacing w:after="0" w:line="240" w:lineRule="auto"/>
              <w:rPr>
                <w:rFonts w:ascii="Arial" w:eastAsia="Times New Roman" w:hAnsi="Arial" w:cs="Arial"/>
                <w:i/>
                <w:iCs/>
                <w:color w:val="000000"/>
                <w:sz w:val="20"/>
                <w:szCs w:val="20"/>
                <w:lang w:eastAsia="pl-PL"/>
              </w:rPr>
            </w:pPr>
            <w:r w:rsidRPr="005C36C5">
              <w:rPr>
                <w:rFonts w:ascii="Arial" w:eastAsia="Times New Roman" w:hAnsi="Arial" w:cs="Arial"/>
                <w:i/>
                <w:color w:val="000000"/>
                <w:sz w:val="20"/>
                <w:szCs w:val="20"/>
              </w:rPr>
              <w:t>oceny odporności infrastruktury na ryzyka powodowane zmianami klimatu.</w:t>
            </w:r>
          </w:p>
        </w:tc>
      </w:tr>
      <w:tr w:rsidR="00AF7DA2" w:rsidRPr="00094B62" w14:paraId="584B57F9" w14:textId="77777777" w:rsidTr="00AB37CB">
        <w:trPr>
          <w:trHeight w:val="508"/>
        </w:trPr>
        <w:tc>
          <w:tcPr>
            <w:tcW w:w="851" w:type="dxa"/>
            <w:shd w:val="clear" w:color="000000" w:fill="E6E6E6"/>
            <w:noWrap/>
            <w:vAlign w:val="center"/>
          </w:tcPr>
          <w:p w14:paraId="539503D8" w14:textId="2D965ABB" w:rsidR="00AF7DA2" w:rsidRPr="00094B62" w:rsidRDefault="00AF7DA2" w:rsidP="00AF7DA2">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1</w:t>
            </w:r>
            <w:r>
              <w:rPr>
                <w:rFonts w:ascii="Arial" w:eastAsia="Times New Roman" w:hAnsi="Arial" w:cs="Arial"/>
                <w:color w:val="000000"/>
                <w:sz w:val="20"/>
                <w:szCs w:val="20"/>
                <w:lang w:eastAsia="pl-PL"/>
              </w:rPr>
              <w:t>8</w:t>
            </w:r>
          </w:p>
        </w:tc>
        <w:tc>
          <w:tcPr>
            <w:tcW w:w="5376" w:type="dxa"/>
            <w:shd w:val="clear" w:color="auto" w:fill="auto"/>
            <w:vAlign w:val="center"/>
          </w:tcPr>
          <w:p w14:paraId="16C15228" w14:textId="77777777" w:rsidR="00AF7DA2" w:rsidRPr="00094B62" w:rsidRDefault="00AF7DA2" w:rsidP="00AF7DA2">
            <w:pPr>
              <w:spacing w:after="0" w:line="240" w:lineRule="auto"/>
              <w:rPr>
                <w:rFonts w:ascii="Arial" w:eastAsia="Times New Roman" w:hAnsi="Arial" w:cs="Arial"/>
                <w:i/>
                <w:color w:val="000000"/>
                <w:sz w:val="20"/>
                <w:szCs w:val="20"/>
              </w:rPr>
            </w:pPr>
            <w:r w:rsidRPr="00094B62">
              <w:rPr>
                <w:rFonts w:ascii="Arial" w:eastAsia="Times New Roman" w:hAnsi="Arial" w:cs="Arial"/>
                <w:i/>
                <w:color w:val="000000"/>
                <w:sz w:val="20"/>
                <w:szCs w:val="20"/>
              </w:rPr>
              <w:t>Zdolność finansowa</w:t>
            </w:r>
          </w:p>
          <w:p w14:paraId="11799676" w14:textId="77777777" w:rsidR="00AF7DA2" w:rsidRPr="00094B62" w:rsidRDefault="00AF7DA2" w:rsidP="00AF7DA2">
            <w:pPr>
              <w:spacing w:after="0" w:line="240" w:lineRule="auto"/>
              <w:rPr>
                <w:rFonts w:ascii="Arial" w:eastAsia="Times New Roman" w:hAnsi="Arial" w:cs="Arial"/>
                <w:i/>
                <w:color w:val="000000"/>
                <w:sz w:val="20"/>
                <w:szCs w:val="20"/>
                <w:lang w:eastAsia="pl-PL"/>
              </w:rPr>
            </w:pPr>
            <w:r w:rsidRPr="00094B62">
              <w:rPr>
                <w:rFonts w:ascii="Arial" w:eastAsia="Times New Roman" w:hAnsi="Arial" w:cs="Arial"/>
                <w:i/>
                <w:color w:val="000000"/>
                <w:sz w:val="20"/>
                <w:szCs w:val="20"/>
                <w:lang w:eastAsia="pl-PL"/>
              </w:rPr>
              <w:t>Kryterium wykonalności nr 3.2</w:t>
            </w:r>
          </w:p>
        </w:tc>
        <w:tc>
          <w:tcPr>
            <w:tcW w:w="3686" w:type="dxa"/>
            <w:shd w:val="clear" w:color="auto" w:fill="auto"/>
            <w:noWrap/>
            <w:vAlign w:val="bottom"/>
          </w:tcPr>
          <w:p w14:paraId="008DDCC0" w14:textId="77777777" w:rsidR="00AF7DA2" w:rsidRPr="00094B62" w:rsidRDefault="00AF7DA2" w:rsidP="00AF7DA2">
            <w:pPr>
              <w:spacing w:after="0" w:line="240" w:lineRule="auto"/>
              <w:jc w:val="center"/>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Kryterium dostępu</w:t>
            </w:r>
          </w:p>
        </w:tc>
        <w:tc>
          <w:tcPr>
            <w:tcW w:w="3685" w:type="dxa"/>
            <w:shd w:val="clear" w:color="auto" w:fill="auto"/>
            <w:noWrap/>
            <w:vAlign w:val="bottom"/>
          </w:tcPr>
          <w:p w14:paraId="5D5A67D9" w14:textId="77777777" w:rsidR="00AF7DA2" w:rsidRPr="005C36C5" w:rsidRDefault="00AF7DA2" w:rsidP="00AF7DA2">
            <w:pPr>
              <w:spacing w:after="0" w:line="240" w:lineRule="auto"/>
              <w:rPr>
                <w:rFonts w:ascii="Arial" w:eastAsia="Times New Roman" w:hAnsi="Arial" w:cs="Arial"/>
                <w:i/>
                <w:color w:val="000000"/>
                <w:sz w:val="20"/>
                <w:szCs w:val="20"/>
              </w:rPr>
            </w:pPr>
            <w:r w:rsidRPr="005C36C5">
              <w:rPr>
                <w:rFonts w:ascii="Arial" w:eastAsia="Times New Roman" w:hAnsi="Arial" w:cs="Arial"/>
                <w:i/>
                <w:color w:val="000000"/>
                <w:sz w:val="20"/>
                <w:szCs w:val="20"/>
              </w:rPr>
              <w:t xml:space="preserve">Wnioskodawca posiada niezbędne środki finansowe do realizacji projektu, co wynika z przedstawionego planu </w:t>
            </w:r>
            <w:r w:rsidRPr="005C36C5">
              <w:rPr>
                <w:rFonts w:ascii="Arial" w:eastAsia="Times New Roman" w:hAnsi="Arial" w:cs="Arial"/>
                <w:i/>
                <w:color w:val="000000"/>
                <w:sz w:val="20"/>
                <w:szCs w:val="20"/>
              </w:rPr>
              <w:lastRenderedPageBreak/>
              <w:t>finansowego. Sytuacja ekonomiczna wnioskodawcy daje gwarancję realizacji przedsięwzięcia w terminie określonym we wniosku o dofinansowanie. Wnioskodawca zapewnia środki finansowe do utrzymywania projektu w okresie trwałości.</w:t>
            </w:r>
          </w:p>
          <w:p w14:paraId="704ECF37" w14:textId="77777777" w:rsidR="00AF7DA2" w:rsidRPr="005C36C5" w:rsidRDefault="00AF7DA2" w:rsidP="00AF7DA2">
            <w:pPr>
              <w:spacing w:after="0" w:line="240" w:lineRule="auto"/>
              <w:rPr>
                <w:rFonts w:ascii="Arial" w:eastAsia="Times New Roman" w:hAnsi="Arial" w:cs="Arial"/>
                <w:i/>
                <w:color w:val="000000"/>
                <w:sz w:val="20"/>
                <w:szCs w:val="20"/>
              </w:rPr>
            </w:pPr>
            <w:r w:rsidRPr="005C36C5">
              <w:rPr>
                <w:rFonts w:ascii="Arial" w:eastAsia="Times New Roman" w:hAnsi="Arial" w:cs="Arial"/>
                <w:i/>
                <w:color w:val="000000"/>
                <w:sz w:val="20"/>
                <w:szCs w:val="20"/>
              </w:rPr>
              <w:t>Projekty realizowane przez podmioty lecznicze udzielające świadczeń w zakresie leczenia</w:t>
            </w:r>
          </w:p>
          <w:p w14:paraId="1A705F0E" w14:textId="77777777" w:rsidR="00AF7DA2" w:rsidRPr="005C36C5" w:rsidRDefault="00AF7DA2" w:rsidP="00AF7DA2">
            <w:pPr>
              <w:spacing w:after="0" w:line="240" w:lineRule="auto"/>
              <w:rPr>
                <w:rFonts w:ascii="Arial" w:eastAsia="Times New Roman" w:hAnsi="Arial" w:cs="Arial"/>
                <w:i/>
                <w:color w:val="000000"/>
                <w:sz w:val="20"/>
                <w:szCs w:val="20"/>
              </w:rPr>
            </w:pPr>
            <w:r w:rsidRPr="005C36C5">
              <w:rPr>
                <w:rFonts w:ascii="Arial" w:eastAsia="Times New Roman" w:hAnsi="Arial" w:cs="Arial"/>
                <w:i/>
                <w:color w:val="000000"/>
                <w:sz w:val="20"/>
                <w:szCs w:val="20"/>
              </w:rPr>
              <w:t>szpitalnego (niezależnie od zakresu projektu), nie są kierowane do podmiotów, które w</w:t>
            </w:r>
          </w:p>
          <w:p w14:paraId="63FB491E" w14:textId="77777777" w:rsidR="00AF7DA2" w:rsidRPr="005C36C5" w:rsidRDefault="00AF7DA2" w:rsidP="00AF7DA2">
            <w:pPr>
              <w:spacing w:after="0" w:line="240" w:lineRule="auto"/>
              <w:rPr>
                <w:rFonts w:ascii="Arial" w:eastAsia="Times New Roman" w:hAnsi="Arial" w:cs="Arial"/>
                <w:i/>
                <w:color w:val="000000"/>
                <w:sz w:val="20"/>
                <w:szCs w:val="20"/>
              </w:rPr>
            </w:pPr>
            <w:r w:rsidRPr="005C36C5">
              <w:rPr>
                <w:rFonts w:ascii="Arial" w:eastAsia="Times New Roman" w:hAnsi="Arial" w:cs="Arial"/>
                <w:i/>
                <w:color w:val="000000"/>
                <w:sz w:val="20"/>
                <w:szCs w:val="20"/>
              </w:rPr>
              <w:t>wyniku badania sprawozdania finansowego przez niezależnego biegłego rewidenta za</w:t>
            </w:r>
          </w:p>
          <w:p w14:paraId="3A30E41B" w14:textId="77777777" w:rsidR="00AF7DA2" w:rsidRPr="005C36C5" w:rsidRDefault="00AF7DA2" w:rsidP="00AF7DA2">
            <w:pPr>
              <w:spacing w:after="0" w:line="240" w:lineRule="auto"/>
              <w:rPr>
                <w:rFonts w:ascii="Arial" w:eastAsia="Times New Roman" w:hAnsi="Arial" w:cs="Arial"/>
                <w:i/>
                <w:color w:val="000000"/>
                <w:sz w:val="20"/>
                <w:szCs w:val="20"/>
              </w:rPr>
            </w:pPr>
            <w:r w:rsidRPr="005C36C5">
              <w:rPr>
                <w:rFonts w:ascii="Arial" w:eastAsia="Times New Roman" w:hAnsi="Arial" w:cs="Arial"/>
                <w:i/>
                <w:color w:val="000000"/>
                <w:sz w:val="20"/>
                <w:szCs w:val="20"/>
              </w:rPr>
              <w:t>ostatni zamknięty rok finansowy otrzymały negatywną opinię w zakresie sytuacji</w:t>
            </w:r>
          </w:p>
          <w:p w14:paraId="00ABC258" w14:textId="77777777" w:rsidR="00AF7DA2" w:rsidRPr="00356637" w:rsidRDefault="00AF7DA2" w:rsidP="00AF7DA2">
            <w:pPr>
              <w:spacing w:after="0" w:line="240" w:lineRule="auto"/>
              <w:rPr>
                <w:rFonts w:ascii="Arial" w:eastAsia="Times New Roman" w:hAnsi="Arial" w:cs="Arial"/>
                <w:i/>
                <w:iCs/>
                <w:color w:val="000000"/>
                <w:sz w:val="20"/>
                <w:szCs w:val="20"/>
                <w:lang w:eastAsia="pl-PL"/>
              </w:rPr>
            </w:pPr>
            <w:r w:rsidRPr="005C36C5">
              <w:rPr>
                <w:rFonts w:ascii="Arial" w:eastAsia="Times New Roman" w:hAnsi="Arial" w:cs="Arial"/>
                <w:i/>
                <w:color w:val="000000"/>
                <w:sz w:val="20"/>
                <w:szCs w:val="20"/>
              </w:rPr>
              <w:t>majątkowej i finansowej.</w:t>
            </w:r>
          </w:p>
        </w:tc>
      </w:tr>
      <w:tr w:rsidR="00AF7DA2" w:rsidRPr="00094B62" w14:paraId="488BB48F" w14:textId="77777777" w:rsidTr="00AB37CB">
        <w:trPr>
          <w:trHeight w:val="508"/>
        </w:trPr>
        <w:tc>
          <w:tcPr>
            <w:tcW w:w="851" w:type="dxa"/>
            <w:shd w:val="clear" w:color="000000" w:fill="E6E6E6"/>
            <w:noWrap/>
            <w:vAlign w:val="center"/>
          </w:tcPr>
          <w:p w14:paraId="5D7AD987" w14:textId="7BC12CF1" w:rsidR="00AF7DA2" w:rsidRPr="00094B62" w:rsidRDefault="00AF7DA2" w:rsidP="00AF7DA2">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lastRenderedPageBreak/>
              <w:t>1</w:t>
            </w:r>
            <w:r>
              <w:rPr>
                <w:rFonts w:ascii="Arial" w:eastAsia="Times New Roman" w:hAnsi="Arial" w:cs="Arial"/>
                <w:color w:val="000000"/>
                <w:sz w:val="20"/>
                <w:szCs w:val="20"/>
                <w:lang w:eastAsia="pl-PL"/>
              </w:rPr>
              <w:t>9</w:t>
            </w:r>
          </w:p>
        </w:tc>
        <w:tc>
          <w:tcPr>
            <w:tcW w:w="5376" w:type="dxa"/>
            <w:shd w:val="clear" w:color="auto" w:fill="auto"/>
            <w:vAlign w:val="center"/>
          </w:tcPr>
          <w:p w14:paraId="4CF7EED4" w14:textId="77777777" w:rsidR="00AF7DA2" w:rsidRPr="00094B62" w:rsidRDefault="00AF7DA2" w:rsidP="00AF7DA2">
            <w:pPr>
              <w:spacing w:after="0" w:line="240" w:lineRule="auto"/>
              <w:rPr>
                <w:rFonts w:ascii="Arial" w:eastAsia="Times New Roman" w:hAnsi="Arial" w:cs="Arial"/>
                <w:i/>
                <w:color w:val="000000"/>
                <w:sz w:val="20"/>
                <w:szCs w:val="20"/>
              </w:rPr>
            </w:pPr>
            <w:r w:rsidRPr="00094B62">
              <w:rPr>
                <w:rFonts w:ascii="Arial" w:eastAsia="Times New Roman" w:hAnsi="Arial" w:cs="Arial"/>
                <w:i/>
                <w:color w:val="000000"/>
                <w:sz w:val="20"/>
                <w:szCs w:val="20"/>
              </w:rPr>
              <w:t>Zdolność ekonomiczna</w:t>
            </w:r>
          </w:p>
          <w:p w14:paraId="5E920C3D" w14:textId="77777777" w:rsidR="00AF7DA2" w:rsidRPr="00094B62" w:rsidRDefault="00AF7DA2" w:rsidP="00AF7DA2">
            <w:pPr>
              <w:spacing w:after="0" w:line="240" w:lineRule="auto"/>
              <w:rPr>
                <w:rFonts w:ascii="Arial" w:eastAsia="Times New Roman" w:hAnsi="Arial" w:cs="Arial"/>
                <w:i/>
                <w:color w:val="000000"/>
                <w:sz w:val="20"/>
                <w:szCs w:val="20"/>
                <w:lang w:eastAsia="pl-PL"/>
              </w:rPr>
            </w:pPr>
            <w:r w:rsidRPr="00094B62">
              <w:rPr>
                <w:rFonts w:ascii="Arial" w:eastAsia="Times New Roman" w:hAnsi="Arial" w:cs="Arial"/>
                <w:i/>
                <w:color w:val="000000"/>
                <w:sz w:val="20"/>
                <w:szCs w:val="20"/>
                <w:lang w:eastAsia="pl-PL"/>
              </w:rPr>
              <w:t>Kryterium wykonalności nr 3.3</w:t>
            </w:r>
          </w:p>
        </w:tc>
        <w:tc>
          <w:tcPr>
            <w:tcW w:w="3686" w:type="dxa"/>
            <w:shd w:val="clear" w:color="auto" w:fill="auto"/>
            <w:noWrap/>
            <w:vAlign w:val="bottom"/>
          </w:tcPr>
          <w:p w14:paraId="23EC561B" w14:textId="77777777" w:rsidR="00AF7DA2" w:rsidRPr="00094B62" w:rsidRDefault="00AF7DA2" w:rsidP="00AF7DA2">
            <w:pPr>
              <w:spacing w:after="0" w:line="240" w:lineRule="auto"/>
              <w:jc w:val="center"/>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Kryterium dostępu</w:t>
            </w:r>
          </w:p>
        </w:tc>
        <w:tc>
          <w:tcPr>
            <w:tcW w:w="3685" w:type="dxa"/>
            <w:shd w:val="clear" w:color="auto" w:fill="auto"/>
            <w:noWrap/>
            <w:vAlign w:val="bottom"/>
          </w:tcPr>
          <w:p w14:paraId="3CB00A66" w14:textId="77777777" w:rsidR="00AF7DA2" w:rsidRPr="00356637" w:rsidRDefault="00AF7DA2" w:rsidP="00AF7DA2">
            <w:pPr>
              <w:spacing w:after="0" w:line="240" w:lineRule="auto"/>
              <w:rPr>
                <w:rFonts w:ascii="Arial" w:eastAsia="Times New Roman" w:hAnsi="Arial" w:cs="Arial"/>
                <w:i/>
                <w:iCs/>
                <w:color w:val="000000"/>
                <w:sz w:val="20"/>
                <w:szCs w:val="20"/>
                <w:lang w:eastAsia="pl-PL"/>
              </w:rPr>
            </w:pPr>
            <w:r w:rsidRPr="005C36C5">
              <w:rPr>
                <w:rFonts w:ascii="Arial" w:eastAsia="Times New Roman" w:hAnsi="Arial" w:cs="Arial"/>
                <w:i/>
                <w:color w:val="000000"/>
                <w:sz w:val="20"/>
                <w:szCs w:val="20"/>
              </w:rPr>
              <w:t>Przeprowadzona analiza kosztów i korzyści w studium wykonalności jest prawidłowa, a jej wyniki wskazują na to, że projekt posiada minimalny wymagany poziom efektywności społeczno-gospodarczej. Analizy biorą pod uwagę uwarunkowania płynące z otoczenia prawnego projektu. Tam gdzie to zasadne weryfikacja spełnienia kryterium powinna korzystać ze wskaźnika B/C, którego wartość jest większa niż 1.</w:t>
            </w:r>
          </w:p>
        </w:tc>
      </w:tr>
      <w:tr w:rsidR="00AF7DA2" w:rsidRPr="00094B62" w14:paraId="29EF1E2E" w14:textId="77777777" w:rsidTr="00AB37CB">
        <w:trPr>
          <w:trHeight w:val="508"/>
        </w:trPr>
        <w:tc>
          <w:tcPr>
            <w:tcW w:w="851" w:type="dxa"/>
            <w:shd w:val="clear" w:color="000000" w:fill="E6E6E6"/>
            <w:noWrap/>
            <w:vAlign w:val="center"/>
          </w:tcPr>
          <w:p w14:paraId="329AB30F" w14:textId="58D09BA4" w:rsidR="00AF7DA2" w:rsidRPr="00094B62" w:rsidRDefault="00AF7DA2" w:rsidP="00AF7DA2">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20</w:t>
            </w:r>
          </w:p>
        </w:tc>
        <w:tc>
          <w:tcPr>
            <w:tcW w:w="5376" w:type="dxa"/>
            <w:shd w:val="clear" w:color="auto" w:fill="auto"/>
            <w:vAlign w:val="center"/>
          </w:tcPr>
          <w:p w14:paraId="73D40982" w14:textId="77777777" w:rsidR="00AF7DA2" w:rsidRPr="00094B62" w:rsidRDefault="00AF7DA2" w:rsidP="00AF7DA2">
            <w:pPr>
              <w:spacing w:after="0" w:line="240" w:lineRule="auto"/>
              <w:rPr>
                <w:rFonts w:ascii="Arial" w:eastAsia="Times New Roman" w:hAnsi="Arial" w:cs="Arial"/>
                <w:i/>
                <w:color w:val="000000"/>
                <w:sz w:val="20"/>
                <w:szCs w:val="20"/>
              </w:rPr>
            </w:pPr>
            <w:r w:rsidRPr="00094B62">
              <w:rPr>
                <w:rFonts w:ascii="Arial" w:eastAsia="Times New Roman" w:hAnsi="Arial" w:cs="Arial"/>
                <w:i/>
                <w:color w:val="000000"/>
                <w:sz w:val="20"/>
                <w:szCs w:val="20"/>
              </w:rPr>
              <w:t>Zdolność operacyjna</w:t>
            </w:r>
          </w:p>
          <w:p w14:paraId="287DAFDF" w14:textId="77777777" w:rsidR="00AF7DA2" w:rsidRPr="00094B62" w:rsidRDefault="00AF7DA2" w:rsidP="00AF7DA2">
            <w:pPr>
              <w:spacing w:after="0" w:line="240" w:lineRule="auto"/>
              <w:rPr>
                <w:rFonts w:ascii="Arial" w:eastAsia="Times New Roman" w:hAnsi="Arial" w:cs="Arial"/>
                <w:i/>
                <w:color w:val="000000"/>
                <w:sz w:val="20"/>
                <w:szCs w:val="20"/>
                <w:lang w:eastAsia="pl-PL"/>
              </w:rPr>
            </w:pPr>
            <w:r w:rsidRPr="00094B62">
              <w:rPr>
                <w:rFonts w:ascii="Arial" w:eastAsia="Times New Roman" w:hAnsi="Arial" w:cs="Arial"/>
                <w:i/>
                <w:color w:val="000000"/>
                <w:sz w:val="20"/>
                <w:szCs w:val="20"/>
                <w:lang w:eastAsia="pl-PL"/>
              </w:rPr>
              <w:t>Kryterium wykonalności nr 3.4</w:t>
            </w:r>
          </w:p>
        </w:tc>
        <w:tc>
          <w:tcPr>
            <w:tcW w:w="3686" w:type="dxa"/>
            <w:shd w:val="clear" w:color="auto" w:fill="auto"/>
            <w:noWrap/>
            <w:vAlign w:val="bottom"/>
          </w:tcPr>
          <w:p w14:paraId="78D0CA5C" w14:textId="77777777" w:rsidR="00AF7DA2" w:rsidRPr="00094B62" w:rsidRDefault="00AF7DA2" w:rsidP="00AF7DA2">
            <w:pPr>
              <w:spacing w:after="0" w:line="240" w:lineRule="auto"/>
              <w:jc w:val="center"/>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Kryterium dostępu</w:t>
            </w:r>
          </w:p>
        </w:tc>
        <w:tc>
          <w:tcPr>
            <w:tcW w:w="3685" w:type="dxa"/>
            <w:shd w:val="clear" w:color="auto" w:fill="auto"/>
            <w:noWrap/>
            <w:vAlign w:val="bottom"/>
          </w:tcPr>
          <w:p w14:paraId="7CF02F24" w14:textId="77777777" w:rsidR="00AF7DA2" w:rsidRPr="005C36C5" w:rsidRDefault="00AF7DA2" w:rsidP="00AF7DA2">
            <w:pPr>
              <w:autoSpaceDE w:val="0"/>
              <w:autoSpaceDN w:val="0"/>
              <w:adjustRightInd w:val="0"/>
              <w:spacing w:after="0" w:line="240" w:lineRule="auto"/>
              <w:rPr>
                <w:rFonts w:ascii="Arial" w:eastAsia="MyriadPro-Regular" w:hAnsi="Arial" w:cs="Arial"/>
                <w:i/>
                <w:sz w:val="20"/>
                <w:szCs w:val="20"/>
              </w:rPr>
            </w:pPr>
            <w:r w:rsidRPr="005C36C5">
              <w:rPr>
                <w:rFonts w:ascii="Arial" w:eastAsia="MyriadPro-Regular" w:hAnsi="Arial" w:cs="Arial"/>
                <w:i/>
                <w:sz w:val="20"/>
                <w:szCs w:val="20"/>
              </w:rPr>
              <w:t>Wnioskodawca zapewnia zasoby techniczne, kadrowe i wiedzę umożliwiającą terminową realizację projektu oraz gwarantujące utrzymanie trwałości projektu, w szczególności jego rezultatów.</w:t>
            </w:r>
          </w:p>
          <w:p w14:paraId="254D84DF" w14:textId="77777777" w:rsidR="00AF7DA2" w:rsidRPr="00356637" w:rsidRDefault="00AF7DA2" w:rsidP="00AF7DA2">
            <w:pPr>
              <w:spacing w:after="0" w:line="240" w:lineRule="auto"/>
              <w:rPr>
                <w:rFonts w:ascii="Arial" w:eastAsia="Times New Roman" w:hAnsi="Arial" w:cs="Arial"/>
                <w:i/>
                <w:iCs/>
                <w:color w:val="000000"/>
                <w:sz w:val="20"/>
                <w:szCs w:val="20"/>
                <w:lang w:eastAsia="pl-PL"/>
              </w:rPr>
            </w:pPr>
          </w:p>
        </w:tc>
      </w:tr>
      <w:tr w:rsidR="00AF7DA2" w:rsidRPr="00094B62" w14:paraId="124EA4AB" w14:textId="77777777" w:rsidTr="00AB37CB">
        <w:trPr>
          <w:trHeight w:val="508"/>
        </w:trPr>
        <w:tc>
          <w:tcPr>
            <w:tcW w:w="851" w:type="dxa"/>
            <w:shd w:val="clear" w:color="000000" w:fill="E6E6E6"/>
            <w:noWrap/>
            <w:vAlign w:val="center"/>
          </w:tcPr>
          <w:p w14:paraId="556582E8" w14:textId="6C7A7FBE" w:rsidR="00AF7DA2" w:rsidRPr="00094B62" w:rsidRDefault="00AF7DA2" w:rsidP="00AF7DA2">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lastRenderedPageBreak/>
              <w:t>2</w:t>
            </w:r>
            <w:r>
              <w:rPr>
                <w:rFonts w:ascii="Arial" w:eastAsia="Times New Roman" w:hAnsi="Arial" w:cs="Arial"/>
                <w:color w:val="000000"/>
                <w:sz w:val="20"/>
                <w:szCs w:val="20"/>
                <w:lang w:eastAsia="pl-PL"/>
              </w:rPr>
              <w:t>1</w:t>
            </w:r>
          </w:p>
        </w:tc>
        <w:tc>
          <w:tcPr>
            <w:tcW w:w="5376" w:type="dxa"/>
            <w:shd w:val="clear" w:color="auto" w:fill="auto"/>
            <w:vAlign w:val="center"/>
          </w:tcPr>
          <w:p w14:paraId="325BE0F7" w14:textId="77777777" w:rsidR="00AF7DA2" w:rsidRPr="00094B62" w:rsidRDefault="00AF7DA2" w:rsidP="00AF7DA2">
            <w:pPr>
              <w:spacing w:after="0" w:line="240" w:lineRule="auto"/>
              <w:rPr>
                <w:rFonts w:ascii="Arial" w:hAnsi="Arial" w:cs="Arial"/>
                <w:i/>
                <w:sz w:val="20"/>
                <w:szCs w:val="20"/>
              </w:rPr>
            </w:pPr>
            <w:r w:rsidRPr="00094B62">
              <w:rPr>
                <w:rFonts w:ascii="Arial" w:hAnsi="Arial" w:cs="Arial"/>
                <w:i/>
                <w:sz w:val="20"/>
                <w:szCs w:val="20"/>
              </w:rPr>
              <w:t>Wykonalność techniczna/technologiczna</w:t>
            </w:r>
          </w:p>
          <w:p w14:paraId="09D21FAD" w14:textId="77777777" w:rsidR="00AF7DA2" w:rsidRPr="00094B62" w:rsidRDefault="00AF7DA2" w:rsidP="00AF7DA2">
            <w:pPr>
              <w:spacing w:after="0" w:line="240" w:lineRule="auto"/>
              <w:rPr>
                <w:rFonts w:ascii="Arial" w:eastAsia="Times New Roman" w:hAnsi="Arial" w:cs="Arial"/>
                <w:i/>
                <w:color w:val="000000"/>
                <w:sz w:val="20"/>
                <w:szCs w:val="20"/>
              </w:rPr>
            </w:pPr>
            <w:r w:rsidRPr="00094B62">
              <w:rPr>
                <w:rFonts w:ascii="Arial" w:eastAsia="Times New Roman" w:hAnsi="Arial" w:cs="Arial"/>
                <w:i/>
                <w:color w:val="000000"/>
                <w:sz w:val="20"/>
                <w:szCs w:val="20"/>
                <w:lang w:eastAsia="pl-PL"/>
              </w:rPr>
              <w:t>Kryterium wykonalności nr 3.5</w:t>
            </w:r>
          </w:p>
        </w:tc>
        <w:tc>
          <w:tcPr>
            <w:tcW w:w="3686" w:type="dxa"/>
            <w:shd w:val="clear" w:color="auto" w:fill="auto"/>
            <w:noWrap/>
            <w:vAlign w:val="bottom"/>
          </w:tcPr>
          <w:p w14:paraId="5D15EF4F" w14:textId="77777777" w:rsidR="00AF7DA2" w:rsidRPr="00094B62" w:rsidRDefault="00AF7DA2" w:rsidP="00AF7DA2">
            <w:pPr>
              <w:spacing w:after="0" w:line="240" w:lineRule="auto"/>
              <w:jc w:val="center"/>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Kryterium dostępu</w:t>
            </w:r>
          </w:p>
        </w:tc>
        <w:tc>
          <w:tcPr>
            <w:tcW w:w="3685" w:type="dxa"/>
            <w:shd w:val="clear" w:color="auto" w:fill="auto"/>
            <w:noWrap/>
            <w:vAlign w:val="bottom"/>
          </w:tcPr>
          <w:p w14:paraId="2D8AA422" w14:textId="77777777" w:rsidR="00AF7DA2" w:rsidRPr="005C36C5" w:rsidRDefault="00AF7DA2" w:rsidP="00AF7DA2">
            <w:pPr>
              <w:spacing w:after="0" w:line="240" w:lineRule="auto"/>
              <w:rPr>
                <w:rFonts w:ascii="Arial" w:hAnsi="Arial" w:cs="Arial"/>
                <w:i/>
                <w:sz w:val="20"/>
                <w:szCs w:val="20"/>
              </w:rPr>
            </w:pPr>
            <w:r w:rsidRPr="005C36C5">
              <w:rPr>
                <w:rFonts w:ascii="Arial" w:hAnsi="Arial" w:cs="Arial"/>
                <w:i/>
                <w:sz w:val="20"/>
                <w:szCs w:val="20"/>
              </w:rPr>
              <w:t>Projekt jest wykonalny pod względem technicznym. Zaproponowane rozwiązania techniczne/ technologiczne są optymalne i umożliwiają realizację projektu zgodnie z zakładanym harmonogramem.</w:t>
            </w:r>
          </w:p>
          <w:p w14:paraId="3AC77E8C" w14:textId="77777777" w:rsidR="00AF7DA2" w:rsidRPr="005C36C5" w:rsidRDefault="00AF7DA2" w:rsidP="00AF7DA2">
            <w:pPr>
              <w:autoSpaceDE w:val="0"/>
              <w:autoSpaceDN w:val="0"/>
              <w:adjustRightInd w:val="0"/>
              <w:spacing w:after="0" w:line="240" w:lineRule="auto"/>
              <w:rPr>
                <w:rFonts w:ascii="Arial" w:eastAsia="MyriadPro-Regular" w:hAnsi="Arial" w:cs="Arial"/>
                <w:i/>
                <w:sz w:val="20"/>
                <w:szCs w:val="20"/>
              </w:rPr>
            </w:pPr>
          </w:p>
        </w:tc>
      </w:tr>
      <w:tr w:rsidR="00AF7DA2" w:rsidRPr="00094B62" w14:paraId="3CD77291" w14:textId="77777777" w:rsidTr="00AB37CB">
        <w:trPr>
          <w:trHeight w:val="508"/>
        </w:trPr>
        <w:tc>
          <w:tcPr>
            <w:tcW w:w="851" w:type="dxa"/>
            <w:shd w:val="clear" w:color="000000" w:fill="E6E6E6"/>
            <w:noWrap/>
            <w:vAlign w:val="center"/>
          </w:tcPr>
          <w:p w14:paraId="6E0FE57F" w14:textId="7CAE7E97" w:rsidR="00AF7DA2" w:rsidRPr="00094B62" w:rsidRDefault="00AF7DA2" w:rsidP="00AF7DA2">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2</w:t>
            </w:r>
            <w:r>
              <w:rPr>
                <w:rFonts w:ascii="Arial" w:eastAsia="Times New Roman" w:hAnsi="Arial" w:cs="Arial"/>
                <w:color w:val="000000"/>
                <w:sz w:val="20"/>
                <w:szCs w:val="20"/>
                <w:lang w:eastAsia="pl-PL"/>
              </w:rPr>
              <w:t>2</w:t>
            </w:r>
          </w:p>
        </w:tc>
        <w:tc>
          <w:tcPr>
            <w:tcW w:w="5376" w:type="dxa"/>
            <w:shd w:val="clear" w:color="auto" w:fill="auto"/>
            <w:vAlign w:val="center"/>
          </w:tcPr>
          <w:p w14:paraId="72E42DDF" w14:textId="77777777" w:rsidR="00AF7DA2" w:rsidRPr="00094B62" w:rsidRDefault="00AF7DA2" w:rsidP="00AF7DA2">
            <w:pPr>
              <w:spacing w:after="0" w:line="240" w:lineRule="auto"/>
              <w:rPr>
                <w:rFonts w:ascii="Arial" w:hAnsi="Arial" w:cs="Arial"/>
                <w:i/>
                <w:sz w:val="20"/>
                <w:szCs w:val="20"/>
              </w:rPr>
            </w:pPr>
            <w:r w:rsidRPr="00094B62">
              <w:rPr>
                <w:rFonts w:ascii="Arial" w:hAnsi="Arial" w:cs="Arial"/>
                <w:i/>
                <w:sz w:val="20"/>
                <w:szCs w:val="20"/>
              </w:rPr>
              <w:t>Wpływ na rozwój społeczno-gospodarczy</w:t>
            </w:r>
          </w:p>
          <w:p w14:paraId="36C0C437" w14:textId="77777777" w:rsidR="00AF7DA2" w:rsidRPr="00094B62" w:rsidRDefault="00AF7DA2" w:rsidP="00AF7DA2">
            <w:pPr>
              <w:spacing w:after="0" w:line="240" w:lineRule="auto"/>
              <w:rPr>
                <w:rFonts w:ascii="Arial" w:eastAsia="Times New Roman" w:hAnsi="Arial" w:cs="Arial"/>
                <w:i/>
                <w:color w:val="000000"/>
                <w:sz w:val="20"/>
                <w:szCs w:val="20"/>
              </w:rPr>
            </w:pPr>
            <w:r w:rsidRPr="00094B62">
              <w:rPr>
                <w:rFonts w:ascii="Arial" w:eastAsia="Times New Roman" w:hAnsi="Arial" w:cs="Arial"/>
                <w:i/>
                <w:color w:val="000000"/>
                <w:sz w:val="20"/>
                <w:szCs w:val="20"/>
                <w:lang w:eastAsia="pl-PL"/>
              </w:rPr>
              <w:t>Kryterium wykonalności nr 3.6</w:t>
            </w:r>
          </w:p>
        </w:tc>
        <w:tc>
          <w:tcPr>
            <w:tcW w:w="3686" w:type="dxa"/>
            <w:shd w:val="clear" w:color="auto" w:fill="auto"/>
            <w:noWrap/>
            <w:vAlign w:val="bottom"/>
          </w:tcPr>
          <w:p w14:paraId="1C3443BB" w14:textId="77777777" w:rsidR="00AF7DA2" w:rsidRPr="00094B62" w:rsidRDefault="00AF7DA2" w:rsidP="00AF7DA2">
            <w:pPr>
              <w:spacing w:after="0" w:line="240" w:lineRule="auto"/>
              <w:jc w:val="center"/>
              <w:rPr>
                <w:rFonts w:ascii="Arial" w:eastAsia="Times New Roman" w:hAnsi="Arial" w:cs="Arial"/>
                <w:i/>
                <w:iCs/>
                <w:color w:val="000000"/>
                <w:sz w:val="20"/>
                <w:szCs w:val="20"/>
                <w:lang w:eastAsia="pl-PL"/>
              </w:rPr>
            </w:pPr>
          </w:p>
        </w:tc>
        <w:tc>
          <w:tcPr>
            <w:tcW w:w="3685" w:type="dxa"/>
            <w:shd w:val="clear" w:color="auto" w:fill="auto"/>
            <w:noWrap/>
            <w:vAlign w:val="bottom"/>
          </w:tcPr>
          <w:p w14:paraId="1C1716EE" w14:textId="77777777" w:rsidR="00AF7DA2" w:rsidRPr="005C36C5" w:rsidRDefault="00AF7DA2" w:rsidP="00AF7DA2">
            <w:pPr>
              <w:autoSpaceDE w:val="0"/>
              <w:autoSpaceDN w:val="0"/>
              <w:adjustRightInd w:val="0"/>
              <w:spacing w:after="0" w:line="240" w:lineRule="auto"/>
              <w:rPr>
                <w:rFonts w:ascii="Arial" w:eastAsia="MyriadPro-Regular" w:hAnsi="Arial" w:cs="Arial"/>
                <w:i/>
                <w:sz w:val="20"/>
                <w:szCs w:val="20"/>
              </w:rPr>
            </w:pPr>
            <w:r w:rsidRPr="005C36C5">
              <w:rPr>
                <w:rFonts w:ascii="Arial" w:hAnsi="Arial" w:cs="Arial"/>
                <w:i/>
                <w:sz w:val="20"/>
                <w:szCs w:val="20"/>
              </w:rPr>
              <w:t>Projekt przyczyni się do rozwoju województwa zachodniopomorskiego</w:t>
            </w:r>
            <w:r w:rsidRPr="005C36C5">
              <w:rPr>
                <w:rFonts w:ascii="Arial" w:hAnsi="Arial" w:cs="Arial"/>
                <w:i/>
                <w:sz w:val="20"/>
                <w:szCs w:val="20"/>
                <w:u w:val="single"/>
              </w:rPr>
              <w:t>.</w:t>
            </w:r>
            <w:r w:rsidRPr="005C36C5">
              <w:rPr>
                <w:rFonts w:ascii="Arial" w:hAnsi="Arial" w:cs="Arial"/>
                <w:i/>
                <w:sz w:val="20"/>
                <w:szCs w:val="20"/>
              </w:rPr>
              <w:t xml:space="preserve"> Projekt ma wpływ na sytuację społeczno-gospodarczą województwa zachodniopomorskiego. Projekt przyniesie korzyści mieszkańcom województwa zachodniopomorskiego. ENPV &gt;0.</w:t>
            </w:r>
          </w:p>
        </w:tc>
      </w:tr>
      <w:tr w:rsidR="00AF7DA2" w:rsidRPr="00094B62" w14:paraId="3856DC0B" w14:textId="77777777" w:rsidTr="00AB37CB">
        <w:trPr>
          <w:trHeight w:val="508"/>
        </w:trPr>
        <w:tc>
          <w:tcPr>
            <w:tcW w:w="851" w:type="dxa"/>
            <w:shd w:val="clear" w:color="000000" w:fill="E6E6E6"/>
            <w:noWrap/>
            <w:vAlign w:val="center"/>
          </w:tcPr>
          <w:p w14:paraId="3052F0CE" w14:textId="7C82C9E2" w:rsidR="00AF7DA2" w:rsidRPr="00094B62" w:rsidRDefault="00AF7DA2" w:rsidP="00AF7DA2">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2</w:t>
            </w:r>
            <w:r>
              <w:rPr>
                <w:rFonts w:ascii="Arial" w:eastAsia="Times New Roman" w:hAnsi="Arial" w:cs="Arial"/>
                <w:color w:val="000000"/>
                <w:sz w:val="20"/>
                <w:szCs w:val="20"/>
                <w:lang w:eastAsia="pl-PL"/>
              </w:rPr>
              <w:t>3</w:t>
            </w:r>
          </w:p>
        </w:tc>
        <w:tc>
          <w:tcPr>
            <w:tcW w:w="5376" w:type="dxa"/>
            <w:shd w:val="clear" w:color="auto" w:fill="auto"/>
            <w:vAlign w:val="center"/>
          </w:tcPr>
          <w:p w14:paraId="78ECD74A" w14:textId="77777777" w:rsidR="00AF7DA2" w:rsidRPr="00094B62" w:rsidRDefault="00AF7DA2" w:rsidP="00AF7DA2">
            <w:pPr>
              <w:spacing w:after="0" w:line="240" w:lineRule="auto"/>
              <w:rPr>
                <w:rFonts w:ascii="Arial" w:eastAsia="Times New Roman" w:hAnsi="Arial" w:cs="Arial"/>
                <w:i/>
                <w:color w:val="000000"/>
                <w:sz w:val="20"/>
                <w:szCs w:val="20"/>
              </w:rPr>
            </w:pPr>
            <w:r w:rsidRPr="00094B62">
              <w:rPr>
                <w:rFonts w:ascii="Arial" w:eastAsia="Times New Roman" w:hAnsi="Arial" w:cs="Arial"/>
                <w:i/>
                <w:color w:val="000000"/>
                <w:sz w:val="20"/>
                <w:szCs w:val="20"/>
              </w:rPr>
              <w:t>Wiarygodność popytu</w:t>
            </w:r>
          </w:p>
          <w:p w14:paraId="310C2486" w14:textId="77777777" w:rsidR="00AF7DA2" w:rsidRPr="00094B62" w:rsidRDefault="00AF7DA2" w:rsidP="00AF7DA2">
            <w:pPr>
              <w:spacing w:after="0" w:line="240" w:lineRule="auto"/>
              <w:rPr>
                <w:rFonts w:ascii="Arial" w:eastAsia="Times New Roman" w:hAnsi="Arial" w:cs="Arial"/>
                <w:i/>
                <w:color w:val="000000"/>
                <w:sz w:val="20"/>
                <w:szCs w:val="20"/>
              </w:rPr>
            </w:pPr>
            <w:r w:rsidRPr="00094B62">
              <w:rPr>
                <w:rFonts w:ascii="Arial" w:eastAsia="Times New Roman" w:hAnsi="Arial" w:cs="Arial"/>
                <w:i/>
                <w:color w:val="000000"/>
                <w:sz w:val="20"/>
                <w:szCs w:val="20"/>
                <w:lang w:eastAsia="pl-PL"/>
              </w:rPr>
              <w:t>Kryterium wykonalności nr 3.7</w:t>
            </w:r>
          </w:p>
        </w:tc>
        <w:tc>
          <w:tcPr>
            <w:tcW w:w="3686" w:type="dxa"/>
            <w:shd w:val="clear" w:color="auto" w:fill="auto"/>
            <w:noWrap/>
            <w:vAlign w:val="bottom"/>
          </w:tcPr>
          <w:p w14:paraId="39E1FF39" w14:textId="77777777" w:rsidR="00AF7DA2" w:rsidRPr="00094B62" w:rsidRDefault="00AF7DA2" w:rsidP="00AF7DA2">
            <w:pPr>
              <w:spacing w:after="0" w:line="240" w:lineRule="auto"/>
              <w:jc w:val="center"/>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Kryterium dostępu</w:t>
            </w:r>
          </w:p>
        </w:tc>
        <w:tc>
          <w:tcPr>
            <w:tcW w:w="3685" w:type="dxa"/>
            <w:shd w:val="clear" w:color="auto" w:fill="auto"/>
            <w:noWrap/>
            <w:vAlign w:val="bottom"/>
          </w:tcPr>
          <w:p w14:paraId="2E08FFAE" w14:textId="77777777" w:rsidR="00AF7DA2" w:rsidRPr="005C36C5" w:rsidRDefault="00AF7DA2" w:rsidP="00AF7DA2">
            <w:pPr>
              <w:spacing w:after="0" w:line="240" w:lineRule="auto"/>
              <w:rPr>
                <w:rFonts w:ascii="Arial" w:hAnsi="Arial" w:cs="Arial"/>
                <w:i/>
                <w:sz w:val="20"/>
                <w:szCs w:val="20"/>
              </w:rPr>
            </w:pPr>
            <w:r w:rsidRPr="005C36C5">
              <w:rPr>
                <w:rFonts w:ascii="Arial" w:hAnsi="Arial" w:cs="Arial"/>
                <w:i/>
                <w:sz w:val="20"/>
                <w:szCs w:val="20"/>
              </w:rPr>
              <w:t>Wiarygodność analizy popytu dokonanej na podstawie realistycznych szacunków oraz w zgodzie z głównymi tendencjami demograficznymi i rozwojem sytuacji w danym sektorze, która uzasadnia zapotrzebowanie na projekt oraz ogólny potencjał infrastruktury projektu.</w:t>
            </w:r>
          </w:p>
          <w:p w14:paraId="2A45851D" w14:textId="77777777" w:rsidR="00AF7DA2" w:rsidRPr="005C36C5" w:rsidRDefault="00AF7DA2" w:rsidP="00AF7DA2">
            <w:pPr>
              <w:spacing w:after="0" w:line="240" w:lineRule="auto"/>
              <w:rPr>
                <w:rFonts w:ascii="Arial" w:eastAsia="Times New Roman" w:hAnsi="Arial" w:cs="Arial"/>
                <w:i/>
                <w:color w:val="000000"/>
                <w:sz w:val="20"/>
                <w:szCs w:val="20"/>
              </w:rPr>
            </w:pPr>
            <w:r w:rsidRPr="005C36C5">
              <w:rPr>
                <w:rFonts w:ascii="Arial" w:eastAsia="Times New Roman" w:hAnsi="Arial" w:cs="Arial"/>
                <w:i/>
                <w:color w:val="000000"/>
                <w:sz w:val="20"/>
                <w:szCs w:val="20"/>
              </w:rPr>
              <w:t>Cele projektu wynikają z analizy potrzeb.</w:t>
            </w:r>
          </w:p>
          <w:p w14:paraId="48106747" w14:textId="77777777" w:rsidR="00AF7DA2" w:rsidRPr="005C36C5" w:rsidRDefault="00AF7DA2" w:rsidP="00AF7DA2">
            <w:pPr>
              <w:autoSpaceDE w:val="0"/>
              <w:autoSpaceDN w:val="0"/>
              <w:adjustRightInd w:val="0"/>
              <w:spacing w:after="0" w:line="240" w:lineRule="auto"/>
              <w:rPr>
                <w:rFonts w:ascii="Arial" w:eastAsia="MyriadPro-Regular" w:hAnsi="Arial" w:cs="Arial"/>
                <w:i/>
                <w:sz w:val="20"/>
                <w:szCs w:val="20"/>
              </w:rPr>
            </w:pPr>
            <w:r w:rsidRPr="005C36C5">
              <w:rPr>
                <w:rFonts w:ascii="Arial" w:hAnsi="Arial" w:cs="Arial"/>
                <w:i/>
                <w:sz w:val="20"/>
                <w:szCs w:val="20"/>
              </w:rPr>
              <w:t>Projekt zakłada działania wykonalne w kontekście analizy  potrzeb.</w:t>
            </w:r>
          </w:p>
        </w:tc>
      </w:tr>
      <w:tr w:rsidR="00AF7DA2" w:rsidRPr="00094B62" w14:paraId="53EA6932" w14:textId="77777777" w:rsidTr="00AB37CB">
        <w:trPr>
          <w:trHeight w:val="508"/>
        </w:trPr>
        <w:tc>
          <w:tcPr>
            <w:tcW w:w="851" w:type="dxa"/>
            <w:shd w:val="clear" w:color="000000" w:fill="E6E6E6"/>
            <w:noWrap/>
            <w:vAlign w:val="center"/>
          </w:tcPr>
          <w:p w14:paraId="7744763F" w14:textId="373F23A2" w:rsidR="00AF7DA2" w:rsidRPr="00094B62" w:rsidRDefault="00AF7DA2" w:rsidP="00AF7DA2">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2</w:t>
            </w:r>
            <w:r>
              <w:rPr>
                <w:rFonts w:ascii="Arial" w:eastAsia="Times New Roman" w:hAnsi="Arial" w:cs="Arial"/>
                <w:color w:val="000000"/>
                <w:sz w:val="20"/>
                <w:szCs w:val="20"/>
                <w:lang w:eastAsia="pl-PL"/>
              </w:rPr>
              <w:t>4</w:t>
            </w:r>
          </w:p>
        </w:tc>
        <w:tc>
          <w:tcPr>
            <w:tcW w:w="5376" w:type="dxa"/>
            <w:shd w:val="clear" w:color="auto" w:fill="auto"/>
            <w:vAlign w:val="center"/>
          </w:tcPr>
          <w:p w14:paraId="18795071" w14:textId="77777777" w:rsidR="00AF7DA2" w:rsidRPr="00094B62" w:rsidRDefault="00AF7DA2" w:rsidP="00AF7DA2">
            <w:pPr>
              <w:spacing w:after="0" w:line="240" w:lineRule="auto"/>
              <w:rPr>
                <w:rFonts w:ascii="Arial" w:hAnsi="Arial" w:cs="Arial"/>
                <w:i/>
                <w:sz w:val="20"/>
                <w:szCs w:val="20"/>
              </w:rPr>
            </w:pPr>
            <w:r w:rsidRPr="00094B62">
              <w:rPr>
                <w:rFonts w:ascii="Arial" w:hAnsi="Arial" w:cs="Arial"/>
                <w:i/>
                <w:sz w:val="20"/>
                <w:szCs w:val="20"/>
              </w:rPr>
              <w:t>Poprawność analizy wariantowości</w:t>
            </w:r>
          </w:p>
          <w:p w14:paraId="010FB4C7" w14:textId="77777777" w:rsidR="00AF7DA2" w:rsidRPr="00094B62" w:rsidRDefault="00AF7DA2" w:rsidP="00AF7DA2">
            <w:pPr>
              <w:spacing w:after="0" w:line="240" w:lineRule="auto"/>
              <w:rPr>
                <w:rFonts w:ascii="Arial" w:eastAsia="Times New Roman" w:hAnsi="Arial" w:cs="Arial"/>
                <w:i/>
                <w:color w:val="000000"/>
                <w:sz w:val="20"/>
                <w:szCs w:val="20"/>
              </w:rPr>
            </w:pPr>
            <w:r w:rsidRPr="00094B62">
              <w:rPr>
                <w:rFonts w:ascii="Arial" w:eastAsia="Times New Roman" w:hAnsi="Arial" w:cs="Arial"/>
                <w:i/>
                <w:color w:val="000000"/>
                <w:sz w:val="20"/>
                <w:szCs w:val="20"/>
                <w:lang w:eastAsia="pl-PL"/>
              </w:rPr>
              <w:t>Kryterium wykonalności nr 3.8</w:t>
            </w:r>
          </w:p>
        </w:tc>
        <w:tc>
          <w:tcPr>
            <w:tcW w:w="3686" w:type="dxa"/>
            <w:shd w:val="clear" w:color="auto" w:fill="auto"/>
            <w:noWrap/>
            <w:vAlign w:val="bottom"/>
          </w:tcPr>
          <w:p w14:paraId="5296F2D6" w14:textId="77777777" w:rsidR="00AF7DA2" w:rsidRPr="00094B62" w:rsidRDefault="00AF7DA2" w:rsidP="00AF7DA2">
            <w:pPr>
              <w:spacing w:after="0" w:line="240" w:lineRule="auto"/>
              <w:jc w:val="center"/>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Kryterium dostępu</w:t>
            </w:r>
          </w:p>
        </w:tc>
        <w:tc>
          <w:tcPr>
            <w:tcW w:w="3685" w:type="dxa"/>
            <w:shd w:val="clear" w:color="auto" w:fill="auto"/>
            <w:noWrap/>
            <w:vAlign w:val="bottom"/>
          </w:tcPr>
          <w:p w14:paraId="03EECC98" w14:textId="77777777" w:rsidR="00AF7DA2" w:rsidRPr="005C36C5" w:rsidRDefault="00AF7DA2" w:rsidP="00AF7DA2">
            <w:pPr>
              <w:spacing w:after="0" w:line="240" w:lineRule="auto"/>
              <w:rPr>
                <w:rFonts w:ascii="Arial" w:hAnsi="Arial" w:cs="Arial"/>
                <w:i/>
                <w:sz w:val="20"/>
                <w:szCs w:val="20"/>
              </w:rPr>
            </w:pPr>
            <w:r w:rsidRPr="005C36C5">
              <w:rPr>
                <w:rFonts w:ascii="Arial" w:hAnsi="Arial" w:cs="Arial"/>
                <w:i/>
                <w:sz w:val="20"/>
                <w:szCs w:val="20"/>
              </w:rPr>
              <w:t>Adekwatność jakości analizy wariantów. Przeanalizowano najważniejsze warianty i wybrano wariant najlepszy dla realizacji projektu, zawierającej uzasadnienie wybranego wariantu.</w:t>
            </w:r>
          </w:p>
          <w:p w14:paraId="7B2BA1C8" w14:textId="77777777" w:rsidR="00AF7DA2" w:rsidRPr="005C36C5" w:rsidRDefault="00AF7DA2" w:rsidP="00AF7DA2">
            <w:pPr>
              <w:autoSpaceDE w:val="0"/>
              <w:autoSpaceDN w:val="0"/>
              <w:adjustRightInd w:val="0"/>
              <w:spacing w:after="0" w:line="240" w:lineRule="auto"/>
              <w:rPr>
                <w:rFonts w:ascii="Arial" w:eastAsia="MyriadPro-Regular" w:hAnsi="Arial" w:cs="Arial"/>
                <w:i/>
                <w:sz w:val="20"/>
                <w:szCs w:val="20"/>
              </w:rPr>
            </w:pPr>
            <w:r w:rsidRPr="005C36C5">
              <w:rPr>
                <w:rFonts w:ascii="Arial" w:hAnsi="Arial" w:cs="Arial"/>
                <w:i/>
                <w:sz w:val="20"/>
                <w:szCs w:val="20"/>
              </w:rPr>
              <w:t>Warianty zostały przygotowane pod kątem zróżnicowanego wpływu na środowisko oraz wykorzystania najnowszych standardów technologicznych.</w:t>
            </w:r>
          </w:p>
        </w:tc>
      </w:tr>
    </w:tbl>
    <w:p w14:paraId="38192DBB" w14:textId="77777777" w:rsidR="00327B34" w:rsidRPr="00094B62" w:rsidRDefault="00327B34" w:rsidP="00327B34">
      <w:pPr>
        <w:rPr>
          <w:rFonts w:ascii="Arial" w:hAnsi="Arial" w:cs="Arial"/>
        </w:rPr>
      </w:pPr>
    </w:p>
    <w:p w14:paraId="38FC2CC9" w14:textId="77777777" w:rsidR="00327B34" w:rsidRPr="00094B62" w:rsidRDefault="00327B34" w:rsidP="00327B34">
      <w:pPr>
        <w:rPr>
          <w:rFonts w:ascii="Arial" w:hAnsi="Arial" w:cs="Arial"/>
        </w:rPr>
      </w:pPr>
    </w:p>
    <w:p w14:paraId="3D4EEA4B" w14:textId="77777777" w:rsidR="00327B34" w:rsidRPr="00094B62" w:rsidRDefault="00327B34" w:rsidP="00327B34">
      <w:pPr>
        <w:rPr>
          <w:rFonts w:ascii="Arial" w:hAnsi="Arial" w:cs="Arial"/>
        </w:rPr>
      </w:pPr>
    </w:p>
    <w:p w14:paraId="177F1FD5" w14:textId="77777777" w:rsidR="00327B34" w:rsidRPr="00094B62" w:rsidRDefault="00327B34" w:rsidP="00327B34">
      <w:pPr>
        <w:rPr>
          <w:rFonts w:ascii="Arial" w:hAnsi="Arial" w:cs="Arial"/>
        </w:rPr>
        <w:sectPr w:rsidR="00327B34" w:rsidRPr="00094B62" w:rsidSect="00884E6C">
          <w:pgSz w:w="16838" w:h="11906" w:orient="landscape"/>
          <w:pgMar w:top="1417" w:right="1417" w:bottom="1417" w:left="1417" w:header="708" w:footer="708" w:gutter="0"/>
          <w:cols w:space="708"/>
          <w:docGrid w:linePitch="360"/>
        </w:sectPr>
      </w:pPr>
    </w:p>
    <w:p w14:paraId="02F4E707" w14:textId="77777777" w:rsidR="00327B34" w:rsidRPr="00094B62" w:rsidRDefault="00327B34" w:rsidP="00327B34">
      <w:pPr>
        <w:rPr>
          <w:rFonts w:ascii="Arial" w:hAnsi="Arial" w:cs="Arial"/>
          <w:sz w:val="20"/>
          <w:szCs w:val="20"/>
        </w:rPr>
      </w:pPr>
    </w:p>
    <w:p w14:paraId="1B197881" w14:textId="77777777" w:rsidR="00327B34" w:rsidRPr="00094B62" w:rsidRDefault="00327B34" w:rsidP="00327B34">
      <w:pPr>
        <w:pStyle w:val="Akapitzlist"/>
        <w:numPr>
          <w:ilvl w:val="0"/>
          <w:numId w:val="43"/>
        </w:numPr>
        <w:rPr>
          <w:rFonts w:ascii="Arial" w:hAnsi="Arial" w:cs="Arial"/>
          <w:b/>
          <w:bCs/>
          <w:sz w:val="24"/>
          <w:szCs w:val="24"/>
        </w:rPr>
      </w:pPr>
      <w:r w:rsidRPr="00094B62">
        <w:rPr>
          <w:rFonts w:ascii="Arial" w:hAnsi="Arial" w:cs="Arial"/>
          <w:b/>
          <w:bCs/>
          <w:sz w:val="24"/>
          <w:szCs w:val="24"/>
        </w:rPr>
        <w:t>PROJEKT POZAKONKURSOWY (BLOK III)</w:t>
      </w:r>
    </w:p>
    <w:p w14:paraId="3B30A4FC" w14:textId="77777777" w:rsidR="00327B34" w:rsidRPr="00094B62" w:rsidRDefault="00327B34" w:rsidP="00327B34">
      <w:pPr>
        <w:pStyle w:val="Akapitzlist"/>
        <w:shd w:val="clear" w:color="auto" w:fill="FFFFFF" w:themeFill="background1"/>
        <w:spacing w:after="0" w:line="240" w:lineRule="auto"/>
        <w:jc w:val="center"/>
        <w:rPr>
          <w:rFonts w:ascii="Arial" w:eastAsia="Times New Roman" w:hAnsi="Arial" w:cs="Arial"/>
          <w:b/>
          <w:bCs/>
          <w:color w:val="000000"/>
          <w:sz w:val="20"/>
          <w:szCs w:val="20"/>
          <w:lang w:eastAsia="pl-PL"/>
        </w:rPr>
      </w:pPr>
    </w:p>
    <w:p w14:paraId="54363342" w14:textId="77777777" w:rsidR="00327B34" w:rsidRPr="00094B62" w:rsidRDefault="00327B34" w:rsidP="00327B34">
      <w:pPr>
        <w:pStyle w:val="Akapitzlist"/>
        <w:shd w:val="clear" w:color="auto" w:fill="FFFFFF" w:themeFill="background1"/>
        <w:spacing w:after="0" w:line="240" w:lineRule="auto"/>
        <w:jc w:val="center"/>
        <w:rPr>
          <w:rFonts w:ascii="Arial" w:eastAsia="Times New Roman" w:hAnsi="Arial" w:cs="Arial"/>
          <w:b/>
          <w:bCs/>
          <w:color w:val="000000"/>
          <w:sz w:val="20"/>
          <w:szCs w:val="20"/>
          <w:lang w:eastAsia="pl-PL"/>
        </w:rPr>
      </w:pPr>
      <w:r w:rsidRPr="00094B62">
        <w:rPr>
          <w:rFonts w:ascii="Arial" w:eastAsia="Times New Roman" w:hAnsi="Arial" w:cs="Arial"/>
          <w:b/>
          <w:bCs/>
          <w:color w:val="000000"/>
          <w:sz w:val="20"/>
          <w:szCs w:val="20"/>
          <w:lang w:eastAsia="pl-PL"/>
        </w:rPr>
        <w:t>FISZKA PROJEKTU POKONKURSOWEGO</w:t>
      </w:r>
    </w:p>
    <w:p w14:paraId="3E595167" w14:textId="77777777" w:rsidR="00327B34" w:rsidRPr="00094B62" w:rsidRDefault="00327B34" w:rsidP="00327B34">
      <w:pPr>
        <w:pStyle w:val="Akapitzlist"/>
        <w:shd w:val="clear" w:color="auto" w:fill="FFFFFF" w:themeFill="background1"/>
        <w:spacing w:after="0" w:line="240" w:lineRule="auto"/>
        <w:jc w:val="center"/>
        <w:rPr>
          <w:rFonts w:ascii="Arial" w:eastAsia="Times New Roman" w:hAnsi="Arial" w:cs="Arial"/>
          <w:b/>
          <w:bCs/>
          <w:color w:val="000000"/>
          <w:sz w:val="20"/>
          <w:szCs w:val="20"/>
          <w:lang w:eastAsia="pl-PL"/>
        </w:rPr>
      </w:pPr>
    </w:p>
    <w:p w14:paraId="0394C1E0" w14:textId="77777777" w:rsidR="00327B34" w:rsidRPr="00094B62" w:rsidRDefault="00327B34" w:rsidP="00327B34">
      <w:pPr>
        <w:pStyle w:val="Akapitzlist"/>
        <w:shd w:val="clear" w:color="auto" w:fill="FFFFFF" w:themeFill="background1"/>
        <w:spacing w:after="0" w:line="240" w:lineRule="auto"/>
        <w:jc w:val="center"/>
        <w:rPr>
          <w:rFonts w:ascii="Arial" w:hAnsi="Arial" w:cs="Arial"/>
          <w:i/>
          <w:iCs/>
          <w:color w:val="7F7F7F" w:themeColor="text1" w:themeTint="80"/>
          <w:sz w:val="16"/>
          <w:szCs w:val="16"/>
        </w:rPr>
      </w:pPr>
      <w:r w:rsidRPr="00094B62">
        <w:rPr>
          <w:rFonts w:ascii="Arial" w:hAnsi="Arial" w:cs="Arial"/>
          <w:i/>
          <w:iCs/>
          <w:color w:val="7F7F7F" w:themeColor="text1" w:themeTint="80"/>
          <w:sz w:val="16"/>
          <w:szCs w:val="16"/>
        </w:rPr>
        <w:t>Blok wypełniany jest oddzielnie dla każdego projektu pozakonkursowego ujętego w wykazie działań zawartym w bloku Informacje ogólne. W przypadku zgłaszania w Planie więcej niż jednego projektu, kolejną fiszkę należy przedstawić w oddzielnym bloku (poprzez dodanie nowego bloku III).</w:t>
      </w:r>
    </w:p>
    <w:p w14:paraId="7CDE5F99" w14:textId="77777777" w:rsidR="00327B34" w:rsidRPr="00094B62" w:rsidRDefault="00327B34" w:rsidP="00327B34">
      <w:pPr>
        <w:ind w:left="360"/>
        <w:rPr>
          <w:rFonts w:ascii="Arial" w:hAnsi="Arial" w:cs="Arial"/>
          <w:b/>
          <w:bCs/>
          <w:sz w:val="24"/>
          <w:szCs w:val="24"/>
        </w:rPr>
      </w:pPr>
    </w:p>
    <w:tbl>
      <w:tblPr>
        <w:tblW w:w="9072"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327B34" w:rsidRPr="00094B62" w14:paraId="7EB40ED9" w14:textId="77777777" w:rsidTr="00013925">
        <w:trPr>
          <w:trHeight w:val="600"/>
        </w:trPr>
        <w:tc>
          <w:tcPr>
            <w:tcW w:w="9072" w:type="dxa"/>
            <w:shd w:val="clear" w:color="auto" w:fill="EFFFFF"/>
            <w:vAlign w:val="center"/>
          </w:tcPr>
          <w:p w14:paraId="7A067DBE" w14:textId="77777777" w:rsidR="00327B34" w:rsidRPr="00094B62" w:rsidRDefault="00327B34" w:rsidP="00013925">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III.1 Nr projektu w PD</w:t>
            </w:r>
          </w:p>
          <w:p w14:paraId="6612EA51" w14:textId="77777777" w:rsidR="00327B34" w:rsidRPr="00094B62" w:rsidRDefault="00327B34" w:rsidP="00013925">
            <w:pPr>
              <w:spacing w:before="120" w:after="0" w:line="240" w:lineRule="auto"/>
              <w:rPr>
                <w:rFonts w:ascii="Arial" w:eastAsia="Times New Roman" w:hAnsi="Arial" w:cs="Arial"/>
                <w:color w:val="000000"/>
                <w:sz w:val="16"/>
                <w:szCs w:val="16"/>
                <w:lang w:eastAsia="pl-PL"/>
              </w:rPr>
            </w:pPr>
            <w:r w:rsidRPr="00094B62">
              <w:rPr>
                <w:rFonts w:ascii="Arial" w:hAnsi="Arial" w:cs="Arial"/>
                <w:i/>
                <w:iCs/>
                <w:color w:val="7F7F7F" w:themeColor="text1" w:themeTint="80"/>
                <w:sz w:val="16"/>
                <w:szCs w:val="16"/>
              </w:rPr>
              <w:t>Skrócona nazwa programu operacyjnego - skrót nazwy województwa . numer osi priorytetowej . litera „P” . kolejny numer projektu (wykaz skrótów na ostatniej stronie PD) Przykład: POWER.5.P.1.</w:t>
            </w:r>
          </w:p>
        </w:tc>
      </w:tr>
    </w:tbl>
    <w:p w14:paraId="5CAA8A79" w14:textId="224C3634" w:rsidR="00327B34" w:rsidRPr="00094B62" w:rsidRDefault="001A083D" w:rsidP="00327B34">
      <w:pPr>
        <w:rPr>
          <w:rFonts w:ascii="Arial" w:eastAsia="Times New Roman" w:hAnsi="Arial" w:cs="Arial"/>
          <w:b/>
          <w:bCs/>
          <w:color w:val="000000"/>
          <w:sz w:val="20"/>
          <w:szCs w:val="20"/>
          <w:lang w:eastAsia="pl-PL"/>
        </w:rPr>
      </w:pPr>
      <w:r w:rsidRPr="00094B62">
        <w:rPr>
          <w:rFonts w:ascii="Arial" w:eastAsia="Times New Roman" w:hAnsi="Arial" w:cs="Arial"/>
          <w:color w:val="000000"/>
          <w:sz w:val="20"/>
          <w:szCs w:val="20"/>
          <w:lang w:eastAsia="pl-PL"/>
        </w:rPr>
        <w:t>RPOWZ.</w:t>
      </w:r>
      <w:r w:rsidR="000940B0" w:rsidRPr="00094B62">
        <w:rPr>
          <w:rFonts w:ascii="Arial" w:eastAsia="Times New Roman" w:hAnsi="Arial" w:cs="Arial"/>
          <w:color w:val="000000"/>
          <w:sz w:val="20"/>
          <w:szCs w:val="20"/>
          <w:lang w:eastAsia="pl-PL"/>
        </w:rPr>
        <w:t>11</w:t>
      </w:r>
      <w:r w:rsidRPr="00094B62">
        <w:rPr>
          <w:rFonts w:ascii="Arial" w:eastAsia="Times New Roman" w:hAnsi="Arial" w:cs="Arial"/>
          <w:color w:val="000000"/>
          <w:sz w:val="20"/>
          <w:szCs w:val="20"/>
          <w:lang w:eastAsia="pl-PL"/>
        </w:rPr>
        <w:t>.P.5</w:t>
      </w:r>
    </w:p>
    <w:p w14:paraId="158F36AD" w14:textId="77777777" w:rsidR="00327B34" w:rsidRPr="00094B62" w:rsidRDefault="00327B34" w:rsidP="00327B34">
      <w:pPr>
        <w:rPr>
          <w:rFonts w:ascii="Arial" w:eastAsia="Times New Roman" w:hAnsi="Arial" w:cs="Arial"/>
          <w:b/>
          <w:bCs/>
          <w:color w:val="000000"/>
          <w:sz w:val="20"/>
          <w:szCs w:val="20"/>
          <w:lang w:eastAsia="pl-PL"/>
        </w:rPr>
      </w:pPr>
      <w:r w:rsidRPr="00094B62">
        <w:rPr>
          <w:rFonts w:ascii="Arial" w:eastAsia="Times New Roman" w:hAnsi="Arial" w:cs="Arial"/>
          <w:b/>
          <w:bCs/>
          <w:color w:val="000000"/>
          <w:sz w:val="20"/>
          <w:szCs w:val="20"/>
          <w:lang w:eastAsia="pl-PL"/>
        </w:rPr>
        <w:t>INFORMACJE OGÓLNE</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327B34" w:rsidRPr="00094B62" w14:paraId="26B7E1BF" w14:textId="77777777" w:rsidTr="00013925">
        <w:trPr>
          <w:trHeight w:val="600"/>
        </w:trPr>
        <w:tc>
          <w:tcPr>
            <w:tcW w:w="9077" w:type="dxa"/>
            <w:shd w:val="clear" w:color="auto" w:fill="EFFFFF"/>
            <w:vAlign w:val="center"/>
          </w:tcPr>
          <w:p w14:paraId="323141D9" w14:textId="77777777" w:rsidR="00327B34" w:rsidRPr="00094B62" w:rsidRDefault="00327B34" w:rsidP="00013925">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III.2 Tytuł projektu</w:t>
            </w:r>
          </w:p>
        </w:tc>
      </w:tr>
    </w:tbl>
    <w:p w14:paraId="775C33E6" w14:textId="77777777" w:rsidR="00327B34" w:rsidRPr="00094B62" w:rsidRDefault="00327B34" w:rsidP="00327B34">
      <w:pPr>
        <w:spacing w:after="0" w:line="240" w:lineRule="auto"/>
        <w:rPr>
          <w:rFonts w:ascii="Arial" w:eastAsia="Times New Roman" w:hAnsi="Arial" w:cs="Arial"/>
          <w:b/>
          <w:bCs/>
          <w:color w:val="000000"/>
          <w:sz w:val="20"/>
          <w:szCs w:val="20"/>
          <w:lang w:eastAsia="pl-PL"/>
        </w:rPr>
      </w:pPr>
      <w:r w:rsidRPr="00094B62">
        <w:rPr>
          <w:rFonts w:ascii="Arial" w:eastAsia="Times New Roman" w:hAnsi="Arial" w:cs="Arial"/>
          <w:b/>
          <w:bCs/>
          <w:color w:val="000000"/>
          <w:sz w:val="20"/>
          <w:szCs w:val="20"/>
          <w:lang w:eastAsia="pl-PL"/>
        </w:rPr>
        <w:t>Program odtworzeniowy aparatury do diagnostyki obrazowej RTG na potrzeby</w:t>
      </w:r>
    </w:p>
    <w:p w14:paraId="274004C1" w14:textId="77777777" w:rsidR="00327B34" w:rsidRPr="00094B62" w:rsidRDefault="00327B34" w:rsidP="00327B34">
      <w:pPr>
        <w:spacing w:after="0" w:line="240" w:lineRule="auto"/>
        <w:rPr>
          <w:rFonts w:ascii="Arial" w:eastAsia="Times New Roman" w:hAnsi="Arial" w:cs="Arial"/>
          <w:b/>
          <w:bCs/>
          <w:color w:val="000000"/>
          <w:sz w:val="20"/>
          <w:szCs w:val="20"/>
          <w:lang w:eastAsia="pl-PL"/>
        </w:rPr>
      </w:pPr>
      <w:r w:rsidRPr="00094B62">
        <w:rPr>
          <w:rFonts w:ascii="Arial" w:eastAsia="Times New Roman" w:hAnsi="Arial" w:cs="Arial"/>
          <w:b/>
          <w:bCs/>
          <w:color w:val="000000"/>
          <w:sz w:val="20"/>
          <w:szCs w:val="20"/>
          <w:lang w:eastAsia="pl-PL"/>
        </w:rPr>
        <w:t>onkologicznej ambulatoryjnej opieki specjalistycznej poprzez wymianę zestawu</w:t>
      </w:r>
    </w:p>
    <w:p w14:paraId="5E031FE0" w14:textId="77777777" w:rsidR="00327B34" w:rsidRPr="00094B62" w:rsidRDefault="00327B34" w:rsidP="00327B34">
      <w:pPr>
        <w:spacing w:after="0" w:line="240" w:lineRule="auto"/>
        <w:rPr>
          <w:rFonts w:ascii="Arial" w:eastAsia="Times New Roman" w:hAnsi="Arial" w:cs="Arial"/>
          <w:b/>
          <w:bCs/>
          <w:color w:val="000000"/>
          <w:sz w:val="20"/>
          <w:szCs w:val="20"/>
          <w:lang w:eastAsia="pl-PL"/>
        </w:rPr>
      </w:pPr>
      <w:r w:rsidRPr="00094B62">
        <w:rPr>
          <w:rFonts w:ascii="Arial" w:eastAsia="Times New Roman" w:hAnsi="Arial" w:cs="Arial"/>
          <w:b/>
          <w:bCs/>
          <w:color w:val="000000"/>
          <w:sz w:val="20"/>
          <w:szCs w:val="20"/>
          <w:lang w:eastAsia="pl-PL"/>
        </w:rPr>
        <w:t>aparatu RTG oraz mammografu</w:t>
      </w:r>
    </w:p>
    <w:p w14:paraId="38EAC452" w14:textId="77777777" w:rsidR="00327B34" w:rsidRPr="00094B62" w:rsidRDefault="00327B34" w:rsidP="00327B34">
      <w:pPr>
        <w:spacing w:after="0" w:line="240" w:lineRule="auto"/>
        <w:rPr>
          <w:rFonts w:ascii="Arial" w:eastAsia="Times New Roman" w:hAnsi="Arial" w:cs="Arial"/>
          <w:b/>
          <w:bCs/>
          <w:color w:val="000000"/>
          <w:sz w:val="20"/>
          <w:szCs w:val="20"/>
          <w:lang w:eastAsia="pl-PL"/>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327B34" w:rsidRPr="00094B62" w14:paraId="4323067E" w14:textId="77777777" w:rsidTr="00013925">
        <w:trPr>
          <w:trHeight w:val="600"/>
        </w:trPr>
        <w:tc>
          <w:tcPr>
            <w:tcW w:w="9077" w:type="dxa"/>
            <w:shd w:val="clear" w:color="auto" w:fill="EFFFFF"/>
            <w:vAlign w:val="center"/>
          </w:tcPr>
          <w:p w14:paraId="217A3F81" w14:textId="77777777" w:rsidR="00327B34" w:rsidRPr="00094B62" w:rsidRDefault="00327B34" w:rsidP="00013925">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III.3 Beneficjent</w:t>
            </w:r>
          </w:p>
          <w:p w14:paraId="69E2F6CD" w14:textId="77777777" w:rsidR="00327B34" w:rsidRPr="00094B62" w:rsidRDefault="00327B34" w:rsidP="00013925">
            <w:pPr>
              <w:spacing w:after="0" w:line="240" w:lineRule="auto"/>
              <w:rPr>
                <w:rFonts w:ascii="Arial" w:eastAsia="Times New Roman" w:hAnsi="Arial" w:cs="Arial"/>
                <w:color w:val="000000"/>
                <w:sz w:val="20"/>
                <w:szCs w:val="20"/>
                <w:lang w:eastAsia="pl-PL"/>
              </w:rPr>
            </w:pPr>
            <w:r w:rsidRPr="00094B62">
              <w:rPr>
                <w:rFonts w:ascii="Arial" w:hAnsi="Arial" w:cs="Arial"/>
                <w:i/>
                <w:iCs/>
                <w:color w:val="7F7F7F" w:themeColor="text1" w:themeTint="80"/>
                <w:sz w:val="16"/>
                <w:szCs w:val="16"/>
              </w:rPr>
              <w:t>nazwa beneficjenta, adres jego siedziby</w:t>
            </w:r>
          </w:p>
        </w:tc>
      </w:tr>
    </w:tbl>
    <w:p w14:paraId="31BCD875" w14:textId="77777777" w:rsidR="00327B34" w:rsidRPr="00094B62" w:rsidRDefault="00327B34" w:rsidP="00327B34">
      <w:pPr>
        <w:rPr>
          <w:rFonts w:ascii="Arial" w:hAnsi="Arial" w:cs="Arial"/>
          <w:b/>
          <w:sz w:val="20"/>
          <w:szCs w:val="20"/>
        </w:rPr>
      </w:pPr>
      <w:r w:rsidRPr="00094B62">
        <w:rPr>
          <w:rFonts w:ascii="Arial" w:hAnsi="Arial" w:cs="Arial"/>
          <w:b/>
          <w:sz w:val="20"/>
          <w:szCs w:val="20"/>
        </w:rPr>
        <w:t>Zachodniopomorskie Centrum Onkologii w Szczecinie</w:t>
      </w:r>
    </w:p>
    <w:tbl>
      <w:tblPr>
        <w:tblW w:w="9077" w:type="dxa"/>
        <w:tblInd w:w="-5" w:type="dxa"/>
        <w:tblBorders>
          <w:top w:val="single" w:sz="4" w:space="0" w:color="DBDBDB" w:themeColor="accent3" w:themeTint="66"/>
          <w:bottom w:val="single" w:sz="4" w:space="0" w:color="DBDBDB" w:themeColor="accent3" w:themeTint="66"/>
          <w:insideH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3118"/>
        <w:gridCol w:w="2515"/>
        <w:gridCol w:w="3444"/>
      </w:tblGrid>
      <w:tr w:rsidR="00327B34" w:rsidRPr="00094B62" w14:paraId="070BADC8" w14:textId="77777777" w:rsidTr="00013925">
        <w:trPr>
          <w:trHeight w:val="300"/>
        </w:trPr>
        <w:tc>
          <w:tcPr>
            <w:tcW w:w="3118" w:type="dxa"/>
            <w:vMerge w:val="restart"/>
            <w:shd w:val="clear" w:color="auto" w:fill="EFFFFF"/>
            <w:vAlign w:val="center"/>
          </w:tcPr>
          <w:p w14:paraId="34C8BB53" w14:textId="77777777" w:rsidR="00327B34" w:rsidRPr="00094B62" w:rsidRDefault="00327B34" w:rsidP="00013925">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III.4 Zakres terytorialny inwestycji</w:t>
            </w:r>
          </w:p>
          <w:p w14:paraId="13C7292F" w14:textId="77777777" w:rsidR="00327B34" w:rsidRPr="00094B62" w:rsidRDefault="00327B34" w:rsidP="00013925">
            <w:pPr>
              <w:spacing w:before="120" w:after="0" w:line="240" w:lineRule="auto"/>
              <w:rPr>
                <w:rFonts w:ascii="Arial" w:eastAsia="Times New Roman" w:hAnsi="Arial" w:cs="Arial"/>
                <w:color w:val="000000"/>
                <w:sz w:val="16"/>
                <w:szCs w:val="16"/>
                <w:lang w:eastAsia="pl-PL"/>
              </w:rPr>
            </w:pPr>
            <w:r w:rsidRPr="00094B62">
              <w:rPr>
                <w:rFonts w:ascii="Arial" w:hAnsi="Arial" w:cs="Arial"/>
                <w:i/>
                <w:iCs/>
                <w:color w:val="7F7F7F" w:themeColor="text1" w:themeTint="80"/>
                <w:sz w:val="16"/>
                <w:szCs w:val="16"/>
              </w:rPr>
              <w:t>pozostawić odpowiednie słowo określające czy inwestycja ma zasięg regionalny czy ogólnopolski (w przypadku RPO zawsze należy pozostawić słowo „regionalny”)</w:t>
            </w:r>
          </w:p>
        </w:tc>
        <w:tc>
          <w:tcPr>
            <w:tcW w:w="5959" w:type="dxa"/>
            <w:gridSpan w:val="2"/>
            <w:shd w:val="clear" w:color="auto" w:fill="auto"/>
            <w:noWrap/>
            <w:vAlign w:val="bottom"/>
          </w:tcPr>
          <w:p w14:paraId="5A83B53B" w14:textId="77777777" w:rsidR="00327B34" w:rsidRPr="00094B62" w:rsidRDefault="00327B34" w:rsidP="00013925">
            <w:pPr>
              <w:spacing w:after="120" w:line="240" w:lineRule="auto"/>
              <w:jc w:val="center"/>
              <w:rPr>
                <w:rFonts w:ascii="Arial" w:eastAsia="Times New Roman" w:hAnsi="Arial" w:cs="Arial"/>
                <w:sz w:val="20"/>
                <w:szCs w:val="20"/>
                <w:lang w:eastAsia="pl-PL"/>
              </w:rPr>
            </w:pPr>
            <w:r w:rsidRPr="00094B62">
              <w:rPr>
                <w:rFonts w:ascii="Arial" w:eastAsia="Times New Roman" w:hAnsi="Arial" w:cs="Arial"/>
                <w:strike/>
                <w:sz w:val="20"/>
                <w:szCs w:val="20"/>
                <w:lang w:eastAsia="pl-PL"/>
              </w:rPr>
              <w:t>ogólnopolski/</w:t>
            </w:r>
            <w:r w:rsidRPr="00094B62">
              <w:rPr>
                <w:rFonts w:ascii="Arial" w:eastAsia="Times New Roman" w:hAnsi="Arial" w:cs="Arial"/>
                <w:sz w:val="20"/>
                <w:szCs w:val="20"/>
                <w:lang w:eastAsia="pl-PL"/>
              </w:rPr>
              <w:t xml:space="preserve"> regionalny *</w:t>
            </w:r>
          </w:p>
          <w:p w14:paraId="09CC8B61" w14:textId="77777777" w:rsidR="00327B34" w:rsidRPr="00094B62" w:rsidRDefault="00327B34" w:rsidP="00013925">
            <w:pPr>
              <w:spacing w:after="0" w:line="240" w:lineRule="auto"/>
              <w:rPr>
                <w:rFonts w:ascii="Arial" w:eastAsia="Times New Roman" w:hAnsi="Arial" w:cs="Arial"/>
                <w:color w:val="000000"/>
                <w:sz w:val="16"/>
                <w:szCs w:val="16"/>
                <w:lang w:eastAsia="pl-PL"/>
              </w:rPr>
            </w:pPr>
            <w:r w:rsidRPr="00094B62">
              <w:rPr>
                <w:rFonts w:ascii="Arial" w:hAnsi="Arial" w:cs="Arial"/>
                <w:i/>
                <w:iCs/>
                <w:color w:val="7F7F7F" w:themeColor="text1" w:themeTint="80"/>
                <w:sz w:val="16"/>
                <w:szCs w:val="16"/>
              </w:rPr>
              <w:t>* niepotrzebne skreślić</w:t>
            </w:r>
          </w:p>
        </w:tc>
      </w:tr>
      <w:tr w:rsidR="00327B34" w:rsidRPr="00094B62" w14:paraId="742884D2" w14:textId="77777777" w:rsidTr="00013925">
        <w:trPr>
          <w:trHeight w:val="300"/>
        </w:trPr>
        <w:tc>
          <w:tcPr>
            <w:tcW w:w="3118" w:type="dxa"/>
            <w:vMerge/>
            <w:shd w:val="clear" w:color="auto" w:fill="EFFFFF"/>
            <w:vAlign w:val="center"/>
          </w:tcPr>
          <w:p w14:paraId="66168534" w14:textId="77777777" w:rsidR="00327B34" w:rsidRPr="00094B62" w:rsidRDefault="00327B34" w:rsidP="00013925">
            <w:pPr>
              <w:spacing w:after="0" w:line="240" w:lineRule="auto"/>
              <w:rPr>
                <w:rFonts w:ascii="Arial" w:eastAsia="Times New Roman" w:hAnsi="Arial" w:cs="Arial"/>
                <w:color w:val="000000"/>
                <w:sz w:val="20"/>
                <w:szCs w:val="20"/>
                <w:lang w:eastAsia="pl-PL"/>
              </w:rPr>
            </w:pPr>
          </w:p>
        </w:tc>
        <w:tc>
          <w:tcPr>
            <w:tcW w:w="2515" w:type="dxa"/>
            <w:shd w:val="clear" w:color="auto" w:fill="EFFFFF"/>
            <w:noWrap/>
            <w:vAlign w:val="center"/>
          </w:tcPr>
          <w:p w14:paraId="09011AE6" w14:textId="77777777" w:rsidR="00327B34" w:rsidRPr="00094B62" w:rsidRDefault="00327B34" w:rsidP="00013925">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W</w:t>
            </w:r>
            <w:r w:rsidRPr="00094B62">
              <w:rPr>
                <w:rFonts w:ascii="Arial" w:eastAsia="Times New Roman" w:hAnsi="Arial" w:cs="Arial"/>
                <w:color w:val="000000"/>
                <w:sz w:val="20"/>
                <w:szCs w:val="20"/>
                <w:shd w:val="clear" w:color="auto" w:fill="EFFFFF"/>
                <w:lang w:eastAsia="pl-PL"/>
              </w:rPr>
              <w:t>oje</w:t>
            </w:r>
            <w:r w:rsidRPr="00094B62">
              <w:rPr>
                <w:rFonts w:ascii="Arial" w:eastAsia="Times New Roman" w:hAnsi="Arial" w:cs="Arial"/>
                <w:color w:val="000000"/>
                <w:sz w:val="20"/>
                <w:szCs w:val="20"/>
                <w:lang w:eastAsia="pl-PL"/>
              </w:rPr>
              <w:t>wództwo</w:t>
            </w:r>
          </w:p>
          <w:p w14:paraId="0A719877" w14:textId="77777777" w:rsidR="00327B34" w:rsidRPr="00094B62" w:rsidRDefault="00327B34" w:rsidP="00013925">
            <w:pPr>
              <w:spacing w:before="120" w:after="0" w:line="240" w:lineRule="auto"/>
              <w:rPr>
                <w:rFonts w:ascii="Arial" w:eastAsia="Times New Roman" w:hAnsi="Arial" w:cs="Arial"/>
                <w:color w:val="000000"/>
                <w:sz w:val="16"/>
                <w:szCs w:val="16"/>
                <w:lang w:eastAsia="pl-PL"/>
              </w:rPr>
            </w:pPr>
            <w:r w:rsidRPr="00094B62">
              <w:rPr>
                <w:rFonts w:ascii="Arial" w:hAnsi="Arial" w:cs="Arial"/>
                <w:i/>
                <w:iCs/>
                <w:color w:val="7F7F7F" w:themeColor="text1" w:themeTint="80"/>
                <w:sz w:val="16"/>
                <w:szCs w:val="16"/>
              </w:rPr>
              <w:t xml:space="preserve">adekwatnie do założeń projektu </w:t>
            </w:r>
          </w:p>
        </w:tc>
        <w:tc>
          <w:tcPr>
            <w:tcW w:w="3444" w:type="dxa"/>
            <w:shd w:val="clear" w:color="auto" w:fill="auto"/>
            <w:vAlign w:val="center"/>
          </w:tcPr>
          <w:p w14:paraId="42F2B578" w14:textId="77777777" w:rsidR="00327B34" w:rsidRPr="00094B62" w:rsidRDefault="00327B34" w:rsidP="00013925">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Zachodniopomorskie</w:t>
            </w:r>
          </w:p>
        </w:tc>
      </w:tr>
    </w:tbl>
    <w:p w14:paraId="517C7063" w14:textId="77777777" w:rsidR="00327B34" w:rsidRPr="00094B62" w:rsidRDefault="00327B34" w:rsidP="00327B34">
      <w:pPr>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327B34" w:rsidRPr="00094B62" w14:paraId="0FFE7E80" w14:textId="77777777" w:rsidTr="00013925">
        <w:trPr>
          <w:trHeight w:val="600"/>
        </w:trPr>
        <w:tc>
          <w:tcPr>
            <w:tcW w:w="9077" w:type="dxa"/>
            <w:shd w:val="clear" w:color="auto" w:fill="EFFFFF"/>
            <w:vAlign w:val="center"/>
            <w:hideMark/>
          </w:tcPr>
          <w:p w14:paraId="2DF068CC" w14:textId="77777777" w:rsidR="00327B34" w:rsidRPr="00094B62" w:rsidRDefault="00327B34" w:rsidP="00013925">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III.5 Oś priorytetowa</w:t>
            </w:r>
          </w:p>
          <w:p w14:paraId="7AF123FC" w14:textId="77777777" w:rsidR="00327B34" w:rsidRPr="00094B62" w:rsidRDefault="00327B34" w:rsidP="00013925">
            <w:pPr>
              <w:spacing w:before="120" w:after="0" w:line="240" w:lineRule="auto"/>
              <w:rPr>
                <w:rFonts w:ascii="Arial" w:eastAsia="Times New Roman" w:hAnsi="Arial" w:cs="Arial"/>
                <w:color w:val="000000"/>
                <w:sz w:val="16"/>
                <w:szCs w:val="16"/>
                <w:lang w:eastAsia="pl-PL"/>
              </w:rPr>
            </w:pPr>
            <w:r w:rsidRPr="00094B62">
              <w:rPr>
                <w:rFonts w:ascii="Arial" w:hAnsi="Arial" w:cs="Arial"/>
                <w:i/>
                <w:iCs/>
                <w:color w:val="7F7F7F" w:themeColor="text1" w:themeTint="80"/>
                <w:sz w:val="16"/>
                <w:szCs w:val="16"/>
              </w:rPr>
              <w:t>numer oraz nazwa osi priorytetowej, w ramach której ogłaszany jest projekt pozakonkursowy</w:t>
            </w:r>
          </w:p>
        </w:tc>
      </w:tr>
    </w:tbl>
    <w:p w14:paraId="75402539" w14:textId="77777777" w:rsidR="000940B0" w:rsidRPr="00094B62" w:rsidRDefault="000940B0" w:rsidP="000940B0">
      <w:pPr>
        <w:rPr>
          <w:rFonts w:ascii="Arial" w:hAnsi="Arial" w:cs="Arial"/>
        </w:rPr>
      </w:pPr>
      <w:r w:rsidRPr="00094B62">
        <w:rPr>
          <w:rFonts w:ascii="Arial" w:hAnsi="Arial" w:cs="Arial"/>
        </w:rPr>
        <w:t>XI Wsparcie Sektora Zdrowia i Środowiska w kontekście pandemii COVID 19</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327B34" w:rsidRPr="00094B62" w14:paraId="1930261A" w14:textId="77777777" w:rsidTr="00013925">
        <w:trPr>
          <w:trHeight w:val="600"/>
        </w:trPr>
        <w:tc>
          <w:tcPr>
            <w:tcW w:w="9077" w:type="dxa"/>
            <w:shd w:val="clear" w:color="auto" w:fill="EFFFFF"/>
            <w:vAlign w:val="center"/>
            <w:hideMark/>
          </w:tcPr>
          <w:p w14:paraId="24463C08" w14:textId="77777777" w:rsidR="00327B34" w:rsidRPr="00094B62" w:rsidRDefault="00327B34" w:rsidP="00013925">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III.6 Działanie</w:t>
            </w:r>
          </w:p>
          <w:p w14:paraId="3579B561" w14:textId="77777777" w:rsidR="00327B34" w:rsidRPr="00094B62" w:rsidRDefault="00327B34" w:rsidP="00013925">
            <w:pPr>
              <w:spacing w:before="120" w:after="0" w:line="240" w:lineRule="auto"/>
              <w:rPr>
                <w:rFonts w:ascii="Arial" w:eastAsia="Times New Roman" w:hAnsi="Arial" w:cs="Arial"/>
                <w:color w:val="000000"/>
                <w:sz w:val="16"/>
                <w:szCs w:val="16"/>
                <w:lang w:eastAsia="pl-PL"/>
              </w:rPr>
            </w:pPr>
            <w:r w:rsidRPr="00094B62">
              <w:rPr>
                <w:rFonts w:ascii="Arial" w:hAnsi="Arial" w:cs="Arial"/>
                <w:i/>
                <w:iCs/>
                <w:color w:val="7F7F7F" w:themeColor="text1" w:themeTint="80"/>
                <w:sz w:val="16"/>
                <w:szCs w:val="16"/>
              </w:rPr>
              <w:t>numer oraz nazwa działania, w ramach którego ogłaszany jest projekt pozakonkursowy</w:t>
            </w:r>
          </w:p>
        </w:tc>
      </w:tr>
    </w:tbl>
    <w:p w14:paraId="263DE98A" w14:textId="77777777" w:rsidR="000940B0" w:rsidRPr="00094B62" w:rsidRDefault="000940B0" w:rsidP="000940B0">
      <w:pPr>
        <w:rPr>
          <w:rFonts w:ascii="Arial" w:hAnsi="Arial" w:cs="Arial"/>
        </w:rPr>
      </w:pPr>
      <w:r w:rsidRPr="00094B62">
        <w:rPr>
          <w:rFonts w:ascii="Arial" w:hAnsi="Arial" w:cs="Arial"/>
        </w:rPr>
        <w:t>11.1 Wsparcie sektora zdrowia w kontekście pandemii COVID 19</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327B34" w:rsidRPr="00094B62" w14:paraId="2E9C85FD" w14:textId="77777777" w:rsidTr="00013925">
        <w:trPr>
          <w:trHeight w:val="600"/>
        </w:trPr>
        <w:tc>
          <w:tcPr>
            <w:tcW w:w="9077" w:type="dxa"/>
            <w:shd w:val="clear" w:color="auto" w:fill="EFFFFF"/>
            <w:vAlign w:val="center"/>
            <w:hideMark/>
          </w:tcPr>
          <w:p w14:paraId="179CCFA1" w14:textId="77777777" w:rsidR="00327B34" w:rsidRPr="00094B62" w:rsidRDefault="00327B34" w:rsidP="00013925">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III.7 Poddziałanie</w:t>
            </w:r>
          </w:p>
          <w:p w14:paraId="75D60576" w14:textId="77777777" w:rsidR="00327B34" w:rsidRPr="00094B62" w:rsidRDefault="00327B34" w:rsidP="00013925">
            <w:pPr>
              <w:spacing w:before="120" w:after="0" w:line="240" w:lineRule="auto"/>
              <w:rPr>
                <w:rFonts w:ascii="Arial" w:hAnsi="Arial" w:cs="Arial"/>
                <w:i/>
                <w:iCs/>
                <w:color w:val="7F7F7F" w:themeColor="text1" w:themeTint="80"/>
                <w:sz w:val="16"/>
                <w:szCs w:val="16"/>
              </w:rPr>
            </w:pPr>
            <w:r w:rsidRPr="00094B62">
              <w:rPr>
                <w:rFonts w:ascii="Arial" w:hAnsi="Arial" w:cs="Arial"/>
                <w:i/>
                <w:iCs/>
                <w:color w:val="7F7F7F" w:themeColor="text1" w:themeTint="80"/>
                <w:sz w:val="16"/>
                <w:szCs w:val="16"/>
              </w:rPr>
              <w:t>numer oraz nazwa poddziałania, w ramach którego ogłaszany jest projekt pozakonkursowy(jeśli dotyczy)</w:t>
            </w:r>
          </w:p>
        </w:tc>
      </w:tr>
    </w:tbl>
    <w:p w14:paraId="45CD1A25" w14:textId="77777777" w:rsidR="00327B34" w:rsidRPr="00094B62" w:rsidRDefault="00327B34" w:rsidP="00327B34">
      <w:pPr>
        <w:tabs>
          <w:tab w:val="left" w:pos="1200"/>
        </w:tabs>
        <w:rPr>
          <w:rFonts w:ascii="Arial" w:hAnsi="Arial" w:cs="Arial"/>
          <w:sz w:val="20"/>
          <w:szCs w:val="20"/>
        </w:rPr>
      </w:pPr>
      <w:r w:rsidRPr="00094B62">
        <w:rPr>
          <w:rFonts w:ascii="Arial" w:hAnsi="Arial" w:cs="Arial"/>
          <w:sz w:val="20"/>
          <w:szCs w:val="20"/>
        </w:rPr>
        <w:t>nie dotyczy</w:t>
      </w: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327B34" w:rsidRPr="00094B62" w14:paraId="731B31F2" w14:textId="77777777" w:rsidTr="00013925">
        <w:trPr>
          <w:cantSplit/>
          <w:trHeight w:val="600"/>
        </w:trPr>
        <w:tc>
          <w:tcPr>
            <w:tcW w:w="9077" w:type="dxa"/>
            <w:shd w:val="clear" w:color="auto" w:fill="EFFFFF"/>
            <w:vAlign w:val="center"/>
            <w:hideMark/>
          </w:tcPr>
          <w:p w14:paraId="6870D21C" w14:textId="77777777" w:rsidR="00327B34" w:rsidRPr="00094B62" w:rsidRDefault="00327B34" w:rsidP="00013925">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III.8 Fundusz</w:t>
            </w:r>
          </w:p>
          <w:p w14:paraId="4B395FC0" w14:textId="77777777" w:rsidR="00327B34" w:rsidRPr="00094B62" w:rsidRDefault="00327B34" w:rsidP="00013925">
            <w:pPr>
              <w:pStyle w:val="Akapitzlist"/>
              <w:spacing w:before="120" w:after="120"/>
              <w:ind w:left="22"/>
              <w:contextualSpacing w:val="0"/>
              <w:rPr>
                <w:rFonts w:ascii="Arial" w:hAnsi="Arial" w:cs="Arial"/>
                <w:i/>
                <w:iCs/>
                <w:color w:val="7F7F7F" w:themeColor="text1" w:themeTint="80"/>
                <w:sz w:val="16"/>
                <w:szCs w:val="16"/>
              </w:rPr>
            </w:pPr>
            <w:r w:rsidRPr="00094B62">
              <w:rPr>
                <w:rFonts w:ascii="Arial" w:hAnsi="Arial" w:cs="Arial"/>
                <w:i/>
                <w:iCs/>
                <w:color w:val="7F7F7F" w:themeColor="text1" w:themeTint="80"/>
                <w:sz w:val="16"/>
                <w:szCs w:val="16"/>
              </w:rPr>
              <w:t>nazwa właściwego funduszu, w ramach którego udzielane będzie dofinansowanie inwestycji</w:t>
            </w:r>
            <w:r w:rsidRPr="00094B62">
              <w:rPr>
                <w:rFonts w:ascii="Arial" w:eastAsia="Times New Roman" w:hAnsi="Arial" w:cs="Arial"/>
                <w:i/>
                <w:iCs/>
                <w:color w:val="000000"/>
                <w:sz w:val="20"/>
                <w:szCs w:val="20"/>
                <w:lang w:eastAsia="pl-PL"/>
              </w:rPr>
              <w:t> </w:t>
            </w:r>
          </w:p>
        </w:tc>
      </w:tr>
    </w:tbl>
    <w:p w14:paraId="75581203" w14:textId="77777777" w:rsidR="00327B34" w:rsidRPr="00094B62" w:rsidRDefault="00327B34" w:rsidP="00327B34">
      <w:pPr>
        <w:rPr>
          <w:rFonts w:ascii="Arial" w:hAnsi="Arial" w:cs="Arial"/>
          <w:sz w:val="20"/>
          <w:szCs w:val="20"/>
        </w:rPr>
      </w:pPr>
      <w:r w:rsidRPr="00094B62">
        <w:rPr>
          <w:rFonts w:ascii="Arial" w:hAnsi="Arial" w:cs="Arial"/>
          <w:sz w:val="20"/>
          <w:szCs w:val="20"/>
        </w:rPr>
        <w:t>EFRR</w:t>
      </w: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327B34" w:rsidRPr="00094B62" w14:paraId="07DC0D62" w14:textId="77777777" w:rsidTr="00013925">
        <w:trPr>
          <w:cantSplit/>
          <w:trHeight w:val="600"/>
        </w:trPr>
        <w:tc>
          <w:tcPr>
            <w:tcW w:w="9077" w:type="dxa"/>
            <w:shd w:val="clear" w:color="auto" w:fill="EFFFFF"/>
            <w:vAlign w:val="center"/>
            <w:hideMark/>
          </w:tcPr>
          <w:p w14:paraId="4EB7FC18" w14:textId="77777777" w:rsidR="00327B34" w:rsidRPr="00094B62" w:rsidRDefault="00327B34" w:rsidP="00013925">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III.9 Typ projektu zgodnie z PO/ SZOOP</w:t>
            </w:r>
          </w:p>
          <w:p w14:paraId="034EFA11" w14:textId="77777777" w:rsidR="00327B34" w:rsidRPr="00094B62" w:rsidRDefault="00327B34" w:rsidP="00013925">
            <w:pPr>
              <w:pStyle w:val="Akapitzlist"/>
              <w:spacing w:before="120" w:after="120"/>
              <w:ind w:left="22"/>
              <w:contextualSpacing w:val="0"/>
              <w:rPr>
                <w:rFonts w:ascii="Arial" w:eastAsia="Times New Roman" w:hAnsi="Arial" w:cs="Arial"/>
                <w:color w:val="000000"/>
                <w:sz w:val="16"/>
                <w:szCs w:val="16"/>
                <w:lang w:eastAsia="pl-PL"/>
              </w:rPr>
            </w:pPr>
            <w:r w:rsidRPr="00094B62">
              <w:rPr>
                <w:rFonts w:ascii="Arial" w:hAnsi="Arial" w:cs="Arial"/>
                <w:i/>
                <w:iCs/>
                <w:color w:val="7F7F7F" w:themeColor="text1" w:themeTint="80"/>
                <w:sz w:val="16"/>
                <w:szCs w:val="16"/>
              </w:rPr>
              <w:t>typ projektu zgodnie z PO/ SZOOP, w który wpisuje się dany projekt pozakonkursowy</w:t>
            </w:r>
          </w:p>
        </w:tc>
      </w:tr>
    </w:tbl>
    <w:p w14:paraId="2169E874" w14:textId="6FE9BB19" w:rsidR="000940B0" w:rsidRPr="00094B62" w:rsidRDefault="000940B0" w:rsidP="000940B0">
      <w:pPr>
        <w:rPr>
          <w:rFonts w:ascii="Arial" w:hAnsi="Arial" w:cs="Arial"/>
        </w:rPr>
      </w:pPr>
      <w:r w:rsidRPr="00094B62">
        <w:rPr>
          <w:rFonts w:ascii="Arial" w:hAnsi="Arial" w:cs="Arial"/>
        </w:rPr>
        <w:t>Budowa (w wyjątkowych, uzasadnionych przypadkach), przebudowa, modernizacja obiektów ochrony zdrowia oraz zakup wyposażenia, w tym zakup wyrobów medycznych  zdefiniowanych w art. 2 ust. 1 ustawy z dnia 20 maja 2010 r. o wyrobach medycznych.</w:t>
      </w:r>
    </w:p>
    <w:p w14:paraId="135D4CA1" w14:textId="77777777" w:rsidR="00327B34" w:rsidRPr="00094B62" w:rsidRDefault="00327B34" w:rsidP="00327B34">
      <w:pPr>
        <w:rPr>
          <w:rFonts w:ascii="Arial" w:hAnsi="Arial" w:cs="Arial"/>
          <w:sz w:val="20"/>
          <w:szCs w:val="20"/>
        </w:rPr>
      </w:pPr>
    </w:p>
    <w:p w14:paraId="7D518038" w14:textId="77777777" w:rsidR="00327B34" w:rsidRPr="00094B62" w:rsidRDefault="00327B34" w:rsidP="00327B34">
      <w:pPr>
        <w:rPr>
          <w:rFonts w:ascii="Arial" w:hAnsi="Arial" w:cs="Arial"/>
          <w:sz w:val="20"/>
          <w:szCs w:val="20"/>
        </w:rPr>
      </w:pP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327B34" w:rsidRPr="00094B62" w14:paraId="10853F4C" w14:textId="77777777" w:rsidTr="00013925">
        <w:trPr>
          <w:trHeight w:val="600"/>
        </w:trPr>
        <w:tc>
          <w:tcPr>
            <w:tcW w:w="9077" w:type="dxa"/>
            <w:shd w:val="clear" w:color="auto" w:fill="EFFFFF"/>
            <w:vAlign w:val="center"/>
            <w:hideMark/>
          </w:tcPr>
          <w:p w14:paraId="3AB0EC57" w14:textId="77777777" w:rsidR="00327B34" w:rsidRPr="00094B62" w:rsidRDefault="00327B34" w:rsidP="00013925">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III.10 Uzasadnienie realizacji projektu w trybie pozakonkursowym</w:t>
            </w:r>
          </w:p>
          <w:p w14:paraId="30679328" w14:textId="77777777" w:rsidR="00327B34" w:rsidRPr="00094B62" w:rsidRDefault="00327B34" w:rsidP="00013925">
            <w:pPr>
              <w:pStyle w:val="Akapitzlist"/>
              <w:spacing w:before="120" w:after="120"/>
              <w:ind w:left="22"/>
              <w:contextualSpacing w:val="0"/>
              <w:rPr>
                <w:rFonts w:ascii="Arial" w:eastAsia="Times New Roman" w:hAnsi="Arial" w:cs="Arial"/>
                <w:i/>
                <w:iCs/>
                <w:color w:val="000000"/>
                <w:sz w:val="20"/>
                <w:szCs w:val="20"/>
                <w:lang w:eastAsia="pl-PL"/>
              </w:rPr>
            </w:pPr>
            <w:r w:rsidRPr="00094B62">
              <w:rPr>
                <w:rFonts w:ascii="Arial" w:hAnsi="Arial" w:cs="Arial"/>
                <w:i/>
                <w:iCs/>
                <w:color w:val="7F7F7F" w:themeColor="text1" w:themeTint="80"/>
                <w:sz w:val="16"/>
                <w:szCs w:val="16"/>
              </w:rPr>
              <w:t>zasadność zastosowania trybu pozakonkursowego (w szczególności w świetle art. 38 ust. 2 i 3 ustawy z dnia 11 lipca 2014 r. o zasadach realizacji programów w zakresie polityki spójności finansowanych w perspektywie finansowej 2014 -2020 oraz zgodnie z Umową Partnerstwa - Podrozdział 5.2.1).</w:t>
            </w:r>
            <w:r w:rsidRPr="00094B62">
              <w:rPr>
                <w:rFonts w:ascii="Arial" w:eastAsia="Times New Roman" w:hAnsi="Arial" w:cs="Arial"/>
                <w:i/>
                <w:iCs/>
                <w:color w:val="000000"/>
                <w:sz w:val="20"/>
                <w:szCs w:val="20"/>
                <w:lang w:eastAsia="pl-PL"/>
              </w:rPr>
              <w:t> </w:t>
            </w:r>
          </w:p>
        </w:tc>
      </w:tr>
    </w:tbl>
    <w:p w14:paraId="406002E0" w14:textId="7E439ED8" w:rsidR="0010583F" w:rsidRDefault="0010583F">
      <w:pPr>
        <w:spacing w:after="0" w:line="240" w:lineRule="auto"/>
        <w:rPr>
          <w:rFonts w:ascii="Arial" w:eastAsia="Times New Roman" w:hAnsi="Arial" w:cs="Arial"/>
          <w:sz w:val="20"/>
          <w:szCs w:val="20"/>
        </w:rPr>
      </w:pPr>
      <w:r w:rsidRPr="00D701BF">
        <w:rPr>
          <w:rFonts w:ascii="Arial" w:hAnsi="Arial" w:cs="Arial"/>
          <w:sz w:val="20"/>
          <w:szCs w:val="20"/>
        </w:rPr>
        <w:t>Projekt wpisuje się we wskazaną w art. 38 ust. 3 ustawy z dnia 11 lipca 2014 r. o zasadach realizacji programów w  zakresie polityki spójności finansowanych w perspektywie finansowej 2014 -2020 definicję mówiącą, iż w trybie pozakonkursowym mogą być wybierane wyłącznie projekty o strategicznym znaczeniu dla społeczno-gospodarczego rozwoju kraju, regionu lub obszaru objętego realizacją ZIT, lub projekty dotyczące realizacji zadań publicznych.</w:t>
      </w:r>
    </w:p>
    <w:p w14:paraId="0331B504" w14:textId="77777777" w:rsidR="0010583F" w:rsidRDefault="0010583F">
      <w:pPr>
        <w:spacing w:after="0" w:line="240" w:lineRule="auto"/>
        <w:rPr>
          <w:rFonts w:ascii="Arial" w:eastAsia="Times New Roman" w:hAnsi="Arial" w:cs="Arial"/>
          <w:sz w:val="20"/>
          <w:szCs w:val="20"/>
        </w:rPr>
      </w:pPr>
    </w:p>
    <w:p w14:paraId="45B1C8A4" w14:textId="24FA0756" w:rsidR="004139E8" w:rsidRPr="005C36C5" w:rsidRDefault="004139E8">
      <w:pPr>
        <w:spacing w:after="0" w:line="240" w:lineRule="auto"/>
        <w:jc w:val="both"/>
        <w:rPr>
          <w:rFonts w:ascii="Arial" w:eastAsia="Times New Roman" w:hAnsi="Arial" w:cs="Arial"/>
          <w:b/>
          <w:bCs/>
          <w:color w:val="000000"/>
          <w:sz w:val="20"/>
          <w:szCs w:val="20"/>
          <w:lang w:eastAsia="pl-PL"/>
        </w:rPr>
      </w:pPr>
      <w:r w:rsidRPr="004139E8">
        <w:rPr>
          <w:rFonts w:ascii="Arial" w:eastAsia="Times New Roman" w:hAnsi="Arial" w:cs="Arial"/>
          <w:sz w:val="20"/>
          <w:szCs w:val="20"/>
        </w:rPr>
        <w:t xml:space="preserve">Wypełniając zalecenia Komisji Europejskiej oraz kontynuując działania podejmowane przez polskie władze w zakresie przeciwdziałania rozprzestrzenianiu </w:t>
      </w:r>
      <w:proofErr w:type="spellStart"/>
      <w:r w:rsidRPr="004139E8">
        <w:rPr>
          <w:rFonts w:ascii="Arial" w:eastAsia="Times New Roman" w:hAnsi="Arial" w:cs="Arial"/>
          <w:sz w:val="20"/>
          <w:szCs w:val="20"/>
        </w:rPr>
        <w:t>koronawirusa</w:t>
      </w:r>
      <w:proofErr w:type="spellEnd"/>
      <w:r w:rsidRPr="004139E8">
        <w:rPr>
          <w:rFonts w:ascii="Arial" w:eastAsia="Times New Roman" w:hAnsi="Arial" w:cs="Arial"/>
          <w:sz w:val="20"/>
          <w:szCs w:val="20"/>
        </w:rPr>
        <w:t xml:space="preserve"> i leczenia osób chorych na COVID-19 dla inwestycji skierowanych na poprawę sytuacji epidemiologicznej w związku </w:t>
      </w:r>
      <w:r w:rsidR="0010583F">
        <w:rPr>
          <w:rFonts w:ascii="Arial" w:eastAsia="Times New Roman" w:hAnsi="Arial" w:cs="Arial"/>
          <w:sz w:val="20"/>
          <w:szCs w:val="20"/>
        </w:rPr>
        <w:br/>
      </w:r>
      <w:r w:rsidRPr="004139E8">
        <w:rPr>
          <w:rFonts w:ascii="Arial" w:eastAsia="Times New Roman" w:hAnsi="Arial" w:cs="Arial"/>
          <w:sz w:val="20"/>
          <w:szCs w:val="20"/>
        </w:rPr>
        <w:t>z zakażeniami SARS-CoV-2, wskazano do realizacji w trybie pozakonkursowym projekt Zachodniopomorskiego Centrum Onkologii pn.</w:t>
      </w:r>
      <w:r w:rsidR="00CC2FB2" w:rsidRPr="00CC2FB2">
        <w:rPr>
          <w:rFonts w:ascii="Arial" w:eastAsia="Times New Roman" w:hAnsi="Arial" w:cs="Arial"/>
          <w:b/>
          <w:bCs/>
          <w:color w:val="000000"/>
          <w:sz w:val="20"/>
          <w:szCs w:val="20"/>
          <w:lang w:eastAsia="pl-PL"/>
        </w:rPr>
        <w:t xml:space="preserve"> </w:t>
      </w:r>
      <w:r w:rsidR="00CC2FB2" w:rsidRPr="005C36C5">
        <w:rPr>
          <w:rFonts w:ascii="Arial" w:eastAsia="Times New Roman" w:hAnsi="Arial" w:cs="Arial"/>
          <w:bCs/>
          <w:i/>
          <w:color w:val="000000"/>
          <w:sz w:val="20"/>
          <w:szCs w:val="20"/>
          <w:lang w:eastAsia="pl-PL"/>
        </w:rPr>
        <w:t>Program odtworzeniowy aparatury do diagnostyki obrazowej RTG na potrzeby onkologicznej ambulatoryjnej opieki specjalistycznej poprzez wymianę zestawu</w:t>
      </w:r>
      <w:r w:rsidR="00CC2FB2">
        <w:rPr>
          <w:rFonts w:ascii="Arial" w:eastAsia="Times New Roman" w:hAnsi="Arial" w:cs="Arial"/>
          <w:bCs/>
          <w:i/>
          <w:color w:val="000000"/>
          <w:sz w:val="20"/>
          <w:szCs w:val="20"/>
          <w:lang w:eastAsia="pl-PL"/>
        </w:rPr>
        <w:t xml:space="preserve"> </w:t>
      </w:r>
      <w:r w:rsidR="00CC2FB2" w:rsidRPr="005C36C5">
        <w:rPr>
          <w:rFonts w:ascii="Arial" w:eastAsia="Times New Roman" w:hAnsi="Arial" w:cs="Arial"/>
          <w:bCs/>
          <w:i/>
          <w:color w:val="000000"/>
          <w:sz w:val="20"/>
          <w:szCs w:val="20"/>
          <w:lang w:eastAsia="pl-PL"/>
        </w:rPr>
        <w:t>aparatu RTG oraz mammografu</w:t>
      </w:r>
      <w:r w:rsidRPr="004139E8">
        <w:rPr>
          <w:rFonts w:ascii="Arial" w:eastAsia="Times New Roman" w:hAnsi="Arial" w:cs="Arial"/>
          <w:bCs/>
          <w:i/>
          <w:color w:val="000000"/>
          <w:sz w:val="20"/>
          <w:szCs w:val="20"/>
          <w:lang w:eastAsia="pl-PL"/>
        </w:rPr>
        <w:t>.</w:t>
      </w:r>
    </w:p>
    <w:p w14:paraId="506B2573" w14:textId="26F84085" w:rsidR="004139E8" w:rsidRPr="004139E8" w:rsidRDefault="004139E8">
      <w:pPr>
        <w:spacing w:after="0" w:line="240" w:lineRule="auto"/>
        <w:jc w:val="both"/>
        <w:rPr>
          <w:rFonts w:ascii="Arial" w:eastAsia="Times New Roman" w:hAnsi="Arial" w:cs="Arial"/>
          <w:sz w:val="20"/>
          <w:szCs w:val="20"/>
        </w:rPr>
      </w:pPr>
      <w:r w:rsidRPr="004139E8">
        <w:rPr>
          <w:rFonts w:ascii="Arial" w:eastAsia="Times New Roman" w:hAnsi="Arial" w:cs="Arial"/>
          <w:sz w:val="20"/>
          <w:szCs w:val="20"/>
        </w:rPr>
        <w:t xml:space="preserve">Zachodniopomorskie Centrum Onkologii w Szczecinie to wysokospecjalistyczny, jedyny </w:t>
      </w:r>
      <w:r w:rsidR="0010583F">
        <w:rPr>
          <w:rFonts w:ascii="Arial" w:eastAsia="Times New Roman" w:hAnsi="Arial" w:cs="Arial"/>
          <w:sz w:val="20"/>
          <w:szCs w:val="20"/>
        </w:rPr>
        <w:br/>
      </w:r>
      <w:r w:rsidRPr="004139E8">
        <w:rPr>
          <w:rFonts w:ascii="Arial" w:eastAsia="Times New Roman" w:hAnsi="Arial" w:cs="Arial"/>
          <w:sz w:val="20"/>
          <w:szCs w:val="20"/>
        </w:rPr>
        <w:t xml:space="preserve">w województwie zachodniopomorskim, ośrodek świadczący kompleksowe i wysokospecjalistyczne usługi medyczne w zakresie poradnictwa onkologicznego, diagnozowania, leczenia i profilaktyki chorób nowotworowych oraz rehabilitacji i pomocy psychologicznej, </w:t>
      </w:r>
      <w:r w:rsidRPr="004139E8">
        <w:rPr>
          <w:rFonts w:ascii="Arial" w:eastAsia="Times New Roman" w:hAnsi="Arial" w:cs="Arial"/>
          <w:bCs/>
          <w:iCs/>
          <w:sz w:val="20"/>
          <w:szCs w:val="20"/>
          <w:bdr w:val="none" w:sz="0" w:space="0" w:color="auto" w:frame="1"/>
          <w:shd w:val="clear" w:color="auto" w:fill="FFFFFF"/>
        </w:rPr>
        <w:t>z wykorzystaniem najnowocześniejszych metod diagnozowania nowotworów, ze szczególnym uwzględnieniem raka piersi, szyjki macicy i dolnego odcinka przewodu pokarmowego</w:t>
      </w:r>
      <w:r w:rsidRPr="004139E8">
        <w:rPr>
          <w:rFonts w:ascii="Arial" w:eastAsia="Times New Roman" w:hAnsi="Arial" w:cs="Arial"/>
          <w:sz w:val="20"/>
          <w:szCs w:val="20"/>
        </w:rPr>
        <w:t xml:space="preserve">. </w:t>
      </w:r>
      <w:r w:rsidRPr="004139E8">
        <w:rPr>
          <w:rFonts w:ascii="Arial" w:eastAsia="Times New Roman" w:hAnsi="Arial" w:cs="Arial"/>
          <w:bCs/>
          <w:color w:val="000000"/>
          <w:sz w:val="20"/>
          <w:szCs w:val="20"/>
          <w:lang w:eastAsia="pl-PL"/>
        </w:rPr>
        <w:t xml:space="preserve">ZCO jest gwarantem </w:t>
      </w:r>
      <w:r w:rsidRPr="004139E8">
        <w:rPr>
          <w:rFonts w:ascii="Arial" w:eastAsia="Times New Roman" w:hAnsi="Arial" w:cs="Arial"/>
          <w:sz w:val="20"/>
          <w:szCs w:val="20"/>
        </w:rPr>
        <w:t xml:space="preserve">tego, że projekt zostanie zrealizowany prawidłowo a formuła pozakonkursowa jest to jedyna forma, która pozwoli uzyskać oczekiwany efekt dla mieszkańców województwa i spoza niego. </w:t>
      </w:r>
    </w:p>
    <w:p w14:paraId="39889FDE" w14:textId="77777777" w:rsidR="004139E8" w:rsidRPr="004139E8" w:rsidRDefault="004139E8" w:rsidP="004139E8">
      <w:pPr>
        <w:spacing w:after="0" w:line="240" w:lineRule="auto"/>
        <w:jc w:val="both"/>
        <w:rPr>
          <w:rFonts w:ascii="Arial" w:eastAsia="Times New Roman" w:hAnsi="Arial" w:cs="Arial"/>
          <w:sz w:val="20"/>
          <w:szCs w:val="20"/>
        </w:rPr>
      </w:pPr>
    </w:p>
    <w:p w14:paraId="4969E17D" w14:textId="77777777" w:rsidR="004139E8" w:rsidRPr="004139E8" w:rsidRDefault="004139E8" w:rsidP="004139E8">
      <w:pPr>
        <w:jc w:val="both"/>
        <w:rPr>
          <w:rFonts w:ascii="Arial" w:hAnsi="Arial" w:cs="Arial"/>
          <w:sz w:val="20"/>
          <w:szCs w:val="20"/>
        </w:rPr>
      </w:pPr>
      <w:r w:rsidRPr="004139E8">
        <w:rPr>
          <w:rFonts w:ascii="Arial" w:hAnsi="Arial" w:cs="Arial"/>
          <w:sz w:val="20"/>
          <w:szCs w:val="20"/>
        </w:rPr>
        <w:t xml:space="preserve">Odtworzenie aparatury przez ZCO zapewni ciągłość wykonywania badań obrazowych na potrzeby onkologicznej ambulatoryjnej opieki specjalistycznej, zapewni zmianę jakościową uzyskiwanych wyników diagnostycznych dzięki pozyskiwaniu obrazów o wysokiej rozdzielczości, poprzez zastosowanie nowatorskich technik obróbki obrazów z wykorzystaniem technik 2D, technik 3D, </w:t>
      </w:r>
      <w:proofErr w:type="spellStart"/>
      <w:r w:rsidRPr="004139E8">
        <w:rPr>
          <w:rFonts w:ascii="Arial" w:hAnsi="Arial" w:cs="Arial"/>
          <w:sz w:val="20"/>
          <w:szCs w:val="20"/>
        </w:rPr>
        <w:t>tomosyntezy</w:t>
      </w:r>
      <w:proofErr w:type="spellEnd"/>
      <w:r w:rsidRPr="004139E8">
        <w:rPr>
          <w:rFonts w:ascii="Arial" w:hAnsi="Arial" w:cs="Arial"/>
          <w:sz w:val="20"/>
          <w:szCs w:val="20"/>
        </w:rPr>
        <w:t xml:space="preserve"> mammografii spektralnej. Wdrożone zostaną nowe techniki i procedury diagnostyczne niedostępne w innych ośrodkach na terenie województwa zachodniopomorskiego. </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327B34" w:rsidRPr="00094B62" w14:paraId="365B6CE3" w14:textId="77777777" w:rsidTr="00013925">
        <w:trPr>
          <w:trHeight w:val="637"/>
        </w:trPr>
        <w:tc>
          <w:tcPr>
            <w:tcW w:w="9077" w:type="dxa"/>
            <w:shd w:val="clear" w:color="auto" w:fill="EFFFFF"/>
            <w:vAlign w:val="center"/>
            <w:hideMark/>
          </w:tcPr>
          <w:p w14:paraId="62D70792" w14:textId="77777777" w:rsidR="00327B34" w:rsidRPr="00094B62" w:rsidRDefault="00327B34" w:rsidP="00013925">
            <w:pPr>
              <w:spacing w:after="0" w:line="240" w:lineRule="auto"/>
              <w:rPr>
                <w:rFonts w:ascii="Arial" w:eastAsia="Times New Roman" w:hAnsi="Arial" w:cs="Arial"/>
                <w:sz w:val="20"/>
                <w:szCs w:val="20"/>
                <w:lang w:eastAsia="pl-PL"/>
              </w:rPr>
            </w:pPr>
            <w:r w:rsidRPr="00094B62">
              <w:rPr>
                <w:rFonts w:ascii="Arial" w:eastAsia="Times New Roman" w:hAnsi="Arial" w:cs="Arial"/>
                <w:color w:val="000000"/>
                <w:sz w:val="20"/>
                <w:szCs w:val="20"/>
                <w:lang w:eastAsia="pl-PL"/>
              </w:rPr>
              <w:t xml:space="preserve">III.11 </w:t>
            </w:r>
            <w:r w:rsidRPr="00094B62">
              <w:rPr>
                <w:rFonts w:ascii="Arial" w:eastAsia="Times New Roman" w:hAnsi="Arial" w:cs="Arial"/>
                <w:sz w:val="20"/>
                <w:szCs w:val="20"/>
                <w:lang w:eastAsia="pl-PL"/>
              </w:rPr>
              <w:t>Cel projektu</w:t>
            </w:r>
          </w:p>
          <w:p w14:paraId="6E4A6040" w14:textId="77777777" w:rsidR="00327B34" w:rsidRPr="00094B62" w:rsidRDefault="00327B34" w:rsidP="00013925">
            <w:pPr>
              <w:pStyle w:val="Akapitzlist"/>
              <w:spacing w:before="120" w:after="120"/>
              <w:ind w:left="22"/>
              <w:contextualSpacing w:val="0"/>
              <w:jc w:val="both"/>
              <w:rPr>
                <w:rFonts w:ascii="Arial" w:hAnsi="Arial" w:cs="Arial"/>
                <w:bCs/>
                <w:i/>
                <w:iCs/>
                <w:sz w:val="16"/>
                <w:szCs w:val="16"/>
              </w:rPr>
            </w:pPr>
            <w:r w:rsidRPr="00094B62">
              <w:rPr>
                <w:rFonts w:ascii="Arial" w:hAnsi="Arial" w:cs="Arial"/>
                <w:i/>
                <w:iCs/>
                <w:color w:val="7F7F7F" w:themeColor="text1" w:themeTint="80"/>
                <w:sz w:val="16"/>
                <w:szCs w:val="16"/>
              </w:rPr>
              <w:t>cel główny projektu, biorąc pod uwagę zidentyfikowane problemy oraz planowane w ramach projektu działania</w:t>
            </w:r>
          </w:p>
        </w:tc>
      </w:tr>
    </w:tbl>
    <w:p w14:paraId="6C6D2132" w14:textId="77777777" w:rsidR="00327B34" w:rsidRPr="00094B62" w:rsidRDefault="00327B34" w:rsidP="00327B34">
      <w:pPr>
        <w:jc w:val="both"/>
        <w:rPr>
          <w:rFonts w:ascii="Arial" w:hAnsi="Arial" w:cs="Arial"/>
          <w:sz w:val="20"/>
          <w:szCs w:val="20"/>
        </w:rPr>
      </w:pPr>
      <w:bookmarkStart w:id="19" w:name="_Hlk95386016"/>
      <w:r w:rsidRPr="00094B62">
        <w:rPr>
          <w:rFonts w:ascii="Arial" w:hAnsi="Arial" w:cs="Arial"/>
          <w:sz w:val="20"/>
          <w:szCs w:val="20"/>
        </w:rPr>
        <w:t xml:space="preserve">Bezpośrednim - celem projektu jest poprawa jakości życia mieszkańców regionu obejmującego województwo zachodniopomorskie w drodze zapewnienia dostępu do nowoczesnych metod wykrywania nowotworów oraz oceny skutków ich leczenia. Nastąpi zapewnienie ciągłości wykonywania badań obrazowych na potrzeby onkologicznej ambulatoryjnej opieki specjalistycznej. Nastąpi znacząca zmiana jakościowa uzyskiwanych wyników diagnostycznych dzięki pozyskiwaniu obrazów o wysokiej rozdzielczości, poprzez zastosowanie nowatorskich technik obróbki obrazów z wykorzystaniem technik 2D, technik 3D, </w:t>
      </w:r>
      <w:proofErr w:type="spellStart"/>
      <w:r w:rsidRPr="00094B62">
        <w:rPr>
          <w:rFonts w:ascii="Arial" w:hAnsi="Arial" w:cs="Arial"/>
          <w:sz w:val="20"/>
          <w:szCs w:val="20"/>
        </w:rPr>
        <w:t>tomosyntezy</w:t>
      </w:r>
      <w:proofErr w:type="spellEnd"/>
      <w:r w:rsidRPr="00094B62">
        <w:rPr>
          <w:rFonts w:ascii="Arial" w:hAnsi="Arial" w:cs="Arial"/>
          <w:sz w:val="20"/>
          <w:szCs w:val="20"/>
        </w:rPr>
        <w:t xml:space="preserve"> mammografii spektralnej. Wdrożone zostaną nowe techniki i procedury diagnostyczne niedostępne w innych ośrodkach na terenie województwa zachodniopomorskiego, tym samym zapewnienie jakości diagnostyki i terapii nowotworów na wysokim poziomie. Zwiększy się skuteczność leczenia a także optymalności bezpieczeństwa świadczonych usług. Odtwarzana aparatura diagnostyczna pozwoli zachować ciągłość cyklicznej opieki diagnostycznej pacjentów oraz utrzymać wskaźniki ilościowe dotyczących czasu wykonywanych badań. </w:t>
      </w:r>
    </w:p>
    <w:bookmarkEnd w:id="19"/>
    <w:p w14:paraId="319F681C" w14:textId="77777777" w:rsidR="00327B34" w:rsidRPr="00094B62" w:rsidRDefault="00327B34" w:rsidP="00327B34">
      <w:pPr>
        <w:jc w:val="both"/>
        <w:rPr>
          <w:rFonts w:ascii="Arial" w:hAnsi="Arial" w:cs="Arial"/>
          <w:sz w:val="20"/>
          <w:szCs w:val="20"/>
        </w:rPr>
      </w:pPr>
      <w:r w:rsidRPr="00094B62">
        <w:rPr>
          <w:rFonts w:ascii="Arial" w:hAnsi="Arial" w:cs="Arial"/>
          <w:sz w:val="20"/>
          <w:szCs w:val="20"/>
        </w:rPr>
        <w:t>Nastąpi zwiększenie odsetka przypadków raka wykrywanych we wczesnym stadium, kiedy istnieje realna szansa całkowitego ich wyleczenia. Poprawi się dostępność i jakość oceny skutków leczenia nowotworów w ramach wieloletnich kontroli ambulatoryjnych poprzez użycie nowych technik mammograficznych.</w:t>
      </w:r>
    </w:p>
    <w:p w14:paraId="4B69D835" w14:textId="6E5257B3" w:rsidR="00327B34" w:rsidRPr="00094B62" w:rsidRDefault="00327B34" w:rsidP="00327B34">
      <w:pPr>
        <w:jc w:val="both"/>
        <w:rPr>
          <w:rFonts w:ascii="Arial" w:hAnsi="Arial" w:cs="Arial"/>
          <w:sz w:val="20"/>
          <w:szCs w:val="20"/>
        </w:rPr>
      </w:pPr>
      <w:r w:rsidRPr="00094B62">
        <w:rPr>
          <w:rFonts w:ascii="Arial" w:hAnsi="Arial" w:cs="Arial"/>
          <w:sz w:val="20"/>
          <w:szCs w:val="20"/>
        </w:rPr>
        <w:lastRenderedPageBreak/>
        <w:t xml:space="preserve">Prowadząc odtworzenie aparatury diagnostycznej uzyskujemy możliwość wykonywania badań </w:t>
      </w:r>
      <w:r w:rsidR="0010583F">
        <w:rPr>
          <w:rFonts w:ascii="Arial" w:hAnsi="Arial" w:cs="Arial"/>
          <w:sz w:val="20"/>
          <w:szCs w:val="20"/>
        </w:rPr>
        <w:br/>
      </w:r>
      <w:r w:rsidRPr="00094B62">
        <w:rPr>
          <w:rFonts w:ascii="Arial" w:hAnsi="Arial" w:cs="Arial"/>
          <w:sz w:val="20"/>
          <w:szCs w:val="20"/>
        </w:rPr>
        <w:t xml:space="preserve">z użyciem mniejszej dawki promieniowania pochłoniętej przez pacjentów, uzyskujemy możliwość monitorowania warunków energetycznych ekspozycji badania co pozwala obniżyć dawkę promieniowania użytą do wykonywania zdjęć oraz dawek pochłoniętych przez pacjenta, którzy w trakcie leczenia systemowego muszą mieć wielokrotnie wykonywane badania kontrolne RTG </w:t>
      </w:r>
      <w:r w:rsidR="0010583F">
        <w:rPr>
          <w:rFonts w:ascii="Arial" w:hAnsi="Arial" w:cs="Arial"/>
          <w:sz w:val="20"/>
          <w:szCs w:val="20"/>
        </w:rPr>
        <w:br/>
      </w:r>
      <w:r w:rsidRPr="00094B62">
        <w:rPr>
          <w:rFonts w:ascii="Arial" w:hAnsi="Arial" w:cs="Arial"/>
          <w:sz w:val="20"/>
          <w:szCs w:val="20"/>
        </w:rPr>
        <w:t xml:space="preserve">i mammograficzne.                                                                                                                                                                                                                    </w:t>
      </w:r>
    </w:p>
    <w:p w14:paraId="36984185" w14:textId="77777777" w:rsidR="00327B34" w:rsidRPr="00094B62" w:rsidRDefault="00327B34" w:rsidP="00327B34">
      <w:pPr>
        <w:jc w:val="both"/>
        <w:rPr>
          <w:rFonts w:ascii="Arial" w:hAnsi="Arial" w:cs="Arial"/>
          <w:sz w:val="20"/>
          <w:szCs w:val="20"/>
        </w:rPr>
      </w:pPr>
      <w:r w:rsidRPr="00094B62">
        <w:rPr>
          <w:rFonts w:ascii="Arial" w:hAnsi="Arial" w:cs="Arial"/>
          <w:sz w:val="20"/>
          <w:szCs w:val="20"/>
        </w:rPr>
        <w:t xml:space="preserve">Przeprowadzenie procesu odtworzenia dotychczas użytkowanej przestarzałej aparatury diagnostycznej (10 lat) ulegającej awariom oraz w przypadku aparatu RTG braku możliwości pełnego jego serwisowania z powodu braku na rynku części zamiennych. </w:t>
      </w:r>
    </w:p>
    <w:p w14:paraId="0A16641C" w14:textId="77777777" w:rsidR="00327B34" w:rsidRPr="00094B62" w:rsidRDefault="00327B34" w:rsidP="00327B34">
      <w:pPr>
        <w:jc w:val="both"/>
        <w:rPr>
          <w:rFonts w:ascii="Arial" w:hAnsi="Arial" w:cs="Arial"/>
          <w:sz w:val="20"/>
          <w:szCs w:val="20"/>
        </w:rPr>
      </w:pPr>
      <w:r w:rsidRPr="00094B62">
        <w:rPr>
          <w:rFonts w:ascii="Arial" w:hAnsi="Arial" w:cs="Arial"/>
          <w:sz w:val="20"/>
          <w:szCs w:val="20"/>
        </w:rPr>
        <w:t>Zrealizowanie projektu odtworzenia aparatury diagnostycznej pozwoli uniknąć zatrzymania realizacji procedur diagnostycznych z zakresu rentgenodiagnostyki i mammografii.</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327B34" w:rsidRPr="00094B62" w14:paraId="1970128C" w14:textId="77777777" w:rsidTr="00013925">
        <w:trPr>
          <w:trHeight w:val="676"/>
        </w:trPr>
        <w:tc>
          <w:tcPr>
            <w:tcW w:w="9077" w:type="dxa"/>
            <w:shd w:val="clear" w:color="auto" w:fill="EFFFFF"/>
            <w:vAlign w:val="center"/>
            <w:hideMark/>
          </w:tcPr>
          <w:p w14:paraId="180B4304" w14:textId="77777777" w:rsidR="00327B34" w:rsidRPr="00094B62" w:rsidRDefault="00327B34" w:rsidP="00013925">
            <w:pPr>
              <w:spacing w:after="0" w:line="240" w:lineRule="auto"/>
              <w:rPr>
                <w:rFonts w:ascii="Arial" w:eastAsia="Times New Roman" w:hAnsi="Arial" w:cs="Arial"/>
                <w:sz w:val="20"/>
                <w:szCs w:val="20"/>
                <w:lang w:eastAsia="pl-PL"/>
              </w:rPr>
            </w:pPr>
            <w:r w:rsidRPr="00094B62">
              <w:rPr>
                <w:rFonts w:ascii="Arial" w:eastAsia="Times New Roman" w:hAnsi="Arial" w:cs="Arial"/>
                <w:color w:val="000000"/>
                <w:sz w:val="20"/>
                <w:szCs w:val="20"/>
                <w:lang w:eastAsia="pl-PL"/>
              </w:rPr>
              <w:t xml:space="preserve">III.12 </w:t>
            </w:r>
            <w:r w:rsidRPr="00094B62">
              <w:rPr>
                <w:rFonts w:ascii="Arial" w:eastAsia="Times New Roman" w:hAnsi="Arial" w:cs="Arial"/>
                <w:sz w:val="20"/>
                <w:szCs w:val="20"/>
                <w:lang w:eastAsia="pl-PL"/>
              </w:rPr>
              <w:t>Opis projektu</w:t>
            </w:r>
          </w:p>
          <w:p w14:paraId="0316B6D1" w14:textId="77777777" w:rsidR="00327B34" w:rsidRPr="00094B62" w:rsidRDefault="00327B34" w:rsidP="00013925">
            <w:pPr>
              <w:pStyle w:val="Akapitzlist"/>
              <w:spacing w:before="120" w:after="120"/>
              <w:ind w:left="22"/>
              <w:contextualSpacing w:val="0"/>
              <w:rPr>
                <w:rFonts w:ascii="Arial" w:hAnsi="Arial" w:cs="Arial"/>
                <w:i/>
                <w:iCs/>
                <w:color w:val="7F7F7F" w:themeColor="text1" w:themeTint="80"/>
                <w:sz w:val="16"/>
                <w:szCs w:val="16"/>
              </w:rPr>
            </w:pPr>
            <w:r w:rsidRPr="00094B62">
              <w:rPr>
                <w:rFonts w:ascii="Arial" w:hAnsi="Arial" w:cs="Arial"/>
                <w:i/>
                <w:iCs/>
                <w:color w:val="7F7F7F" w:themeColor="text1" w:themeTint="80"/>
                <w:sz w:val="16"/>
                <w:szCs w:val="16"/>
              </w:rPr>
              <w:t>zakres działań, który zostanie objęty projektem, główne założenia projektu, oczekiwane efekty jego realizacji</w:t>
            </w:r>
          </w:p>
        </w:tc>
      </w:tr>
    </w:tbl>
    <w:p w14:paraId="7B843530" w14:textId="77777777" w:rsidR="00327B34" w:rsidRPr="00094B62" w:rsidRDefault="00327B34" w:rsidP="00327B34">
      <w:pPr>
        <w:tabs>
          <w:tab w:val="left" w:pos="709"/>
          <w:tab w:val="left" w:pos="4678"/>
        </w:tabs>
        <w:jc w:val="both"/>
        <w:rPr>
          <w:rFonts w:ascii="Arial" w:hAnsi="Arial" w:cs="Arial"/>
          <w:sz w:val="20"/>
          <w:szCs w:val="20"/>
        </w:rPr>
      </w:pPr>
      <w:r w:rsidRPr="00094B62">
        <w:rPr>
          <w:rFonts w:ascii="Arial" w:hAnsi="Arial" w:cs="Arial"/>
          <w:sz w:val="20"/>
          <w:szCs w:val="20"/>
        </w:rPr>
        <w:t>Zadanie obejmuje zakupy odtworzeniowe polegające na wymianie dwustanowiskowego aparatu RTG do fluoroskopii oraz radiografii i mammografu cyfrowego. Urządzenia te są wykorzystywane dla potrzeb pacjentów w onkologicznej ambulatoryjnej opiece specjalistycznej w Zachodniopomorskim Centrum Onkologii (ZCO).</w:t>
      </w:r>
    </w:p>
    <w:p w14:paraId="19F9695A" w14:textId="77777777" w:rsidR="00327B34" w:rsidRPr="00094B62" w:rsidRDefault="00327B34" w:rsidP="00327B34">
      <w:pPr>
        <w:tabs>
          <w:tab w:val="left" w:pos="709"/>
          <w:tab w:val="left" w:pos="4678"/>
        </w:tabs>
        <w:jc w:val="both"/>
        <w:rPr>
          <w:rFonts w:ascii="Arial" w:hAnsi="Arial" w:cs="Arial"/>
          <w:sz w:val="20"/>
          <w:szCs w:val="20"/>
        </w:rPr>
      </w:pPr>
      <w:r w:rsidRPr="00094B62">
        <w:rPr>
          <w:rFonts w:ascii="Arial" w:hAnsi="Arial" w:cs="Arial"/>
          <w:sz w:val="20"/>
          <w:szCs w:val="20"/>
        </w:rPr>
        <w:t>Wymiana aparatury jest konieczna przede wszystkim ze względu na zaprzestanie produkowania części zamiennych przez firmę Siemens do naszego modelu aparatu. Wobec czego w chwili gdy zapasy magazynowe ulegną wyczerpaniu nie będzie możliwości naprawy sprzętu a to grozi zatrzymaniem rentgenodiagnostyki i koniecznością outsourcingu usług diagnostyki obrazowej.</w:t>
      </w:r>
    </w:p>
    <w:p w14:paraId="104B5F5D" w14:textId="25A3598E" w:rsidR="00327B34" w:rsidRPr="00094B62" w:rsidRDefault="00327B34" w:rsidP="00327B34">
      <w:pPr>
        <w:tabs>
          <w:tab w:val="left" w:pos="709"/>
          <w:tab w:val="left" w:pos="4678"/>
        </w:tabs>
        <w:jc w:val="both"/>
        <w:rPr>
          <w:rFonts w:ascii="Arial" w:hAnsi="Arial" w:cs="Arial"/>
          <w:sz w:val="20"/>
          <w:szCs w:val="20"/>
        </w:rPr>
      </w:pPr>
      <w:r w:rsidRPr="00094B62">
        <w:rPr>
          <w:rFonts w:ascii="Arial" w:hAnsi="Arial" w:cs="Arial"/>
          <w:sz w:val="20"/>
          <w:szCs w:val="20"/>
        </w:rPr>
        <w:t xml:space="preserve">Ponadto system RTG używany  w ZCO to aparat </w:t>
      </w:r>
      <w:proofErr w:type="spellStart"/>
      <w:r w:rsidRPr="00094B62">
        <w:rPr>
          <w:rFonts w:ascii="Arial" w:hAnsi="Arial" w:cs="Arial"/>
          <w:sz w:val="20"/>
          <w:szCs w:val="20"/>
        </w:rPr>
        <w:t>ucyfrowiony</w:t>
      </w:r>
      <w:proofErr w:type="spellEnd"/>
      <w:r w:rsidRPr="00094B62">
        <w:rPr>
          <w:rFonts w:ascii="Arial" w:hAnsi="Arial" w:cs="Arial"/>
          <w:sz w:val="20"/>
          <w:szCs w:val="20"/>
        </w:rPr>
        <w:t xml:space="preserve"> a nie cyfrowy, przez </w:t>
      </w:r>
      <w:r w:rsidRPr="00094B62">
        <w:rPr>
          <w:rFonts w:ascii="Arial" w:hAnsi="Arial" w:cs="Arial"/>
          <w:sz w:val="20"/>
          <w:szCs w:val="20"/>
        </w:rPr>
        <w:br/>
        <w:t xml:space="preserve">co korzystamy z detektorów firmy </w:t>
      </w:r>
      <w:proofErr w:type="spellStart"/>
      <w:r w:rsidRPr="00094B62">
        <w:rPr>
          <w:rFonts w:ascii="Arial" w:hAnsi="Arial" w:cs="Arial"/>
          <w:sz w:val="20"/>
          <w:szCs w:val="20"/>
        </w:rPr>
        <w:t>Agfa</w:t>
      </w:r>
      <w:proofErr w:type="spellEnd"/>
      <w:r w:rsidRPr="00094B62">
        <w:rPr>
          <w:rFonts w:ascii="Arial" w:hAnsi="Arial" w:cs="Arial"/>
          <w:sz w:val="20"/>
          <w:szCs w:val="20"/>
        </w:rPr>
        <w:t>, które uległy uszkodzeniu i zgodnie z protokołem ostatniego przeglądu powinny być wycofane z użytkowania. Wymiana</w:t>
      </w:r>
      <w:r w:rsidR="004F370F" w:rsidRPr="00094B62">
        <w:rPr>
          <w:rFonts w:ascii="Arial" w:hAnsi="Arial" w:cs="Arial"/>
          <w:sz w:val="20"/>
          <w:szCs w:val="20"/>
        </w:rPr>
        <w:t xml:space="preserve"> </w:t>
      </w:r>
      <w:r w:rsidRPr="00094B62">
        <w:rPr>
          <w:rFonts w:ascii="Arial" w:hAnsi="Arial" w:cs="Arial"/>
          <w:sz w:val="20"/>
          <w:szCs w:val="20"/>
        </w:rPr>
        <w:t xml:space="preserve">i naprawa ich jest nieopłacalna. Połączenie tych dwóch 10 letnich produktów nie jest w pełni kompatybilne, a oprogramowanie aparatu przestarzałe  co w efekcie sprawia że nie możemy automatycznie przesyłać do systemu Eskulap i </w:t>
      </w:r>
      <w:proofErr w:type="spellStart"/>
      <w:r w:rsidRPr="00094B62">
        <w:rPr>
          <w:rFonts w:ascii="Arial" w:hAnsi="Arial" w:cs="Arial"/>
          <w:sz w:val="20"/>
          <w:szCs w:val="20"/>
        </w:rPr>
        <w:t>syngoVia</w:t>
      </w:r>
      <w:proofErr w:type="spellEnd"/>
      <w:r w:rsidRPr="00094B62">
        <w:rPr>
          <w:rFonts w:ascii="Arial" w:hAnsi="Arial" w:cs="Arial"/>
          <w:sz w:val="20"/>
          <w:szCs w:val="20"/>
        </w:rPr>
        <w:t xml:space="preserve"> raportu o dawkach (z  powodu różnicy w </w:t>
      </w:r>
      <w:proofErr w:type="spellStart"/>
      <w:r w:rsidRPr="00094B62">
        <w:rPr>
          <w:rFonts w:ascii="Arial" w:hAnsi="Arial" w:cs="Arial"/>
          <w:sz w:val="20"/>
          <w:szCs w:val="20"/>
        </w:rPr>
        <w:t>tagach</w:t>
      </w:r>
      <w:proofErr w:type="spellEnd"/>
      <w:r w:rsidRPr="00094B62">
        <w:rPr>
          <w:rFonts w:ascii="Arial" w:hAnsi="Arial" w:cs="Arial"/>
          <w:sz w:val="20"/>
          <w:szCs w:val="20"/>
        </w:rPr>
        <w:t>) co w większości nowoczesnych pracowni cyfrowych jest już standardem.</w:t>
      </w:r>
    </w:p>
    <w:p w14:paraId="36963912" w14:textId="77777777" w:rsidR="00327B34" w:rsidRPr="00094B62" w:rsidRDefault="00327B34" w:rsidP="00327B34">
      <w:pPr>
        <w:jc w:val="both"/>
        <w:rPr>
          <w:rFonts w:ascii="Arial" w:hAnsi="Arial" w:cs="Arial"/>
          <w:sz w:val="20"/>
          <w:szCs w:val="20"/>
        </w:rPr>
      </w:pPr>
      <w:r w:rsidRPr="00094B62">
        <w:rPr>
          <w:rFonts w:ascii="Arial" w:hAnsi="Arial" w:cs="Arial"/>
          <w:sz w:val="20"/>
          <w:szCs w:val="20"/>
        </w:rPr>
        <w:t xml:space="preserve">Zakup nowoczesnej aparatury RTG z wyposażeniem i oprogramowaniem pozwoli na wykonywanie badań w niedostępnej dotąd formie np. prześwietlenie całego kręgosłupa lub kości długich. Rentgenodiagnostyka z wykorzystaniem technologii </w:t>
      </w:r>
      <w:proofErr w:type="spellStart"/>
      <w:r w:rsidRPr="00094B62">
        <w:rPr>
          <w:rFonts w:ascii="Arial" w:hAnsi="Arial" w:cs="Arial"/>
          <w:sz w:val="20"/>
          <w:szCs w:val="20"/>
        </w:rPr>
        <w:t>robotycznych</w:t>
      </w:r>
      <w:proofErr w:type="spellEnd"/>
      <w:r w:rsidRPr="00094B62">
        <w:rPr>
          <w:rFonts w:ascii="Arial" w:hAnsi="Arial" w:cs="Arial"/>
          <w:sz w:val="20"/>
          <w:szCs w:val="20"/>
        </w:rPr>
        <w:t xml:space="preserve"> ramion to możliwość wykonania większości badań bez konieczności poruszania pacjenta, co byłoby niezwykle cenne z uwagi na profil pacjentów naszego szpitala, którzy nierzadko mają ograniczoną mobilność. Co najważniejsze nowszy aparat to kolejny krok w kierunku ograniczania dawki do niezbędnego  minimum oraz w przyszłości integracja z centralnym rejestrem dawki. Nowy sprzęt to również okazja do poszerzenia oferty badań. </w:t>
      </w:r>
    </w:p>
    <w:p w14:paraId="3C18298D" w14:textId="77777777" w:rsidR="00327B34" w:rsidRPr="00094B62" w:rsidRDefault="00327B34" w:rsidP="00327B34">
      <w:pPr>
        <w:jc w:val="both"/>
        <w:rPr>
          <w:rFonts w:ascii="Arial" w:hAnsi="Arial" w:cs="Arial"/>
          <w:sz w:val="20"/>
          <w:szCs w:val="20"/>
        </w:rPr>
      </w:pPr>
      <w:r w:rsidRPr="00094B62">
        <w:rPr>
          <w:rFonts w:ascii="Arial" w:hAnsi="Arial" w:cs="Arial"/>
          <w:sz w:val="20"/>
          <w:szCs w:val="20"/>
        </w:rPr>
        <w:t>Cyfrowe aparaty mammograficzne wykorzystywane są przede wszystkim do onkologicznej ambulatoryjnej opieki specjalistycznej w ramach pacjentek kierowanych z poradni specjalistycznych oraz w ramach funkcjonujących programów profilaktycznych.</w:t>
      </w:r>
    </w:p>
    <w:p w14:paraId="05FEE10A" w14:textId="77777777" w:rsidR="00327B34" w:rsidRPr="00094B62" w:rsidRDefault="00327B34" w:rsidP="00327B34">
      <w:pPr>
        <w:tabs>
          <w:tab w:val="left" w:pos="709"/>
          <w:tab w:val="left" w:pos="4678"/>
        </w:tabs>
        <w:jc w:val="both"/>
        <w:rPr>
          <w:rFonts w:ascii="Arial" w:hAnsi="Arial" w:cs="Arial"/>
          <w:sz w:val="20"/>
          <w:szCs w:val="20"/>
        </w:rPr>
      </w:pPr>
      <w:r w:rsidRPr="00094B62">
        <w:rPr>
          <w:rFonts w:ascii="Arial" w:hAnsi="Arial" w:cs="Arial"/>
          <w:sz w:val="20"/>
          <w:szCs w:val="20"/>
        </w:rPr>
        <w:t xml:space="preserve">Użytkowane w ZCO urządzenia do mammografii cyfrowej w roku 2022 będą dziesięcioletnimi urządzeniami przestarzałymi technologicznie i są wyeksploatowane ze względu na dużą ilość dotychczas wykonanych badań (ok. 200 000 badań i ok. 800 000 zdjęć). W chwili obecnej zgodnie z zaleceniami i rozporządzeniami Ministerstwa Zdrowia  dotyczącymi Zintegrowanej Opieki Onkologicznej pacjentek z nowotworami piersi i prowadzącymi terapię w ramach </w:t>
      </w:r>
      <w:proofErr w:type="spellStart"/>
      <w:r w:rsidRPr="00094B62">
        <w:rPr>
          <w:rFonts w:ascii="Arial" w:hAnsi="Arial" w:cs="Arial"/>
          <w:sz w:val="20"/>
          <w:szCs w:val="20"/>
        </w:rPr>
        <w:t>Breast</w:t>
      </w:r>
      <w:proofErr w:type="spellEnd"/>
      <w:r w:rsidRPr="00094B62">
        <w:rPr>
          <w:rFonts w:ascii="Arial" w:hAnsi="Arial" w:cs="Arial"/>
          <w:sz w:val="20"/>
          <w:szCs w:val="20"/>
        </w:rPr>
        <w:t xml:space="preserve"> Unit Team zobowiązane są do posiadania mammografów cyfrowych z opcją </w:t>
      </w:r>
      <w:proofErr w:type="spellStart"/>
      <w:r w:rsidRPr="00094B62">
        <w:rPr>
          <w:rFonts w:ascii="Arial" w:hAnsi="Arial" w:cs="Arial"/>
          <w:sz w:val="20"/>
          <w:szCs w:val="20"/>
        </w:rPr>
        <w:t>tomosyntezy</w:t>
      </w:r>
      <w:proofErr w:type="spellEnd"/>
      <w:r w:rsidRPr="00094B62">
        <w:rPr>
          <w:rFonts w:ascii="Arial" w:hAnsi="Arial" w:cs="Arial"/>
          <w:sz w:val="20"/>
          <w:szCs w:val="20"/>
        </w:rPr>
        <w:t xml:space="preserve"> oraz opcją mammografii spektralnej. Obecnie dostęp do tego typu urządzenia w Województwie Zachodniopomorskim posiada jedynie SPSK1 w Szczecinie. </w:t>
      </w:r>
    </w:p>
    <w:p w14:paraId="1E0BF5CE" w14:textId="3236D0F9" w:rsidR="00327B34" w:rsidRPr="00094B62" w:rsidRDefault="00327B34" w:rsidP="00327B34">
      <w:pPr>
        <w:jc w:val="both"/>
        <w:rPr>
          <w:rFonts w:ascii="Arial" w:hAnsi="Arial" w:cs="Arial"/>
          <w:sz w:val="20"/>
          <w:szCs w:val="20"/>
        </w:rPr>
      </w:pPr>
      <w:r w:rsidRPr="00094B62">
        <w:rPr>
          <w:rFonts w:ascii="Arial" w:hAnsi="Arial" w:cs="Arial"/>
          <w:sz w:val="20"/>
          <w:szCs w:val="20"/>
        </w:rPr>
        <w:t xml:space="preserve">Planowany do zakupu nowoczesny cyfrowy mammograf będzie posiadał opcję automatycznego wyznaczania gęstości piersi, taki pakiet oprogramowania umożliwia całkowicie automatyczne wyznaczenie gęstości badanej piersi na podstawie obrazów 3D na stacji technika, opcja pozwala na </w:t>
      </w:r>
      <w:r w:rsidRPr="00094B62">
        <w:rPr>
          <w:rFonts w:ascii="Arial" w:hAnsi="Arial" w:cs="Arial"/>
          <w:sz w:val="20"/>
          <w:szCs w:val="20"/>
        </w:rPr>
        <w:lastRenderedPageBreak/>
        <w:t xml:space="preserve">optymalizację postępowania klinicznego z pacjentkami o dużej gęstości piersi, co pozwala </w:t>
      </w:r>
      <w:r w:rsidR="0010583F">
        <w:rPr>
          <w:rFonts w:ascii="Arial" w:hAnsi="Arial" w:cs="Arial"/>
          <w:sz w:val="20"/>
          <w:szCs w:val="20"/>
        </w:rPr>
        <w:br/>
      </w:r>
      <w:r w:rsidRPr="00094B62">
        <w:rPr>
          <w:rFonts w:ascii="Arial" w:hAnsi="Arial" w:cs="Arial"/>
          <w:sz w:val="20"/>
          <w:szCs w:val="20"/>
        </w:rPr>
        <w:t xml:space="preserve">w przypadku pacjentek z BIRADS-1,2 uniknąć wykonywania USG piersi. W przypadku naszego Zakładu jest to bardzo istotna funkcjonalność, która pozwoli w wielu przypadkach uniknąć badania USG piersi oraz zmniejszyć kolejkę na badania USG.  Aparat będzie wyposażony w systemy wykonywania zdjęć klasycznych, powiększonych, celowanych. Aparat do mammografii cyfrowej </w:t>
      </w:r>
      <w:r w:rsidR="0010583F">
        <w:rPr>
          <w:rFonts w:ascii="Arial" w:hAnsi="Arial" w:cs="Arial"/>
          <w:sz w:val="20"/>
          <w:szCs w:val="20"/>
        </w:rPr>
        <w:br/>
      </w:r>
      <w:r w:rsidRPr="00094B62">
        <w:rPr>
          <w:rFonts w:ascii="Arial" w:hAnsi="Arial" w:cs="Arial"/>
          <w:sz w:val="20"/>
          <w:szCs w:val="20"/>
        </w:rPr>
        <w:t xml:space="preserve">z wyposażeniem i oprogramowaniem będzie posiadał opcję </w:t>
      </w:r>
      <w:proofErr w:type="spellStart"/>
      <w:r w:rsidRPr="00094B62">
        <w:rPr>
          <w:rFonts w:ascii="Arial" w:hAnsi="Arial" w:cs="Arial"/>
          <w:sz w:val="20"/>
          <w:szCs w:val="20"/>
        </w:rPr>
        <w:t>tomosyntezy</w:t>
      </w:r>
      <w:proofErr w:type="spellEnd"/>
      <w:r w:rsidRPr="00094B62">
        <w:rPr>
          <w:rFonts w:ascii="Arial" w:hAnsi="Arial" w:cs="Arial"/>
          <w:sz w:val="20"/>
          <w:szCs w:val="20"/>
        </w:rPr>
        <w:t xml:space="preserve"> z rekonstrukcjami 2D i 3D system mammografii spektralnej, system automatycznej cyfrowej oceny i interpretacji obrazów CAD. </w:t>
      </w:r>
    </w:p>
    <w:p w14:paraId="4BE1AA04" w14:textId="77777777" w:rsidR="00327B34" w:rsidRPr="00094B62" w:rsidRDefault="00327B34" w:rsidP="00327B34">
      <w:pPr>
        <w:rPr>
          <w:rFonts w:ascii="Arial" w:hAnsi="Arial" w:cs="Arial"/>
          <w:sz w:val="20"/>
          <w:szCs w:val="20"/>
        </w:rPr>
      </w:pPr>
    </w:p>
    <w:p w14:paraId="2B442E8D" w14:textId="77777777" w:rsidR="00327B34" w:rsidRPr="00094B62" w:rsidRDefault="00327B34" w:rsidP="00327B34">
      <w:pPr>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327B34" w:rsidRPr="00094B62" w14:paraId="4021ABE4" w14:textId="77777777" w:rsidTr="00013925">
        <w:trPr>
          <w:trHeight w:val="537"/>
        </w:trPr>
        <w:tc>
          <w:tcPr>
            <w:tcW w:w="9077" w:type="dxa"/>
            <w:shd w:val="clear" w:color="auto" w:fill="EFFFFF"/>
            <w:vAlign w:val="center"/>
            <w:hideMark/>
          </w:tcPr>
          <w:p w14:paraId="71BA9B8E" w14:textId="77777777" w:rsidR="00327B34" w:rsidRPr="00094B62" w:rsidRDefault="00327B34" w:rsidP="00013925">
            <w:pPr>
              <w:spacing w:after="0" w:line="240" w:lineRule="auto"/>
              <w:rPr>
                <w:rFonts w:ascii="Arial" w:eastAsia="Times New Roman" w:hAnsi="Arial" w:cs="Arial"/>
                <w:sz w:val="20"/>
                <w:szCs w:val="20"/>
                <w:lang w:eastAsia="pl-PL"/>
              </w:rPr>
            </w:pPr>
            <w:r w:rsidRPr="00094B62">
              <w:rPr>
                <w:rFonts w:ascii="Arial" w:eastAsia="Times New Roman" w:hAnsi="Arial" w:cs="Arial"/>
                <w:color w:val="000000"/>
                <w:sz w:val="20"/>
                <w:szCs w:val="20"/>
                <w:lang w:eastAsia="pl-PL"/>
              </w:rPr>
              <w:t xml:space="preserve">III.13 </w:t>
            </w:r>
            <w:r w:rsidRPr="00094B62">
              <w:rPr>
                <w:rFonts w:ascii="Arial" w:eastAsia="Times New Roman" w:hAnsi="Arial" w:cs="Arial"/>
                <w:sz w:val="20"/>
                <w:szCs w:val="20"/>
                <w:lang w:eastAsia="pl-PL"/>
              </w:rPr>
              <w:t>Opis zgodności projektu z mapami potrzeb zdrowotnych (jeśli dotyczy)</w:t>
            </w:r>
          </w:p>
          <w:p w14:paraId="1EEE899A" w14:textId="77777777" w:rsidR="00327B34" w:rsidRPr="00094B62" w:rsidRDefault="00327B34" w:rsidP="00013925">
            <w:pPr>
              <w:pStyle w:val="Akapitzlist"/>
              <w:spacing w:before="120" w:after="120"/>
              <w:ind w:left="22"/>
              <w:contextualSpacing w:val="0"/>
              <w:rPr>
                <w:rFonts w:ascii="Arial" w:eastAsia="Times New Roman" w:hAnsi="Arial" w:cs="Arial"/>
                <w:i/>
                <w:iCs/>
                <w:sz w:val="20"/>
                <w:szCs w:val="20"/>
                <w:lang w:eastAsia="pl-PL"/>
              </w:rPr>
            </w:pPr>
            <w:r w:rsidRPr="00094B62">
              <w:rPr>
                <w:rFonts w:ascii="Arial" w:hAnsi="Arial" w:cs="Arial"/>
                <w:i/>
                <w:iCs/>
                <w:color w:val="7F7F7F" w:themeColor="text1" w:themeTint="80"/>
                <w:sz w:val="16"/>
                <w:szCs w:val="16"/>
              </w:rPr>
              <w:t>zakres mapy potrzeb zdrowotnych, w który wpisują się działania objęte wsparciem w ramach projektu</w:t>
            </w:r>
            <w:r w:rsidRPr="00094B62">
              <w:rPr>
                <w:rFonts w:ascii="Arial" w:eastAsia="Times New Roman" w:hAnsi="Arial" w:cs="Arial"/>
                <w:i/>
                <w:iCs/>
                <w:sz w:val="20"/>
                <w:szCs w:val="20"/>
                <w:lang w:eastAsia="pl-PL"/>
              </w:rPr>
              <w:t> </w:t>
            </w:r>
          </w:p>
        </w:tc>
      </w:tr>
    </w:tbl>
    <w:p w14:paraId="1243168C" w14:textId="77777777" w:rsidR="00FB06F4" w:rsidRPr="009B4A47" w:rsidRDefault="00FB06F4" w:rsidP="00FB06F4">
      <w:pPr>
        <w:spacing w:after="0" w:line="240" w:lineRule="auto"/>
        <w:jc w:val="both"/>
        <w:rPr>
          <w:rFonts w:ascii="Arial" w:eastAsia="Times New Roman" w:hAnsi="Arial" w:cs="Arial"/>
          <w:sz w:val="20"/>
          <w:szCs w:val="20"/>
        </w:rPr>
      </w:pPr>
      <w:r w:rsidRPr="009B4A47">
        <w:rPr>
          <w:rFonts w:ascii="Arial" w:eastAsia="Times New Roman" w:hAnsi="Arial" w:cs="Arial"/>
          <w:sz w:val="20"/>
          <w:szCs w:val="20"/>
          <w:shd w:val="clear" w:color="auto" w:fill="FFFFFF"/>
        </w:rPr>
        <w:t xml:space="preserve">Rak piersi jest najczęściej występującym nowotworem złośliwym u kobiet, stanowi bowiem ponad 20 % wszystkich </w:t>
      </w:r>
      <w:proofErr w:type="spellStart"/>
      <w:r w:rsidRPr="009B4A47">
        <w:rPr>
          <w:rFonts w:ascii="Arial" w:eastAsia="Times New Roman" w:hAnsi="Arial" w:cs="Arial"/>
          <w:sz w:val="20"/>
          <w:szCs w:val="20"/>
          <w:shd w:val="clear" w:color="auto" w:fill="FFFFFF"/>
        </w:rPr>
        <w:t>zachorowań</w:t>
      </w:r>
      <w:proofErr w:type="spellEnd"/>
      <w:r w:rsidRPr="009B4A47">
        <w:rPr>
          <w:rFonts w:ascii="Arial" w:eastAsia="Times New Roman" w:hAnsi="Arial" w:cs="Arial"/>
          <w:sz w:val="20"/>
          <w:szCs w:val="20"/>
          <w:shd w:val="clear" w:color="auto" w:fill="FFFFFF"/>
        </w:rPr>
        <w:t xml:space="preserve"> na nowotwory złośliwe u Polek. Ryzyko zachorowania wzrasta po 50 roku życia. Nowotwory jelita grubego i odbytu są trzecim najczęściej występującym na świecie nowotworem u mężczyzn (660 000 przypadków, 10%) i drugim u kobiet (570 000 przypadków, 9%). </w:t>
      </w:r>
    </w:p>
    <w:p w14:paraId="44A92BC8" w14:textId="77777777" w:rsidR="00FB06F4" w:rsidRDefault="00FB06F4" w:rsidP="00FB06F4">
      <w:pPr>
        <w:spacing w:after="0" w:line="240" w:lineRule="auto"/>
        <w:jc w:val="both"/>
        <w:rPr>
          <w:rFonts w:ascii="Arial" w:eastAsia="Times New Roman" w:hAnsi="Arial" w:cs="Arial"/>
          <w:bCs/>
          <w:sz w:val="20"/>
          <w:szCs w:val="20"/>
          <w:shd w:val="clear" w:color="auto" w:fill="FFFFFF"/>
        </w:rPr>
      </w:pPr>
    </w:p>
    <w:p w14:paraId="2901820E" w14:textId="77777777" w:rsidR="00FB06F4" w:rsidRPr="009B4A47" w:rsidRDefault="00FB06F4" w:rsidP="00FB06F4">
      <w:pPr>
        <w:spacing w:after="0" w:line="240" w:lineRule="auto"/>
        <w:jc w:val="both"/>
        <w:rPr>
          <w:rFonts w:ascii="Arial" w:eastAsia="Times New Roman" w:hAnsi="Arial" w:cs="Arial"/>
          <w:bCs/>
          <w:sz w:val="20"/>
          <w:szCs w:val="20"/>
          <w:shd w:val="clear" w:color="auto" w:fill="FFFFFF"/>
        </w:rPr>
      </w:pPr>
      <w:r w:rsidRPr="009B4A47">
        <w:rPr>
          <w:rFonts w:ascii="Arial" w:eastAsia="Times New Roman" w:hAnsi="Arial" w:cs="Arial"/>
          <w:bCs/>
          <w:sz w:val="20"/>
          <w:szCs w:val="20"/>
          <w:shd w:val="clear" w:color="auto" w:fill="FFFFFF"/>
        </w:rPr>
        <w:t>Załącznik 16.</w:t>
      </w:r>
    </w:p>
    <w:p w14:paraId="39E72A3A" w14:textId="77777777" w:rsidR="00FB06F4" w:rsidRPr="009B4A47" w:rsidRDefault="00FB06F4" w:rsidP="00FB06F4">
      <w:pPr>
        <w:spacing w:after="0" w:line="240" w:lineRule="auto"/>
        <w:jc w:val="both"/>
        <w:rPr>
          <w:rFonts w:ascii="Arial" w:eastAsia="Times New Roman" w:hAnsi="Arial" w:cs="Arial"/>
          <w:bCs/>
          <w:sz w:val="20"/>
          <w:szCs w:val="20"/>
          <w:shd w:val="clear" w:color="auto" w:fill="FFFFFF"/>
        </w:rPr>
      </w:pPr>
      <w:r w:rsidRPr="009B4A47">
        <w:rPr>
          <w:rFonts w:ascii="Arial" w:eastAsia="Times New Roman" w:hAnsi="Arial" w:cs="Arial"/>
          <w:bCs/>
          <w:sz w:val="20"/>
          <w:szCs w:val="20"/>
          <w:shd w:val="clear" w:color="auto" w:fill="FFFFFF"/>
        </w:rPr>
        <w:t>Wyzwania systemu opieki zdrowotnej i rekomendowane kierunki działań na terenie województwa zachodniopomorskiego na podstawie danych za 2019 r.</w:t>
      </w:r>
    </w:p>
    <w:p w14:paraId="2FBB1480" w14:textId="77777777" w:rsidR="00FB06F4" w:rsidRDefault="00FB06F4" w:rsidP="00FB06F4">
      <w:pPr>
        <w:spacing w:after="0" w:line="240" w:lineRule="auto"/>
        <w:jc w:val="both"/>
        <w:rPr>
          <w:rFonts w:ascii="Arial" w:eastAsia="Times New Roman" w:hAnsi="Arial" w:cs="Arial"/>
          <w:bCs/>
          <w:sz w:val="20"/>
          <w:szCs w:val="20"/>
          <w:shd w:val="clear" w:color="auto" w:fill="FFFFFF"/>
        </w:rPr>
      </w:pPr>
    </w:p>
    <w:p w14:paraId="744BD66C" w14:textId="2240EC6F" w:rsidR="00FB06F4" w:rsidRPr="009B4A47" w:rsidRDefault="00FB06F4" w:rsidP="00FB06F4">
      <w:pPr>
        <w:spacing w:after="0" w:line="240" w:lineRule="auto"/>
        <w:jc w:val="both"/>
        <w:rPr>
          <w:rFonts w:ascii="Arial" w:eastAsia="Times New Roman" w:hAnsi="Arial" w:cs="Arial"/>
          <w:bCs/>
          <w:sz w:val="20"/>
          <w:szCs w:val="20"/>
          <w:shd w:val="clear" w:color="auto" w:fill="FFFFFF"/>
        </w:rPr>
      </w:pPr>
      <w:r w:rsidRPr="009B4A47">
        <w:rPr>
          <w:rFonts w:ascii="Arial" w:eastAsia="Times New Roman" w:hAnsi="Arial" w:cs="Arial"/>
          <w:bCs/>
          <w:sz w:val="20"/>
          <w:szCs w:val="20"/>
          <w:shd w:val="clear" w:color="auto" w:fill="FFFFFF"/>
        </w:rPr>
        <w:t xml:space="preserve">Zakres epidemiologia 2.1,2.2,2.5,2.6 Choroby nowotworowe są nadal istotnym problemem mieszkańców województwa, a prognoza wskazuje na ponad 12 % wzrost </w:t>
      </w:r>
      <w:proofErr w:type="spellStart"/>
      <w:r w:rsidRPr="009B4A47">
        <w:rPr>
          <w:rFonts w:ascii="Arial" w:eastAsia="Times New Roman" w:hAnsi="Arial" w:cs="Arial"/>
          <w:bCs/>
          <w:sz w:val="20"/>
          <w:szCs w:val="20"/>
          <w:shd w:val="clear" w:color="auto" w:fill="FFFFFF"/>
        </w:rPr>
        <w:t>zachorowań</w:t>
      </w:r>
      <w:proofErr w:type="spellEnd"/>
      <w:r w:rsidRPr="009B4A47">
        <w:rPr>
          <w:rFonts w:ascii="Arial" w:eastAsia="Times New Roman" w:hAnsi="Arial" w:cs="Arial"/>
          <w:bCs/>
          <w:sz w:val="20"/>
          <w:szCs w:val="20"/>
          <w:shd w:val="clear" w:color="auto" w:fill="FFFFFF"/>
        </w:rPr>
        <w:t xml:space="preserve"> onkologicznych. </w:t>
      </w:r>
    </w:p>
    <w:p w14:paraId="1C6DE7E5" w14:textId="08E269F1" w:rsidR="00FB06F4" w:rsidRDefault="00FB06F4" w:rsidP="00FB06F4">
      <w:pPr>
        <w:spacing w:after="0" w:line="240" w:lineRule="auto"/>
        <w:jc w:val="both"/>
        <w:rPr>
          <w:rFonts w:ascii="Arial" w:eastAsia="Times New Roman" w:hAnsi="Arial" w:cs="Arial"/>
          <w:bCs/>
          <w:sz w:val="20"/>
          <w:szCs w:val="20"/>
          <w:shd w:val="clear" w:color="auto" w:fill="FFFFFF"/>
        </w:rPr>
      </w:pPr>
      <w:r w:rsidRPr="009B4A47">
        <w:rPr>
          <w:rFonts w:ascii="Arial" w:eastAsia="Times New Roman" w:hAnsi="Arial" w:cs="Arial"/>
          <w:bCs/>
          <w:sz w:val="20"/>
          <w:szCs w:val="20"/>
          <w:shd w:val="clear" w:color="auto" w:fill="FFFFFF"/>
        </w:rPr>
        <w:t>Zakres Czynniki ryzyka: 3.5,3.6. Rak szyjki macicy i rak piersi stanowią w województwie od wielu lat poważny problem epidemiologiczny. Zbyt mała zgłaszalność na badania profilaktyczne (mammografia i cytologia) wśród mieszkańców województwa. Wysoki odsetek zgonów z powodu raka jelita grubego mógł być spowodowany zbyt późnym zgłaszaniem się pacjenta na badanie i rozpoznaniem choroby dopiero w stanie zaawansowanym.</w:t>
      </w:r>
    </w:p>
    <w:p w14:paraId="559CCAA4" w14:textId="18DF3668" w:rsidR="00CC2FB2" w:rsidRPr="00CC2FB2" w:rsidRDefault="00CC2FB2" w:rsidP="00CC2FB2">
      <w:pPr>
        <w:spacing w:after="0" w:line="240" w:lineRule="auto"/>
        <w:jc w:val="both"/>
        <w:rPr>
          <w:rFonts w:ascii="Arial" w:hAnsi="Arial" w:cs="Arial"/>
          <w:sz w:val="20"/>
          <w:szCs w:val="20"/>
        </w:rPr>
      </w:pPr>
      <w:r>
        <w:rPr>
          <w:rFonts w:ascii="Arial" w:hAnsi="Arial" w:cs="Arial"/>
          <w:sz w:val="20"/>
          <w:szCs w:val="20"/>
        </w:rPr>
        <w:t xml:space="preserve">Kierunek </w:t>
      </w:r>
      <w:r w:rsidRPr="00CC2FB2">
        <w:rPr>
          <w:rFonts w:ascii="Arial" w:hAnsi="Arial" w:cs="Arial"/>
          <w:sz w:val="20"/>
          <w:szCs w:val="20"/>
        </w:rPr>
        <w:t>13.6. dotyczący wymiany aparatów mammograficznych posiadających wysoki priorytet do wymiany</w:t>
      </w:r>
      <w:r>
        <w:rPr>
          <w:rFonts w:ascii="Arial" w:hAnsi="Arial" w:cs="Arial"/>
          <w:sz w:val="20"/>
          <w:szCs w:val="20"/>
        </w:rPr>
        <w:t xml:space="preserve">. Kierunek </w:t>
      </w:r>
      <w:r w:rsidRPr="00CC2FB2">
        <w:rPr>
          <w:rFonts w:ascii="Arial" w:hAnsi="Arial" w:cs="Arial"/>
          <w:sz w:val="20"/>
          <w:szCs w:val="20"/>
        </w:rPr>
        <w:t>13.9. dotyczący wymiany aparatów RTG posiadających wysoki priorytet do wymiany</w:t>
      </w:r>
      <w:r>
        <w:rPr>
          <w:rFonts w:ascii="Arial" w:hAnsi="Arial" w:cs="Arial"/>
          <w:sz w:val="20"/>
          <w:szCs w:val="20"/>
        </w:rPr>
        <w:t>.</w:t>
      </w:r>
    </w:p>
    <w:p w14:paraId="7106FF51" w14:textId="77777777" w:rsidR="00CC2FB2" w:rsidRPr="009B4A47" w:rsidRDefault="00CC2FB2" w:rsidP="00FB06F4">
      <w:pPr>
        <w:spacing w:after="0" w:line="240" w:lineRule="auto"/>
        <w:jc w:val="both"/>
        <w:rPr>
          <w:rFonts w:ascii="Arial" w:eastAsia="Times New Roman" w:hAnsi="Arial" w:cs="Arial"/>
          <w:bCs/>
          <w:sz w:val="20"/>
          <w:szCs w:val="20"/>
          <w:shd w:val="clear" w:color="auto" w:fill="FFFFFF"/>
        </w:rPr>
      </w:pPr>
    </w:p>
    <w:p w14:paraId="6B14A677" w14:textId="7A944EE8" w:rsidR="00FB06F4" w:rsidRPr="005C36C5" w:rsidRDefault="00FB06F4" w:rsidP="005C36C5">
      <w:pPr>
        <w:spacing w:after="0" w:line="240" w:lineRule="auto"/>
        <w:jc w:val="both"/>
        <w:rPr>
          <w:rFonts w:ascii="Arial" w:eastAsia="Times New Roman" w:hAnsi="Arial" w:cs="Arial"/>
          <w:bCs/>
          <w:sz w:val="20"/>
          <w:szCs w:val="20"/>
          <w:shd w:val="clear" w:color="auto" w:fill="FFFFFF"/>
        </w:rPr>
      </w:pPr>
      <w:r w:rsidRPr="009B4A47">
        <w:rPr>
          <w:rFonts w:ascii="Arial" w:eastAsia="Times New Roman" w:hAnsi="Arial" w:cs="Arial"/>
          <w:bCs/>
          <w:sz w:val="20"/>
          <w:szCs w:val="20"/>
          <w:shd w:val="clear" w:color="auto" w:fill="FFFFFF"/>
        </w:rPr>
        <w:t>Zgodność z WPT: 2.4.10 Stałe wzmacnianie opieki onkologicznej.</w:t>
      </w:r>
    </w:p>
    <w:p w14:paraId="2358D6AB" w14:textId="6DF018C3" w:rsidR="00327B34" w:rsidRPr="00CC2FB2" w:rsidRDefault="00327B34" w:rsidP="00327B34">
      <w:pPr>
        <w:spacing w:after="0" w:line="240" w:lineRule="auto"/>
        <w:jc w:val="both"/>
        <w:rPr>
          <w:rFonts w:ascii="Arial" w:hAnsi="Arial" w:cs="Arial"/>
          <w:sz w:val="20"/>
          <w:szCs w:val="20"/>
        </w:rPr>
      </w:pPr>
    </w:p>
    <w:p w14:paraId="22303245" w14:textId="77777777" w:rsidR="00327B34" w:rsidRPr="00094B62" w:rsidRDefault="00327B34" w:rsidP="00327B34">
      <w:pPr>
        <w:spacing w:after="0" w:line="240" w:lineRule="auto"/>
        <w:rPr>
          <w:rFonts w:ascii="Arial" w:hAnsi="Arial" w:cs="Arial"/>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327B34" w:rsidRPr="00094B62" w14:paraId="59F0B3FE" w14:textId="77777777" w:rsidTr="00013925">
        <w:trPr>
          <w:cantSplit/>
          <w:trHeight w:val="600"/>
        </w:trPr>
        <w:tc>
          <w:tcPr>
            <w:tcW w:w="9077" w:type="dxa"/>
            <w:shd w:val="clear" w:color="auto" w:fill="EFFFFF"/>
            <w:vAlign w:val="center"/>
            <w:hideMark/>
          </w:tcPr>
          <w:p w14:paraId="2E0533DF" w14:textId="77777777" w:rsidR="00327B34" w:rsidRPr="00094B62" w:rsidRDefault="00327B34" w:rsidP="00013925">
            <w:pPr>
              <w:pStyle w:val="Akapitzlist"/>
              <w:spacing w:before="120" w:after="120"/>
              <w:ind w:left="22"/>
              <w:contextualSpacing w:val="0"/>
              <w:rPr>
                <w:rFonts w:ascii="Arial" w:eastAsia="Times New Roman" w:hAnsi="Arial" w:cs="Arial"/>
                <w:sz w:val="20"/>
                <w:szCs w:val="20"/>
                <w:lang w:eastAsia="pl-PL"/>
              </w:rPr>
            </w:pPr>
            <w:r w:rsidRPr="00094B62">
              <w:rPr>
                <w:rFonts w:ascii="Arial" w:eastAsia="Times New Roman" w:hAnsi="Arial" w:cs="Arial"/>
                <w:color w:val="000000"/>
                <w:sz w:val="20"/>
                <w:szCs w:val="20"/>
                <w:lang w:eastAsia="pl-PL"/>
              </w:rPr>
              <w:t xml:space="preserve">III.14 </w:t>
            </w:r>
            <w:r w:rsidRPr="00094B62">
              <w:rPr>
                <w:rFonts w:ascii="Arial" w:eastAsia="Times New Roman" w:hAnsi="Arial" w:cs="Arial"/>
                <w:sz w:val="20"/>
                <w:szCs w:val="20"/>
                <w:lang w:eastAsia="pl-PL"/>
              </w:rPr>
              <w:t xml:space="preserve">Planowana data złożenia wniosku o dofinansowanie </w:t>
            </w:r>
          </w:p>
          <w:p w14:paraId="18A3AB56" w14:textId="77777777" w:rsidR="00327B34" w:rsidRPr="00094B62" w:rsidRDefault="00327B34" w:rsidP="00013925">
            <w:pPr>
              <w:pStyle w:val="Akapitzlist"/>
              <w:spacing w:before="120" w:after="120"/>
              <w:ind w:left="22"/>
              <w:contextualSpacing w:val="0"/>
              <w:rPr>
                <w:rFonts w:ascii="Arial" w:eastAsia="Times New Roman" w:hAnsi="Arial" w:cs="Arial"/>
                <w:color w:val="000000"/>
                <w:sz w:val="16"/>
                <w:szCs w:val="16"/>
                <w:lang w:eastAsia="pl-PL"/>
              </w:rPr>
            </w:pPr>
            <w:r w:rsidRPr="00094B62">
              <w:rPr>
                <w:rFonts w:ascii="Arial" w:hAnsi="Arial" w:cs="Arial"/>
                <w:i/>
                <w:iCs/>
                <w:color w:val="7F7F7F" w:themeColor="text1" w:themeTint="80"/>
                <w:sz w:val="16"/>
                <w:szCs w:val="16"/>
              </w:rPr>
              <w:t>rok oraz kwartał [RRRR.KW]</w:t>
            </w:r>
          </w:p>
        </w:tc>
      </w:tr>
    </w:tbl>
    <w:p w14:paraId="0236087F" w14:textId="377DEEF8" w:rsidR="00327B34" w:rsidRPr="00094B62" w:rsidRDefault="00327B34" w:rsidP="00327B34">
      <w:pPr>
        <w:rPr>
          <w:rFonts w:ascii="Arial" w:hAnsi="Arial" w:cs="Arial"/>
        </w:rPr>
      </w:pPr>
      <w:r w:rsidRPr="00094B62">
        <w:rPr>
          <w:rFonts w:ascii="Arial" w:hAnsi="Arial" w:cs="Arial"/>
        </w:rPr>
        <w:t>2022.I</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327B34" w:rsidRPr="00094B62" w14:paraId="21826F6F" w14:textId="77777777" w:rsidTr="00013925">
        <w:trPr>
          <w:cantSplit/>
          <w:trHeight w:val="496"/>
        </w:trPr>
        <w:tc>
          <w:tcPr>
            <w:tcW w:w="9077" w:type="dxa"/>
            <w:shd w:val="clear" w:color="auto" w:fill="EFFFFF"/>
            <w:vAlign w:val="center"/>
            <w:hideMark/>
          </w:tcPr>
          <w:p w14:paraId="6DF08EDB" w14:textId="77777777" w:rsidR="00327B34" w:rsidRPr="00094B62" w:rsidRDefault="00327B34" w:rsidP="00013925">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III.15 Planowany okres realizacji projektu</w:t>
            </w:r>
          </w:p>
          <w:p w14:paraId="40A55388" w14:textId="77777777" w:rsidR="00327B34" w:rsidRPr="00094B62" w:rsidRDefault="00327B34" w:rsidP="00013925">
            <w:pPr>
              <w:pStyle w:val="Akapitzlist"/>
              <w:spacing w:before="120" w:after="120"/>
              <w:ind w:left="22"/>
              <w:contextualSpacing w:val="0"/>
              <w:jc w:val="both"/>
              <w:rPr>
                <w:rFonts w:ascii="Arial" w:eastAsia="Times New Roman" w:hAnsi="Arial" w:cs="Arial"/>
                <w:color w:val="000000"/>
                <w:sz w:val="16"/>
                <w:szCs w:val="16"/>
                <w:lang w:eastAsia="pl-PL"/>
              </w:rPr>
            </w:pPr>
            <w:r w:rsidRPr="00094B62">
              <w:rPr>
                <w:rFonts w:ascii="Arial" w:hAnsi="Arial" w:cs="Arial"/>
                <w:i/>
                <w:iCs/>
                <w:color w:val="7F7F7F" w:themeColor="text1" w:themeTint="80"/>
                <w:sz w:val="16"/>
                <w:szCs w:val="16"/>
              </w:rPr>
              <w:t>data rozpoczęcia oraz zakończenia inwestycji (rok oraz kwartał)</w:t>
            </w:r>
            <w:r w:rsidRPr="00094B62">
              <w:rPr>
                <w:rFonts w:ascii="Arial" w:eastAsia="Times New Roman" w:hAnsi="Arial" w:cs="Arial"/>
                <w:color w:val="000000"/>
                <w:sz w:val="20"/>
                <w:szCs w:val="20"/>
                <w:lang w:eastAsia="pl-PL"/>
              </w:rPr>
              <w:t> </w:t>
            </w:r>
          </w:p>
        </w:tc>
      </w:tr>
    </w:tbl>
    <w:p w14:paraId="23F9C5CD" w14:textId="77777777" w:rsidR="00327B34" w:rsidRPr="00094B62" w:rsidRDefault="00327B34" w:rsidP="00327B34">
      <w:pPr>
        <w:spacing w:after="0" w:line="240" w:lineRule="auto"/>
        <w:rPr>
          <w:rFonts w:ascii="Arial" w:hAnsi="Arial" w:cs="Arial"/>
          <w:i/>
          <w:iCs/>
          <w:color w:val="7F7F7F" w:themeColor="text1" w:themeTint="80"/>
          <w:sz w:val="16"/>
          <w:szCs w:val="16"/>
        </w:rPr>
      </w:pPr>
      <w:r w:rsidRPr="00094B62">
        <w:rPr>
          <w:rFonts w:ascii="Arial" w:eastAsia="Times New Roman" w:hAnsi="Arial" w:cs="Arial"/>
          <w:i/>
          <w:iCs/>
          <w:color w:val="000000"/>
          <w:sz w:val="20"/>
          <w:szCs w:val="20"/>
          <w:lang w:eastAsia="pl-PL"/>
        </w:rPr>
        <w:t>Planowana data rozpoczęcia</w:t>
      </w:r>
      <w:r w:rsidRPr="00094B62">
        <w:rPr>
          <w:rFonts w:ascii="Arial" w:eastAsia="Times New Roman" w:hAnsi="Arial" w:cs="Arial"/>
          <w:color w:val="000000"/>
          <w:sz w:val="20"/>
          <w:szCs w:val="20"/>
          <w:lang w:eastAsia="pl-PL"/>
        </w:rPr>
        <w:t xml:space="preserve">  2022.I</w:t>
      </w:r>
      <w:r w:rsidRPr="00094B62">
        <w:rPr>
          <w:rFonts w:ascii="Arial" w:eastAsia="Times New Roman" w:hAnsi="Arial" w:cs="Arial"/>
          <w:color w:val="000000"/>
          <w:sz w:val="20"/>
          <w:szCs w:val="20"/>
          <w:lang w:eastAsia="pl-PL"/>
        </w:rPr>
        <w:tab/>
      </w:r>
      <w:r w:rsidRPr="00094B62">
        <w:rPr>
          <w:rFonts w:ascii="Arial" w:hAnsi="Arial" w:cs="Arial"/>
          <w:i/>
          <w:iCs/>
          <w:color w:val="7F7F7F" w:themeColor="text1" w:themeTint="80"/>
          <w:sz w:val="16"/>
          <w:szCs w:val="16"/>
        </w:rPr>
        <w:t xml:space="preserve">[RRRR.KW] </w:t>
      </w:r>
    </w:p>
    <w:p w14:paraId="40260018" w14:textId="40B4324E" w:rsidR="00327B34" w:rsidRPr="00094B62" w:rsidRDefault="00327B34" w:rsidP="00327B34">
      <w:pPr>
        <w:spacing w:after="0" w:line="240" w:lineRule="auto"/>
        <w:rPr>
          <w:rFonts w:ascii="Arial" w:hAnsi="Arial" w:cs="Arial"/>
        </w:rPr>
      </w:pPr>
      <w:r w:rsidRPr="00094B62">
        <w:rPr>
          <w:rFonts w:ascii="Arial" w:eastAsia="Times New Roman" w:hAnsi="Arial" w:cs="Arial"/>
          <w:i/>
          <w:iCs/>
          <w:color w:val="000000"/>
          <w:sz w:val="20"/>
          <w:szCs w:val="20"/>
          <w:lang w:eastAsia="pl-PL"/>
        </w:rPr>
        <w:t>Planowana data zakończenia</w:t>
      </w:r>
      <w:r w:rsidRPr="00094B62">
        <w:rPr>
          <w:rFonts w:ascii="Arial" w:eastAsia="Times New Roman" w:hAnsi="Arial" w:cs="Arial"/>
          <w:color w:val="000000"/>
          <w:sz w:val="20"/>
          <w:szCs w:val="20"/>
          <w:lang w:eastAsia="pl-PL"/>
        </w:rPr>
        <w:tab/>
        <w:t>202</w:t>
      </w:r>
      <w:r w:rsidR="00C923ED">
        <w:rPr>
          <w:rFonts w:ascii="Arial" w:eastAsia="Times New Roman" w:hAnsi="Arial" w:cs="Arial"/>
          <w:color w:val="000000"/>
          <w:sz w:val="20"/>
          <w:szCs w:val="20"/>
          <w:lang w:eastAsia="pl-PL"/>
        </w:rPr>
        <w:t>2</w:t>
      </w:r>
      <w:r w:rsidRPr="00094B62">
        <w:rPr>
          <w:rFonts w:ascii="Arial" w:eastAsia="Times New Roman" w:hAnsi="Arial" w:cs="Arial"/>
          <w:color w:val="000000"/>
          <w:sz w:val="20"/>
          <w:szCs w:val="20"/>
          <w:lang w:eastAsia="pl-PL"/>
        </w:rPr>
        <w:t>.I</w:t>
      </w:r>
      <w:r w:rsidR="00C923ED">
        <w:rPr>
          <w:rFonts w:ascii="Arial" w:eastAsia="Times New Roman" w:hAnsi="Arial" w:cs="Arial"/>
          <w:color w:val="000000"/>
          <w:sz w:val="20"/>
          <w:szCs w:val="20"/>
          <w:lang w:eastAsia="pl-PL"/>
        </w:rPr>
        <w:t>V</w:t>
      </w:r>
      <w:r w:rsidRPr="00094B62">
        <w:rPr>
          <w:rFonts w:ascii="Arial" w:hAnsi="Arial" w:cs="Arial"/>
          <w:i/>
          <w:iCs/>
          <w:color w:val="7F7F7F" w:themeColor="text1" w:themeTint="80"/>
          <w:sz w:val="16"/>
          <w:szCs w:val="16"/>
        </w:rPr>
        <w:t xml:space="preserve"> [RRRR.KW]</w:t>
      </w:r>
    </w:p>
    <w:p w14:paraId="0CDE8285" w14:textId="77777777" w:rsidR="00327B34" w:rsidRPr="00094B62" w:rsidRDefault="00327B34" w:rsidP="00327B34">
      <w:pPr>
        <w:rPr>
          <w:rFonts w:ascii="Arial" w:hAnsi="Arial" w:cs="Arial"/>
        </w:rPr>
      </w:pPr>
    </w:p>
    <w:p w14:paraId="4F41EE13" w14:textId="77777777" w:rsidR="00327B34" w:rsidRPr="00094B62" w:rsidRDefault="00327B34" w:rsidP="00327B34">
      <w:pPr>
        <w:rPr>
          <w:rFonts w:ascii="Arial" w:hAnsi="Arial" w:cs="Arial"/>
          <w:sz w:val="20"/>
          <w:szCs w:val="20"/>
        </w:rPr>
      </w:pPr>
    </w:p>
    <w:p w14:paraId="2F572CDD" w14:textId="77777777" w:rsidR="00327B34" w:rsidRPr="00094B62" w:rsidRDefault="00327B34" w:rsidP="00327B34">
      <w:pPr>
        <w:rPr>
          <w:rFonts w:ascii="Arial" w:hAnsi="Arial" w:cs="Arial"/>
          <w:sz w:val="20"/>
          <w:szCs w:val="20"/>
        </w:rPr>
      </w:pPr>
    </w:p>
    <w:tbl>
      <w:tblPr>
        <w:tblW w:w="9077" w:type="dxa"/>
        <w:tblInd w:w="-5" w:type="dxa"/>
        <w:tblBorders>
          <w:top w:val="single" w:sz="4" w:space="0" w:color="DBDBDB" w:themeColor="accent3" w:themeTint="66"/>
          <w:bottom w:val="single" w:sz="4" w:space="0" w:color="DBDBDB" w:themeColor="accent3" w:themeTint="66"/>
          <w:insideH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4116"/>
        <w:gridCol w:w="1240"/>
        <w:gridCol w:w="1240"/>
        <w:gridCol w:w="1240"/>
        <w:gridCol w:w="1241"/>
      </w:tblGrid>
      <w:tr w:rsidR="00327B34" w:rsidRPr="00094B62" w14:paraId="209BAB4C" w14:textId="77777777" w:rsidTr="00013925">
        <w:trPr>
          <w:trHeight w:val="844"/>
        </w:trPr>
        <w:tc>
          <w:tcPr>
            <w:tcW w:w="4116" w:type="dxa"/>
            <w:shd w:val="clear" w:color="auto" w:fill="EFFFFF"/>
            <w:vAlign w:val="center"/>
          </w:tcPr>
          <w:p w14:paraId="3E60EB95" w14:textId="77777777" w:rsidR="00327B34" w:rsidRPr="00094B62" w:rsidRDefault="00327B34" w:rsidP="00013925">
            <w:pPr>
              <w:spacing w:after="0" w:line="240" w:lineRule="auto"/>
              <w:rPr>
                <w:rFonts w:ascii="Arial" w:eastAsia="Times New Roman" w:hAnsi="Arial" w:cs="Arial"/>
                <w:sz w:val="20"/>
                <w:szCs w:val="20"/>
                <w:lang w:eastAsia="pl-PL"/>
              </w:rPr>
            </w:pPr>
            <w:r w:rsidRPr="00094B62">
              <w:rPr>
                <w:rFonts w:ascii="Arial" w:eastAsia="Times New Roman" w:hAnsi="Arial" w:cs="Arial"/>
                <w:sz w:val="20"/>
                <w:szCs w:val="20"/>
                <w:lang w:eastAsia="pl-PL"/>
              </w:rPr>
              <w:t>Źródła finansowania</w:t>
            </w:r>
          </w:p>
        </w:tc>
        <w:tc>
          <w:tcPr>
            <w:tcW w:w="1240" w:type="dxa"/>
            <w:shd w:val="clear" w:color="auto" w:fill="auto"/>
            <w:vAlign w:val="center"/>
          </w:tcPr>
          <w:p w14:paraId="273A900B" w14:textId="77777777" w:rsidR="00327B34" w:rsidRPr="00094B62" w:rsidRDefault="00327B34" w:rsidP="00013925">
            <w:pPr>
              <w:spacing w:after="0" w:line="240" w:lineRule="auto"/>
              <w:jc w:val="center"/>
              <w:rPr>
                <w:rFonts w:ascii="Arial" w:eastAsia="Times New Roman" w:hAnsi="Arial" w:cs="Arial"/>
                <w:i/>
                <w:iCs/>
                <w:sz w:val="20"/>
                <w:szCs w:val="20"/>
                <w:lang w:eastAsia="pl-PL"/>
              </w:rPr>
            </w:pPr>
            <w:r w:rsidRPr="00094B62">
              <w:rPr>
                <w:rFonts w:ascii="Arial" w:eastAsia="Times New Roman" w:hAnsi="Arial" w:cs="Arial"/>
                <w:i/>
                <w:iCs/>
                <w:sz w:val="18"/>
                <w:szCs w:val="18"/>
                <w:lang w:eastAsia="pl-PL"/>
              </w:rPr>
              <w:t>2022</w:t>
            </w:r>
          </w:p>
        </w:tc>
        <w:tc>
          <w:tcPr>
            <w:tcW w:w="1240" w:type="dxa"/>
            <w:shd w:val="clear" w:color="auto" w:fill="auto"/>
            <w:vAlign w:val="center"/>
          </w:tcPr>
          <w:p w14:paraId="0CB4B277" w14:textId="77777777" w:rsidR="00327B34" w:rsidRPr="00094B62" w:rsidRDefault="00327B34" w:rsidP="00013925">
            <w:pPr>
              <w:spacing w:after="0" w:line="240" w:lineRule="auto"/>
              <w:jc w:val="center"/>
              <w:rPr>
                <w:rFonts w:ascii="Arial" w:eastAsia="Times New Roman" w:hAnsi="Arial" w:cs="Arial"/>
                <w:i/>
                <w:iCs/>
                <w:sz w:val="20"/>
                <w:szCs w:val="20"/>
                <w:lang w:eastAsia="pl-PL"/>
              </w:rPr>
            </w:pPr>
            <w:r w:rsidRPr="00094B62">
              <w:rPr>
                <w:rFonts w:ascii="Arial" w:eastAsia="Times New Roman" w:hAnsi="Arial" w:cs="Arial"/>
                <w:i/>
                <w:iCs/>
                <w:sz w:val="18"/>
                <w:szCs w:val="18"/>
                <w:lang w:eastAsia="pl-PL"/>
              </w:rPr>
              <w:t>2023</w:t>
            </w:r>
          </w:p>
        </w:tc>
        <w:tc>
          <w:tcPr>
            <w:tcW w:w="1240" w:type="dxa"/>
            <w:shd w:val="clear" w:color="auto" w:fill="auto"/>
            <w:vAlign w:val="center"/>
          </w:tcPr>
          <w:p w14:paraId="0B2F491D" w14:textId="77777777" w:rsidR="00327B34" w:rsidRPr="00094B62" w:rsidRDefault="00327B34" w:rsidP="00013925">
            <w:pPr>
              <w:spacing w:after="0" w:line="240" w:lineRule="auto"/>
              <w:jc w:val="center"/>
              <w:rPr>
                <w:rFonts w:ascii="Arial" w:eastAsia="Times New Roman" w:hAnsi="Arial" w:cs="Arial"/>
                <w:i/>
                <w:iCs/>
                <w:sz w:val="20"/>
                <w:szCs w:val="20"/>
                <w:lang w:eastAsia="pl-PL"/>
              </w:rPr>
            </w:pPr>
            <w:r w:rsidRPr="00094B62">
              <w:rPr>
                <w:rFonts w:ascii="Arial" w:eastAsia="Times New Roman" w:hAnsi="Arial" w:cs="Arial"/>
                <w:i/>
                <w:iCs/>
                <w:sz w:val="18"/>
                <w:szCs w:val="18"/>
                <w:lang w:eastAsia="pl-PL"/>
              </w:rPr>
              <w:t>2024</w:t>
            </w:r>
          </w:p>
        </w:tc>
        <w:tc>
          <w:tcPr>
            <w:tcW w:w="1241" w:type="dxa"/>
            <w:shd w:val="clear" w:color="auto" w:fill="auto"/>
            <w:vAlign w:val="center"/>
          </w:tcPr>
          <w:p w14:paraId="301494C2" w14:textId="77777777" w:rsidR="00327B34" w:rsidRPr="00094B62" w:rsidRDefault="00327B34" w:rsidP="00013925">
            <w:pPr>
              <w:spacing w:after="0" w:line="240" w:lineRule="auto"/>
              <w:jc w:val="center"/>
              <w:rPr>
                <w:rFonts w:ascii="Arial" w:eastAsia="Times New Roman" w:hAnsi="Arial" w:cs="Arial"/>
                <w:i/>
                <w:iCs/>
                <w:sz w:val="20"/>
                <w:szCs w:val="20"/>
                <w:lang w:eastAsia="pl-PL"/>
              </w:rPr>
            </w:pPr>
            <w:r w:rsidRPr="00094B62">
              <w:rPr>
                <w:rFonts w:ascii="Arial" w:eastAsia="Times New Roman" w:hAnsi="Arial" w:cs="Arial"/>
                <w:i/>
                <w:iCs/>
                <w:sz w:val="18"/>
                <w:szCs w:val="18"/>
                <w:lang w:eastAsia="pl-PL"/>
              </w:rPr>
              <w:t>Razem</w:t>
            </w:r>
          </w:p>
        </w:tc>
      </w:tr>
      <w:tr w:rsidR="00327B34" w:rsidRPr="00094B62" w14:paraId="0E874114" w14:textId="77777777" w:rsidTr="00013925">
        <w:trPr>
          <w:trHeight w:val="1264"/>
        </w:trPr>
        <w:tc>
          <w:tcPr>
            <w:tcW w:w="4116" w:type="dxa"/>
            <w:shd w:val="clear" w:color="auto" w:fill="EFFFFF"/>
            <w:vAlign w:val="center"/>
            <w:hideMark/>
          </w:tcPr>
          <w:p w14:paraId="0F074DC4" w14:textId="77777777" w:rsidR="00327B34" w:rsidRPr="00094B62" w:rsidRDefault="00327B34" w:rsidP="00013925">
            <w:pPr>
              <w:spacing w:after="0" w:line="240" w:lineRule="auto"/>
              <w:rPr>
                <w:rFonts w:ascii="Arial" w:eastAsia="Times New Roman" w:hAnsi="Arial" w:cs="Arial"/>
                <w:sz w:val="20"/>
                <w:szCs w:val="20"/>
                <w:lang w:eastAsia="pl-PL"/>
              </w:rPr>
            </w:pPr>
            <w:r w:rsidRPr="00094B62">
              <w:rPr>
                <w:rFonts w:ascii="Arial" w:eastAsia="Times New Roman" w:hAnsi="Arial" w:cs="Arial"/>
                <w:sz w:val="20"/>
                <w:szCs w:val="20"/>
                <w:lang w:eastAsia="pl-PL"/>
              </w:rPr>
              <w:lastRenderedPageBreak/>
              <w:t>III.16 Planowany koszt całkowity [PLN]</w:t>
            </w:r>
          </w:p>
          <w:p w14:paraId="263F12CD" w14:textId="77777777" w:rsidR="00327B34" w:rsidRPr="00094B62" w:rsidRDefault="00327B34" w:rsidP="00013925">
            <w:pPr>
              <w:pStyle w:val="Akapitzlist"/>
              <w:spacing w:before="120" w:after="120"/>
              <w:ind w:left="22"/>
              <w:contextualSpacing w:val="0"/>
              <w:rPr>
                <w:rFonts w:ascii="Arial" w:eastAsia="Times New Roman" w:hAnsi="Arial" w:cs="Arial"/>
                <w:sz w:val="20"/>
                <w:szCs w:val="20"/>
                <w:lang w:eastAsia="pl-PL"/>
              </w:rPr>
            </w:pPr>
            <w:r w:rsidRPr="00094B62">
              <w:rPr>
                <w:rFonts w:ascii="Arial" w:hAnsi="Arial" w:cs="Arial"/>
                <w:i/>
                <w:iCs/>
                <w:color w:val="7F7F7F" w:themeColor="text1" w:themeTint="80"/>
                <w:sz w:val="16"/>
                <w:szCs w:val="16"/>
              </w:rPr>
              <w:t xml:space="preserve">całkowita wartość projektu, obejmująca zarówno wydatki kwalifikowalne (wkład UE i wkład krajowy) jak i </w:t>
            </w:r>
            <w:proofErr w:type="spellStart"/>
            <w:r w:rsidRPr="00094B62">
              <w:rPr>
                <w:rFonts w:ascii="Arial" w:hAnsi="Arial" w:cs="Arial"/>
                <w:i/>
                <w:iCs/>
                <w:color w:val="7F7F7F" w:themeColor="text1" w:themeTint="80"/>
                <w:sz w:val="16"/>
                <w:szCs w:val="16"/>
              </w:rPr>
              <w:t>niekwalifikowalne.w</w:t>
            </w:r>
            <w:proofErr w:type="spellEnd"/>
            <w:r w:rsidRPr="00094B62">
              <w:rPr>
                <w:rFonts w:ascii="Arial" w:hAnsi="Arial" w:cs="Arial"/>
                <w:i/>
                <w:iCs/>
                <w:color w:val="7F7F7F" w:themeColor="text1" w:themeTint="80"/>
                <w:sz w:val="16"/>
                <w:szCs w:val="16"/>
              </w:rPr>
              <w:t xml:space="preserve"> podziale na lata realizacji inwestycji oraz łączna kwota</w:t>
            </w:r>
            <w:r w:rsidRPr="00094B62">
              <w:rPr>
                <w:rFonts w:ascii="Arial" w:hAnsi="Arial" w:cs="Arial"/>
                <w:i/>
                <w:iCs/>
                <w:color w:val="7F7F7F" w:themeColor="text1" w:themeTint="80"/>
                <w:sz w:val="18"/>
                <w:szCs w:val="18"/>
              </w:rPr>
              <w:t xml:space="preserve"> </w:t>
            </w:r>
          </w:p>
        </w:tc>
        <w:tc>
          <w:tcPr>
            <w:tcW w:w="1240" w:type="dxa"/>
            <w:shd w:val="clear" w:color="auto" w:fill="auto"/>
            <w:vAlign w:val="center"/>
            <w:hideMark/>
          </w:tcPr>
          <w:p w14:paraId="5CC0F798" w14:textId="77777777" w:rsidR="00327B34" w:rsidRPr="00094B62" w:rsidRDefault="00327B34" w:rsidP="00013925">
            <w:pPr>
              <w:spacing w:after="0" w:line="240" w:lineRule="auto"/>
              <w:jc w:val="center"/>
              <w:rPr>
                <w:rFonts w:ascii="Arial" w:eastAsia="Times New Roman" w:hAnsi="Arial" w:cs="Arial"/>
                <w:i/>
                <w:iCs/>
                <w:sz w:val="20"/>
                <w:szCs w:val="20"/>
                <w:lang w:eastAsia="pl-PL"/>
              </w:rPr>
            </w:pPr>
            <w:r w:rsidRPr="00094B62">
              <w:rPr>
                <w:rFonts w:ascii="Arial" w:eastAsia="Times New Roman" w:hAnsi="Arial" w:cs="Arial"/>
                <w:i/>
                <w:iCs/>
                <w:sz w:val="20"/>
                <w:szCs w:val="20"/>
                <w:lang w:eastAsia="pl-PL"/>
              </w:rPr>
              <w:t>3 000 000</w:t>
            </w:r>
          </w:p>
        </w:tc>
        <w:tc>
          <w:tcPr>
            <w:tcW w:w="1240" w:type="dxa"/>
            <w:shd w:val="clear" w:color="auto" w:fill="auto"/>
            <w:vAlign w:val="center"/>
            <w:hideMark/>
          </w:tcPr>
          <w:p w14:paraId="71E77A1A" w14:textId="77777777" w:rsidR="00327B34" w:rsidRPr="00094B62" w:rsidRDefault="00327B34" w:rsidP="00013925">
            <w:pPr>
              <w:spacing w:after="0" w:line="240" w:lineRule="auto"/>
              <w:jc w:val="center"/>
              <w:rPr>
                <w:rFonts w:ascii="Arial" w:eastAsia="Times New Roman" w:hAnsi="Arial" w:cs="Arial"/>
                <w:i/>
                <w:iCs/>
                <w:sz w:val="20"/>
                <w:szCs w:val="20"/>
                <w:lang w:eastAsia="pl-PL"/>
              </w:rPr>
            </w:pPr>
            <w:r w:rsidRPr="00094B62">
              <w:rPr>
                <w:rFonts w:ascii="Arial" w:eastAsia="Times New Roman" w:hAnsi="Arial" w:cs="Arial"/>
                <w:i/>
                <w:iCs/>
                <w:sz w:val="20"/>
                <w:szCs w:val="20"/>
                <w:lang w:eastAsia="pl-PL"/>
              </w:rPr>
              <w:t>0</w:t>
            </w:r>
          </w:p>
        </w:tc>
        <w:tc>
          <w:tcPr>
            <w:tcW w:w="1240" w:type="dxa"/>
            <w:shd w:val="clear" w:color="auto" w:fill="auto"/>
            <w:vAlign w:val="center"/>
            <w:hideMark/>
          </w:tcPr>
          <w:p w14:paraId="58442943" w14:textId="77777777" w:rsidR="00327B34" w:rsidRPr="00094B62" w:rsidRDefault="00327B34" w:rsidP="00013925">
            <w:pPr>
              <w:spacing w:after="0" w:line="240" w:lineRule="auto"/>
              <w:jc w:val="center"/>
              <w:rPr>
                <w:rFonts w:ascii="Arial" w:eastAsia="Times New Roman" w:hAnsi="Arial" w:cs="Arial"/>
                <w:i/>
                <w:iCs/>
                <w:sz w:val="20"/>
                <w:szCs w:val="20"/>
                <w:lang w:eastAsia="pl-PL"/>
              </w:rPr>
            </w:pPr>
            <w:r w:rsidRPr="00094B62">
              <w:rPr>
                <w:rFonts w:ascii="Arial" w:eastAsia="Times New Roman" w:hAnsi="Arial" w:cs="Arial"/>
                <w:i/>
                <w:iCs/>
                <w:sz w:val="20"/>
                <w:szCs w:val="20"/>
                <w:lang w:eastAsia="pl-PL"/>
              </w:rPr>
              <w:t>0</w:t>
            </w:r>
          </w:p>
        </w:tc>
        <w:tc>
          <w:tcPr>
            <w:tcW w:w="1241" w:type="dxa"/>
            <w:shd w:val="clear" w:color="auto" w:fill="auto"/>
            <w:vAlign w:val="center"/>
            <w:hideMark/>
          </w:tcPr>
          <w:p w14:paraId="49EFC5E2" w14:textId="77777777" w:rsidR="00327B34" w:rsidRPr="00094B62" w:rsidRDefault="00327B34" w:rsidP="00013925">
            <w:pPr>
              <w:spacing w:after="0" w:line="240" w:lineRule="auto"/>
              <w:jc w:val="center"/>
              <w:rPr>
                <w:rFonts w:ascii="Arial" w:eastAsia="Times New Roman" w:hAnsi="Arial" w:cs="Arial"/>
                <w:i/>
                <w:iCs/>
                <w:sz w:val="20"/>
                <w:szCs w:val="20"/>
                <w:lang w:eastAsia="pl-PL"/>
              </w:rPr>
            </w:pPr>
            <w:r w:rsidRPr="00094B62">
              <w:rPr>
                <w:rFonts w:ascii="Arial" w:eastAsia="Times New Roman" w:hAnsi="Arial" w:cs="Arial"/>
                <w:i/>
                <w:iCs/>
                <w:sz w:val="20"/>
                <w:szCs w:val="20"/>
                <w:lang w:eastAsia="pl-PL"/>
              </w:rPr>
              <w:t>3 000 000</w:t>
            </w:r>
          </w:p>
        </w:tc>
      </w:tr>
      <w:tr w:rsidR="00327B34" w:rsidRPr="00094B62" w14:paraId="129D9B41" w14:textId="77777777" w:rsidTr="00013925">
        <w:trPr>
          <w:trHeight w:val="1264"/>
        </w:trPr>
        <w:tc>
          <w:tcPr>
            <w:tcW w:w="4116" w:type="dxa"/>
            <w:shd w:val="clear" w:color="auto" w:fill="EFFFFF"/>
            <w:vAlign w:val="center"/>
            <w:hideMark/>
          </w:tcPr>
          <w:p w14:paraId="75D844CD" w14:textId="77777777" w:rsidR="00327B34" w:rsidRPr="00094B62" w:rsidRDefault="00327B34" w:rsidP="00013925">
            <w:pPr>
              <w:spacing w:after="0" w:line="240" w:lineRule="auto"/>
              <w:rPr>
                <w:rFonts w:ascii="Arial" w:eastAsia="Times New Roman" w:hAnsi="Arial" w:cs="Arial"/>
                <w:sz w:val="20"/>
                <w:szCs w:val="20"/>
                <w:lang w:eastAsia="pl-PL"/>
              </w:rPr>
            </w:pPr>
            <w:r w:rsidRPr="00094B62">
              <w:rPr>
                <w:rFonts w:ascii="Arial" w:eastAsia="Times New Roman" w:hAnsi="Arial" w:cs="Arial"/>
                <w:sz w:val="20"/>
                <w:szCs w:val="20"/>
                <w:lang w:eastAsia="pl-PL"/>
              </w:rPr>
              <w:t>III.17 Planowany koszt kwalifikowalny [PLN]</w:t>
            </w:r>
          </w:p>
          <w:p w14:paraId="04D45095" w14:textId="77777777" w:rsidR="00327B34" w:rsidRPr="00094B62" w:rsidRDefault="00327B34" w:rsidP="00013925">
            <w:pPr>
              <w:pStyle w:val="Akapitzlist"/>
              <w:spacing w:before="120" w:after="120"/>
              <w:ind w:left="22"/>
              <w:contextualSpacing w:val="0"/>
              <w:rPr>
                <w:rFonts w:ascii="Arial" w:hAnsi="Arial" w:cs="Arial"/>
                <w:i/>
                <w:iCs/>
                <w:color w:val="7F7F7F" w:themeColor="text1" w:themeTint="80"/>
                <w:sz w:val="16"/>
                <w:szCs w:val="16"/>
              </w:rPr>
            </w:pPr>
            <w:r w:rsidRPr="00094B62">
              <w:rPr>
                <w:rFonts w:ascii="Arial" w:hAnsi="Arial" w:cs="Arial"/>
                <w:i/>
                <w:iCs/>
                <w:color w:val="7F7F7F" w:themeColor="text1" w:themeTint="80"/>
                <w:sz w:val="16"/>
                <w:szCs w:val="16"/>
              </w:rPr>
              <w:t>wartość wydatków kwalifikowanych w projekcie (wkład UE i wkład krajowy) w podziale na lata realizacji inwestycji oraz łączna kwota</w:t>
            </w:r>
          </w:p>
        </w:tc>
        <w:tc>
          <w:tcPr>
            <w:tcW w:w="1240" w:type="dxa"/>
            <w:shd w:val="clear" w:color="auto" w:fill="auto"/>
            <w:vAlign w:val="center"/>
            <w:hideMark/>
          </w:tcPr>
          <w:p w14:paraId="60240B04" w14:textId="77777777" w:rsidR="00327B34" w:rsidRPr="00094B62" w:rsidRDefault="00327B34" w:rsidP="00013925">
            <w:pPr>
              <w:spacing w:after="0" w:line="240" w:lineRule="auto"/>
              <w:jc w:val="center"/>
              <w:rPr>
                <w:rFonts w:ascii="Arial" w:eastAsia="Times New Roman" w:hAnsi="Arial" w:cs="Arial"/>
                <w:i/>
                <w:iCs/>
                <w:sz w:val="20"/>
                <w:szCs w:val="20"/>
                <w:lang w:eastAsia="pl-PL"/>
              </w:rPr>
            </w:pPr>
            <w:r w:rsidRPr="00094B62">
              <w:rPr>
                <w:rFonts w:ascii="Arial" w:eastAsia="Times New Roman" w:hAnsi="Arial" w:cs="Arial"/>
                <w:i/>
                <w:iCs/>
                <w:sz w:val="20"/>
                <w:szCs w:val="20"/>
                <w:lang w:eastAsia="pl-PL"/>
              </w:rPr>
              <w:t>3 000 000</w:t>
            </w:r>
          </w:p>
        </w:tc>
        <w:tc>
          <w:tcPr>
            <w:tcW w:w="1240" w:type="dxa"/>
            <w:shd w:val="clear" w:color="auto" w:fill="auto"/>
            <w:vAlign w:val="center"/>
            <w:hideMark/>
          </w:tcPr>
          <w:p w14:paraId="61C77CB5" w14:textId="77777777" w:rsidR="00327B34" w:rsidRPr="00094B62" w:rsidRDefault="00327B34" w:rsidP="00013925">
            <w:pPr>
              <w:spacing w:after="0" w:line="240" w:lineRule="auto"/>
              <w:jc w:val="center"/>
              <w:rPr>
                <w:rFonts w:ascii="Arial" w:eastAsia="Times New Roman" w:hAnsi="Arial" w:cs="Arial"/>
                <w:i/>
                <w:iCs/>
                <w:sz w:val="20"/>
                <w:szCs w:val="20"/>
                <w:lang w:eastAsia="pl-PL"/>
              </w:rPr>
            </w:pPr>
            <w:r w:rsidRPr="00094B62">
              <w:rPr>
                <w:rFonts w:ascii="Arial" w:eastAsia="Times New Roman" w:hAnsi="Arial" w:cs="Arial"/>
                <w:i/>
                <w:iCs/>
                <w:sz w:val="20"/>
                <w:szCs w:val="20"/>
                <w:lang w:eastAsia="pl-PL"/>
              </w:rPr>
              <w:t>0</w:t>
            </w:r>
          </w:p>
        </w:tc>
        <w:tc>
          <w:tcPr>
            <w:tcW w:w="1240" w:type="dxa"/>
            <w:shd w:val="clear" w:color="auto" w:fill="auto"/>
            <w:vAlign w:val="center"/>
            <w:hideMark/>
          </w:tcPr>
          <w:p w14:paraId="3D0806F1" w14:textId="77777777" w:rsidR="00327B34" w:rsidRPr="00094B62" w:rsidRDefault="00327B34" w:rsidP="00013925">
            <w:pPr>
              <w:spacing w:after="0" w:line="240" w:lineRule="auto"/>
              <w:jc w:val="center"/>
              <w:rPr>
                <w:rFonts w:ascii="Arial" w:eastAsia="Times New Roman" w:hAnsi="Arial" w:cs="Arial"/>
                <w:i/>
                <w:iCs/>
                <w:sz w:val="20"/>
                <w:szCs w:val="20"/>
                <w:lang w:eastAsia="pl-PL"/>
              </w:rPr>
            </w:pPr>
            <w:r w:rsidRPr="00094B62">
              <w:rPr>
                <w:rFonts w:ascii="Arial" w:eastAsia="Times New Roman" w:hAnsi="Arial" w:cs="Arial"/>
                <w:i/>
                <w:iCs/>
                <w:sz w:val="20"/>
                <w:szCs w:val="20"/>
                <w:lang w:eastAsia="pl-PL"/>
              </w:rPr>
              <w:t>0</w:t>
            </w:r>
          </w:p>
        </w:tc>
        <w:tc>
          <w:tcPr>
            <w:tcW w:w="1241" w:type="dxa"/>
            <w:shd w:val="clear" w:color="auto" w:fill="auto"/>
            <w:vAlign w:val="center"/>
            <w:hideMark/>
          </w:tcPr>
          <w:p w14:paraId="77FF278F" w14:textId="77777777" w:rsidR="00327B34" w:rsidRPr="00094B62" w:rsidRDefault="00327B34" w:rsidP="00013925">
            <w:pPr>
              <w:spacing w:after="0" w:line="240" w:lineRule="auto"/>
              <w:jc w:val="center"/>
              <w:rPr>
                <w:rFonts w:ascii="Arial" w:eastAsia="Times New Roman" w:hAnsi="Arial" w:cs="Arial"/>
                <w:i/>
                <w:iCs/>
                <w:sz w:val="20"/>
                <w:szCs w:val="20"/>
                <w:lang w:eastAsia="pl-PL"/>
              </w:rPr>
            </w:pPr>
            <w:r w:rsidRPr="00094B62">
              <w:rPr>
                <w:rFonts w:ascii="Arial" w:eastAsia="Times New Roman" w:hAnsi="Arial" w:cs="Arial"/>
                <w:i/>
                <w:iCs/>
                <w:sz w:val="20"/>
                <w:szCs w:val="20"/>
                <w:lang w:eastAsia="pl-PL"/>
              </w:rPr>
              <w:t>3 000 000</w:t>
            </w:r>
          </w:p>
        </w:tc>
      </w:tr>
      <w:tr w:rsidR="00327B34" w:rsidRPr="00094B62" w14:paraId="066C709C" w14:textId="77777777" w:rsidTr="00013925">
        <w:trPr>
          <w:trHeight w:val="1264"/>
        </w:trPr>
        <w:tc>
          <w:tcPr>
            <w:tcW w:w="4116" w:type="dxa"/>
            <w:shd w:val="clear" w:color="auto" w:fill="EFFFFF"/>
            <w:vAlign w:val="center"/>
            <w:hideMark/>
          </w:tcPr>
          <w:p w14:paraId="4359BB4B" w14:textId="77777777" w:rsidR="00327B34" w:rsidRPr="00094B62" w:rsidRDefault="00327B34" w:rsidP="00013925">
            <w:pPr>
              <w:spacing w:after="0" w:line="240" w:lineRule="auto"/>
              <w:rPr>
                <w:rFonts w:ascii="Arial" w:eastAsia="Times New Roman" w:hAnsi="Arial" w:cs="Arial"/>
                <w:sz w:val="20"/>
                <w:szCs w:val="20"/>
                <w:lang w:eastAsia="pl-PL"/>
              </w:rPr>
            </w:pPr>
            <w:r w:rsidRPr="00094B62">
              <w:rPr>
                <w:rFonts w:ascii="Arial" w:eastAsia="Times New Roman" w:hAnsi="Arial" w:cs="Arial"/>
                <w:sz w:val="20"/>
                <w:szCs w:val="20"/>
                <w:lang w:eastAsia="pl-PL"/>
              </w:rPr>
              <w:t>III.18 Planowane dofinansowanie UE [PLN]</w:t>
            </w:r>
          </w:p>
          <w:p w14:paraId="64730C4D" w14:textId="77777777" w:rsidR="00327B34" w:rsidRPr="00094B62" w:rsidRDefault="00327B34" w:rsidP="00013925">
            <w:pPr>
              <w:pStyle w:val="Akapitzlist"/>
              <w:spacing w:before="120" w:after="120"/>
              <w:ind w:left="22"/>
              <w:contextualSpacing w:val="0"/>
              <w:rPr>
                <w:rFonts w:ascii="Arial" w:eastAsia="Times New Roman" w:hAnsi="Arial" w:cs="Arial"/>
                <w:sz w:val="16"/>
                <w:szCs w:val="16"/>
                <w:lang w:eastAsia="pl-PL"/>
              </w:rPr>
            </w:pPr>
            <w:r w:rsidRPr="00094B62">
              <w:rPr>
                <w:rFonts w:ascii="Arial" w:hAnsi="Arial" w:cs="Arial"/>
                <w:i/>
                <w:iCs/>
                <w:color w:val="7F7F7F" w:themeColor="text1" w:themeTint="80"/>
                <w:sz w:val="16"/>
                <w:szCs w:val="16"/>
              </w:rPr>
              <w:t xml:space="preserve">alokacja środków UE przeznaczona na projekt </w:t>
            </w:r>
          </w:p>
        </w:tc>
        <w:tc>
          <w:tcPr>
            <w:tcW w:w="1240" w:type="dxa"/>
            <w:shd w:val="clear" w:color="auto" w:fill="auto"/>
            <w:vAlign w:val="center"/>
            <w:hideMark/>
          </w:tcPr>
          <w:p w14:paraId="2CABE0EE" w14:textId="77777777" w:rsidR="00327B34" w:rsidRPr="00094B62" w:rsidRDefault="00327B34" w:rsidP="00013925">
            <w:pPr>
              <w:spacing w:after="0" w:line="240" w:lineRule="auto"/>
              <w:jc w:val="center"/>
              <w:rPr>
                <w:rFonts w:ascii="Arial" w:eastAsia="Times New Roman" w:hAnsi="Arial" w:cs="Arial"/>
                <w:i/>
                <w:iCs/>
                <w:sz w:val="20"/>
                <w:szCs w:val="20"/>
                <w:lang w:eastAsia="pl-PL"/>
              </w:rPr>
            </w:pPr>
            <w:r w:rsidRPr="00094B62">
              <w:rPr>
                <w:rFonts w:ascii="Arial" w:eastAsia="Times New Roman" w:hAnsi="Arial" w:cs="Arial"/>
                <w:i/>
                <w:iCs/>
                <w:sz w:val="20"/>
                <w:szCs w:val="20"/>
                <w:lang w:eastAsia="pl-PL"/>
              </w:rPr>
              <w:t>3 000 000</w:t>
            </w:r>
          </w:p>
        </w:tc>
        <w:tc>
          <w:tcPr>
            <w:tcW w:w="1240" w:type="dxa"/>
            <w:shd w:val="clear" w:color="auto" w:fill="auto"/>
            <w:vAlign w:val="center"/>
            <w:hideMark/>
          </w:tcPr>
          <w:p w14:paraId="58E0E712" w14:textId="77777777" w:rsidR="00327B34" w:rsidRPr="00094B62" w:rsidRDefault="00327B34" w:rsidP="00013925">
            <w:pPr>
              <w:spacing w:after="0" w:line="240" w:lineRule="auto"/>
              <w:jc w:val="center"/>
              <w:rPr>
                <w:rFonts w:ascii="Arial" w:eastAsia="Times New Roman" w:hAnsi="Arial" w:cs="Arial"/>
                <w:i/>
                <w:iCs/>
                <w:sz w:val="20"/>
                <w:szCs w:val="20"/>
                <w:lang w:eastAsia="pl-PL"/>
              </w:rPr>
            </w:pPr>
            <w:r w:rsidRPr="00094B62">
              <w:rPr>
                <w:rFonts w:ascii="Arial" w:eastAsia="Times New Roman" w:hAnsi="Arial" w:cs="Arial"/>
                <w:i/>
                <w:iCs/>
                <w:sz w:val="20"/>
                <w:szCs w:val="20"/>
                <w:lang w:eastAsia="pl-PL"/>
              </w:rPr>
              <w:t>0</w:t>
            </w:r>
          </w:p>
        </w:tc>
        <w:tc>
          <w:tcPr>
            <w:tcW w:w="1240" w:type="dxa"/>
            <w:shd w:val="clear" w:color="auto" w:fill="auto"/>
            <w:vAlign w:val="center"/>
            <w:hideMark/>
          </w:tcPr>
          <w:p w14:paraId="470D8ADC" w14:textId="77777777" w:rsidR="00327B34" w:rsidRPr="00094B62" w:rsidRDefault="00327B34" w:rsidP="00013925">
            <w:pPr>
              <w:spacing w:after="0" w:line="240" w:lineRule="auto"/>
              <w:jc w:val="center"/>
              <w:rPr>
                <w:rFonts w:ascii="Arial" w:eastAsia="Times New Roman" w:hAnsi="Arial" w:cs="Arial"/>
                <w:i/>
                <w:iCs/>
                <w:sz w:val="20"/>
                <w:szCs w:val="20"/>
                <w:lang w:eastAsia="pl-PL"/>
              </w:rPr>
            </w:pPr>
            <w:r w:rsidRPr="00094B62">
              <w:rPr>
                <w:rFonts w:ascii="Arial" w:eastAsia="Times New Roman" w:hAnsi="Arial" w:cs="Arial"/>
                <w:i/>
                <w:iCs/>
                <w:sz w:val="20"/>
                <w:szCs w:val="20"/>
                <w:lang w:eastAsia="pl-PL"/>
              </w:rPr>
              <w:t>0</w:t>
            </w:r>
          </w:p>
        </w:tc>
        <w:tc>
          <w:tcPr>
            <w:tcW w:w="1241" w:type="dxa"/>
            <w:shd w:val="clear" w:color="auto" w:fill="auto"/>
            <w:vAlign w:val="center"/>
            <w:hideMark/>
          </w:tcPr>
          <w:p w14:paraId="6D94F448" w14:textId="77777777" w:rsidR="00327B34" w:rsidRPr="00094B62" w:rsidRDefault="00327B34" w:rsidP="00013925">
            <w:pPr>
              <w:spacing w:after="0" w:line="240" w:lineRule="auto"/>
              <w:jc w:val="center"/>
              <w:rPr>
                <w:rFonts w:ascii="Arial" w:eastAsia="Times New Roman" w:hAnsi="Arial" w:cs="Arial"/>
                <w:i/>
                <w:iCs/>
                <w:sz w:val="20"/>
                <w:szCs w:val="20"/>
                <w:lang w:eastAsia="pl-PL"/>
              </w:rPr>
            </w:pPr>
            <w:r w:rsidRPr="00094B62">
              <w:rPr>
                <w:rFonts w:ascii="Arial" w:eastAsia="Times New Roman" w:hAnsi="Arial" w:cs="Arial"/>
                <w:i/>
                <w:iCs/>
                <w:sz w:val="20"/>
                <w:szCs w:val="20"/>
                <w:lang w:eastAsia="pl-PL"/>
              </w:rPr>
              <w:t>3 000 000</w:t>
            </w:r>
          </w:p>
        </w:tc>
      </w:tr>
      <w:tr w:rsidR="00327B34" w:rsidRPr="00094B62" w14:paraId="0B1AF302" w14:textId="77777777" w:rsidTr="00013925">
        <w:trPr>
          <w:trHeight w:val="1264"/>
        </w:trPr>
        <w:tc>
          <w:tcPr>
            <w:tcW w:w="4116" w:type="dxa"/>
            <w:shd w:val="clear" w:color="auto" w:fill="EFFFFF"/>
            <w:vAlign w:val="center"/>
            <w:hideMark/>
          </w:tcPr>
          <w:p w14:paraId="0928CD4B" w14:textId="77777777" w:rsidR="00327B34" w:rsidRPr="00094B62" w:rsidRDefault="00327B34" w:rsidP="00013925">
            <w:pPr>
              <w:spacing w:after="0" w:line="240" w:lineRule="auto"/>
              <w:rPr>
                <w:rFonts w:ascii="Arial" w:eastAsia="Times New Roman" w:hAnsi="Arial" w:cs="Arial"/>
                <w:sz w:val="20"/>
                <w:szCs w:val="20"/>
                <w:lang w:eastAsia="pl-PL"/>
              </w:rPr>
            </w:pPr>
            <w:r w:rsidRPr="00094B62">
              <w:rPr>
                <w:rFonts w:ascii="Arial" w:eastAsia="Times New Roman" w:hAnsi="Arial" w:cs="Arial"/>
                <w:sz w:val="20"/>
                <w:szCs w:val="20"/>
                <w:lang w:eastAsia="pl-PL"/>
              </w:rPr>
              <w:t>III.19 Planowane dofinansowanie UE [%]</w:t>
            </w:r>
          </w:p>
          <w:p w14:paraId="7D5867B2" w14:textId="77777777" w:rsidR="00327B34" w:rsidRPr="00094B62" w:rsidRDefault="00327B34" w:rsidP="00013925">
            <w:pPr>
              <w:pStyle w:val="Akapitzlist"/>
              <w:spacing w:before="120" w:after="120"/>
              <w:ind w:left="22"/>
              <w:contextualSpacing w:val="0"/>
              <w:rPr>
                <w:rFonts w:ascii="Arial" w:eastAsia="Times New Roman" w:hAnsi="Arial" w:cs="Arial"/>
                <w:sz w:val="16"/>
                <w:szCs w:val="16"/>
                <w:lang w:eastAsia="pl-PL"/>
              </w:rPr>
            </w:pPr>
            <w:r w:rsidRPr="00094B62">
              <w:rPr>
                <w:rFonts w:ascii="Arial" w:hAnsi="Arial" w:cs="Arial"/>
                <w:i/>
                <w:iCs/>
                <w:color w:val="7F7F7F" w:themeColor="text1" w:themeTint="80"/>
                <w:sz w:val="16"/>
                <w:szCs w:val="16"/>
              </w:rPr>
              <w:t>maksymalny poziom dofinansowania UE na projekt w %</w:t>
            </w:r>
          </w:p>
        </w:tc>
        <w:tc>
          <w:tcPr>
            <w:tcW w:w="1240" w:type="dxa"/>
            <w:shd w:val="clear" w:color="auto" w:fill="auto"/>
            <w:vAlign w:val="center"/>
            <w:hideMark/>
          </w:tcPr>
          <w:p w14:paraId="438F135F" w14:textId="77777777" w:rsidR="00327B34" w:rsidRPr="00094B62" w:rsidRDefault="00327B34" w:rsidP="00013925">
            <w:pPr>
              <w:spacing w:after="0" w:line="240" w:lineRule="auto"/>
              <w:jc w:val="center"/>
              <w:rPr>
                <w:rFonts w:ascii="Arial" w:eastAsia="Times New Roman" w:hAnsi="Arial" w:cs="Arial"/>
                <w:i/>
                <w:iCs/>
                <w:sz w:val="20"/>
                <w:szCs w:val="20"/>
                <w:lang w:eastAsia="pl-PL"/>
              </w:rPr>
            </w:pPr>
            <w:r w:rsidRPr="00094B62">
              <w:rPr>
                <w:rFonts w:ascii="Arial" w:eastAsia="Times New Roman" w:hAnsi="Arial" w:cs="Arial"/>
                <w:i/>
                <w:iCs/>
                <w:sz w:val="20"/>
                <w:szCs w:val="20"/>
                <w:lang w:eastAsia="pl-PL"/>
              </w:rPr>
              <w:t>100</w:t>
            </w:r>
          </w:p>
        </w:tc>
        <w:tc>
          <w:tcPr>
            <w:tcW w:w="1240" w:type="dxa"/>
            <w:shd w:val="clear" w:color="auto" w:fill="auto"/>
            <w:vAlign w:val="center"/>
            <w:hideMark/>
          </w:tcPr>
          <w:p w14:paraId="62E6F927" w14:textId="77777777" w:rsidR="00327B34" w:rsidRPr="00094B62" w:rsidRDefault="00327B34" w:rsidP="00013925">
            <w:pPr>
              <w:spacing w:after="0" w:line="240" w:lineRule="auto"/>
              <w:jc w:val="center"/>
              <w:rPr>
                <w:rFonts w:ascii="Arial" w:eastAsia="Times New Roman" w:hAnsi="Arial" w:cs="Arial"/>
                <w:i/>
                <w:iCs/>
                <w:sz w:val="20"/>
                <w:szCs w:val="20"/>
                <w:lang w:eastAsia="pl-PL"/>
              </w:rPr>
            </w:pPr>
            <w:r w:rsidRPr="00094B62">
              <w:rPr>
                <w:rFonts w:ascii="Arial" w:eastAsia="Times New Roman" w:hAnsi="Arial" w:cs="Arial"/>
                <w:i/>
                <w:iCs/>
                <w:sz w:val="20"/>
                <w:szCs w:val="20"/>
                <w:lang w:eastAsia="pl-PL"/>
              </w:rPr>
              <w:t>0</w:t>
            </w:r>
          </w:p>
        </w:tc>
        <w:tc>
          <w:tcPr>
            <w:tcW w:w="1240" w:type="dxa"/>
            <w:shd w:val="clear" w:color="auto" w:fill="auto"/>
            <w:vAlign w:val="center"/>
            <w:hideMark/>
          </w:tcPr>
          <w:p w14:paraId="51F13E9C" w14:textId="77777777" w:rsidR="00327B34" w:rsidRPr="00094B62" w:rsidRDefault="00327B34" w:rsidP="00013925">
            <w:pPr>
              <w:spacing w:after="0" w:line="240" w:lineRule="auto"/>
              <w:jc w:val="center"/>
              <w:rPr>
                <w:rFonts w:ascii="Arial" w:eastAsia="Times New Roman" w:hAnsi="Arial" w:cs="Arial"/>
                <w:i/>
                <w:iCs/>
                <w:sz w:val="20"/>
                <w:szCs w:val="20"/>
                <w:lang w:eastAsia="pl-PL"/>
              </w:rPr>
            </w:pPr>
            <w:r w:rsidRPr="00094B62">
              <w:rPr>
                <w:rFonts w:ascii="Arial" w:eastAsia="Times New Roman" w:hAnsi="Arial" w:cs="Arial"/>
                <w:i/>
                <w:iCs/>
                <w:sz w:val="20"/>
                <w:szCs w:val="20"/>
                <w:lang w:eastAsia="pl-PL"/>
              </w:rPr>
              <w:t>0</w:t>
            </w:r>
          </w:p>
        </w:tc>
        <w:tc>
          <w:tcPr>
            <w:tcW w:w="1241" w:type="dxa"/>
            <w:shd w:val="clear" w:color="auto" w:fill="auto"/>
            <w:vAlign w:val="center"/>
            <w:hideMark/>
          </w:tcPr>
          <w:p w14:paraId="2EFBC0AA" w14:textId="77777777" w:rsidR="00327B34" w:rsidRPr="00094B62" w:rsidRDefault="00327B34" w:rsidP="00013925">
            <w:pPr>
              <w:spacing w:after="0" w:line="240" w:lineRule="auto"/>
              <w:jc w:val="center"/>
              <w:rPr>
                <w:rFonts w:ascii="Arial" w:eastAsia="Times New Roman" w:hAnsi="Arial" w:cs="Arial"/>
                <w:i/>
                <w:iCs/>
                <w:sz w:val="20"/>
                <w:szCs w:val="20"/>
                <w:lang w:eastAsia="pl-PL"/>
              </w:rPr>
            </w:pPr>
            <w:r w:rsidRPr="00094B62">
              <w:rPr>
                <w:rFonts w:ascii="Arial" w:eastAsia="Times New Roman" w:hAnsi="Arial" w:cs="Arial"/>
                <w:i/>
                <w:iCs/>
                <w:sz w:val="20"/>
                <w:szCs w:val="20"/>
                <w:lang w:eastAsia="pl-PL"/>
              </w:rPr>
              <w:t>100</w:t>
            </w:r>
          </w:p>
        </w:tc>
      </w:tr>
    </w:tbl>
    <w:p w14:paraId="23E93E83" w14:textId="77777777" w:rsidR="00327B34" w:rsidRPr="00094B62" w:rsidRDefault="00327B34" w:rsidP="00327B34">
      <w:pPr>
        <w:rPr>
          <w:rFonts w:ascii="Arial" w:hAnsi="Arial" w:cs="Arial"/>
        </w:rPr>
      </w:pPr>
    </w:p>
    <w:tbl>
      <w:tblPr>
        <w:tblW w:w="9264" w:type="dxa"/>
        <w:tblBorders>
          <w:top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9264"/>
      </w:tblGrid>
      <w:tr w:rsidR="00327B34" w:rsidRPr="00094B62" w14:paraId="6D72DD62" w14:textId="77777777" w:rsidTr="00013925">
        <w:trPr>
          <w:trHeight w:val="391"/>
        </w:trPr>
        <w:tc>
          <w:tcPr>
            <w:tcW w:w="9264" w:type="dxa"/>
            <w:shd w:val="clear" w:color="auto" w:fill="EFFFFF"/>
            <w:vAlign w:val="center"/>
          </w:tcPr>
          <w:p w14:paraId="460FF690" w14:textId="77777777" w:rsidR="00327B34" w:rsidRPr="00094B62" w:rsidRDefault="00327B34" w:rsidP="00013925">
            <w:pPr>
              <w:spacing w:after="0" w:line="240" w:lineRule="auto"/>
              <w:rPr>
                <w:rFonts w:ascii="Arial" w:eastAsia="Times New Roman" w:hAnsi="Arial" w:cs="Arial"/>
                <w:sz w:val="20"/>
                <w:szCs w:val="20"/>
                <w:lang w:eastAsia="pl-PL"/>
              </w:rPr>
            </w:pPr>
            <w:r w:rsidRPr="00094B62">
              <w:rPr>
                <w:rFonts w:ascii="Arial" w:eastAsia="Times New Roman" w:hAnsi="Arial" w:cs="Arial"/>
                <w:sz w:val="20"/>
                <w:szCs w:val="20"/>
                <w:lang w:eastAsia="pl-PL"/>
              </w:rPr>
              <w:t>III.20 Działania w projekcie</w:t>
            </w:r>
          </w:p>
        </w:tc>
      </w:tr>
    </w:tbl>
    <w:p w14:paraId="6AA3E818" w14:textId="77777777" w:rsidR="00327B34" w:rsidRPr="00094B62" w:rsidRDefault="00327B34" w:rsidP="00327B34">
      <w:pPr>
        <w:rPr>
          <w:rFonts w:ascii="Arial" w:hAnsi="Arial" w:cs="Arial"/>
          <w:sz w:val="20"/>
          <w:szCs w:val="20"/>
        </w:rPr>
      </w:pPr>
    </w:p>
    <w:tbl>
      <w:tblPr>
        <w:tblW w:w="9264" w:type="dxa"/>
        <w:tblBorders>
          <w:top w:val="single" w:sz="8" w:space="0" w:color="DBDBDB" w:themeColor="accent3" w:themeTint="66"/>
          <w:bottom w:val="single" w:sz="8" w:space="0" w:color="DBDBDB" w:themeColor="accent3" w:themeTint="66"/>
          <w:insideH w:val="single" w:sz="8" w:space="0" w:color="DBDBDB" w:themeColor="accent3" w:themeTint="66"/>
          <w:insideV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717"/>
        <w:gridCol w:w="3773"/>
        <w:gridCol w:w="3023"/>
        <w:gridCol w:w="1751"/>
      </w:tblGrid>
      <w:tr w:rsidR="00327B34" w:rsidRPr="00094B62" w14:paraId="35838674" w14:textId="77777777" w:rsidTr="00013925">
        <w:trPr>
          <w:trHeight w:val="600"/>
        </w:trPr>
        <w:tc>
          <w:tcPr>
            <w:tcW w:w="717" w:type="dxa"/>
            <w:shd w:val="clear" w:color="auto" w:fill="EFFFFF"/>
            <w:vAlign w:val="center"/>
          </w:tcPr>
          <w:p w14:paraId="2D0BC559" w14:textId="77777777" w:rsidR="00327B34" w:rsidRPr="00094B62" w:rsidRDefault="00327B34" w:rsidP="00013925">
            <w:pPr>
              <w:spacing w:after="0" w:line="240" w:lineRule="auto"/>
              <w:jc w:val="center"/>
              <w:rPr>
                <w:rFonts w:ascii="Arial" w:eastAsia="Times New Roman" w:hAnsi="Arial" w:cs="Arial"/>
                <w:sz w:val="20"/>
                <w:szCs w:val="20"/>
                <w:lang w:eastAsia="pl-PL"/>
              </w:rPr>
            </w:pPr>
            <w:r w:rsidRPr="00094B62">
              <w:rPr>
                <w:rFonts w:ascii="Arial" w:eastAsia="Times New Roman" w:hAnsi="Arial" w:cs="Arial"/>
                <w:sz w:val="20"/>
                <w:szCs w:val="20"/>
                <w:lang w:eastAsia="pl-PL"/>
              </w:rPr>
              <w:t>L.p.</w:t>
            </w:r>
          </w:p>
        </w:tc>
        <w:tc>
          <w:tcPr>
            <w:tcW w:w="3773" w:type="dxa"/>
            <w:shd w:val="clear" w:color="auto" w:fill="EFFFFF"/>
            <w:vAlign w:val="center"/>
            <w:hideMark/>
          </w:tcPr>
          <w:p w14:paraId="379EBF00" w14:textId="77777777" w:rsidR="00327B34" w:rsidRPr="00094B62" w:rsidRDefault="00327B34" w:rsidP="00013925">
            <w:pPr>
              <w:spacing w:after="0" w:line="240" w:lineRule="auto"/>
              <w:jc w:val="center"/>
              <w:rPr>
                <w:rFonts w:ascii="Arial" w:eastAsia="Times New Roman" w:hAnsi="Arial" w:cs="Arial"/>
                <w:sz w:val="20"/>
                <w:szCs w:val="20"/>
                <w:lang w:eastAsia="pl-PL"/>
              </w:rPr>
            </w:pPr>
            <w:r w:rsidRPr="00094B62">
              <w:rPr>
                <w:rFonts w:ascii="Arial" w:eastAsia="Times New Roman" w:hAnsi="Arial" w:cs="Arial"/>
                <w:sz w:val="20"/>
                <w:szCs w:val="20"/>
                <w:lang w:eastAsia="pl-PL"/>
              </w:rPr>
              <w:t>Nazwa zadania</w:t>
            </w:r>
          </w:p>
          <w:p w14:paraId="60122A68" w14:textId="77777777" w:rsidR="00327B34" w:rsidRPr="00094B62" w:rsidRDefault="00327B34" w:rsidP="00013925">
            <w:pPr>
              <w:pStyle w:val="Akapitzlist"/>
              <w:spacing w:before="120" w:after="120"/>
              <w:ind w:left="22"/>
              <w:contextualSpacing w:val="0"/>
              <w:jc w:val="center"/>
              <w:rPr>
                <w:rFonts w:ascii="Arial" w:eastAsia="Times New Roman" w:hAnsi="Arial" w:cs="Arial"/>
                <w:sz w:val="16"/>
                <w:szCs w:val="16"/>
                <w:lang w:eastAsia="pl-PL"/>
              </w:rPr>
            </w:pPr>
            <w:r w:rsidRPr="00094B62">
              <w:rPr>
                <w:rFonts w:ascii="Arial" w:hAnsi="Arial" w:cs="Arial"/>
                <w:i/>
                <w:iCs/>
                <w:color w:val="7F7F7F" w:themeColor="text1" w:themeTint="80"/>
                <w:sz w:val="16"/>
                <w:szCs w:val="16"/>
              </w:rPr>
              <w:t>kluczowe zadania, jakie będą realizowane w ramach projektu</w:t>
            </w:r>
          </w:p>
        </w:tc>
        <w:tc>
          <w:tcPr>
            <w:tcW w:w="3023" w:type="dxa"/>
            <w:shd w:val="clear" w:color="auto" w:fill="EFFFFF"/>
            <w:vAlign w:val="center"/>
            <w:hideMark/>
          </w:tcPr>
          <w:p w14:paraId="33F1B598" w14:textId="77777777" w:rsidR="00327B34" w:rsidRPr="00094B62" w:rsidRDefault="00327B34" w:rsidP="00013925">
            <w:pPr>
              <w:spacing w:after="0" w:line="240" w:lineRule="auto"/>
              <w:jc w:val="center"/>
              <w:rPr>
                <w:rFonts w:ascii="Arial" w:eastAsia="Times New Roman" w:hAnsi="Arial" w:cs="Arial"/>
                <w:sz w:val="20"/>
                <w:szCs w:val="20"/>
                <w:lang w:eastAsia="pl-PL"/>
              </w:rPr>
            </w:pPr>
            <w:r w:rsidRPr="00094B62">
              <w:rPr>
                <w:rFonts w:ascii="Arial" w:eastAsia="Times New Roman" w:hAnsi="Arial" w:cs="Arial"/>
                <w:sz w:val="20"/>
                <w:szCs w:val="20"/>
                <w:lang w:eastAsia="pl-PL"/>
              </w:rPr>
              <w:t>Opis działania</w:t>
            </w:r>
          </w:p>
          <w:p w14:paraId="5AD04B94" w14:textId="77777777" w:rsidR="00327B34" w:rsidRPr="00094B62" w:rsidRDefault="00327B34" w:rsidP="00013925">
            <w:pPr>
              <w:pStyle w:val="Akapitzlist"/>
              <w:spacing w:before="120" w:after="120"/>
              <w:ind w:left="22"/>
              <w:contextualSpacing w:val="0"/>
              <w:jc w:val="center"/>
              <w:rPr>
                <w:rFonts w:ascii="Arial" w:eastAsia="Times New Roman" w:hAnsi="Arial" w:cs="Arial"/>
                <w:sz w:val="16"/>
                <w:szCs w:val="16"/>
                <w:lang w:eastAsia="pl-PL"/>
              </w:rPr>
            </w:pPr>
            <w:r w:rsidRPr="00094B62">
              <w:rPr>
                <w:rFonts w:ascii="Arial" w:hAnsi="Arial" w:cs="Arial"/>
                <w:i/>
                <w:iCs/>
                <w:color w:val="7F7F7F" w:themeColor="text1" w:themeTint="80"/>
                <w:sz w:val="16"/>
                <w:szCs w:val="16"/>
              </w:rPr>
              <w:t>krótki opis planowanych do podjęcia działań składających się na dane zadanie</w:t>
            </w:r>
          </w:p>
        </w:tc>
        <w:tc>
          <w:tcPr>
            <w:tcW w:w="1751" w:type="dxa"/>
            <w:shd w:val="clear" w:color="auto" w:fill="EFFFFF"/>
            <w:vAlign w:val="center"/>
            <w:hideMark/>
          </w:tcPr>
          <w:p w14:paraId="03F051EC" w14:textId="77777777" w:rsidR="00327B34" w:rsidRPr="00094B62" w:rsidRDefault="00327B34" w:rsidP="00013925">
            <w:pPr>
              <w:spacing w:after="0" w:line="240" w:lineRule="auto"/>
              <w:jc w:val="center"/>
              <w:rPr>
                <w:rFonts w:ascii="Arial" w:eastAsia="Times New Roman" w:hAnsi="Arial" w:cs="Arial"/>
                <w:sz w:val="20"/>
                <w:szCs w:val="20"/>
                <w:lang w:eastAsia="pl-PL"/>
              </w:rPr>
            </w:pPr>
            <w:r w:rsidRPr="00094B62">
              <w:rPr>
                <w:rFonts w:ascii="Arial" w:eastAsia="Times New Roman" w:hAnsi="Arial" w:cs="Arial"/>
                <w:sz w:val="20"/>
                <w:szCs w:val="20"/>
                <w:lang w:eastAsia="pl-PL"/>
              </w:rPr>
              <w:t>Szacunkowa wartość całkowita zadania [PLN]</w:t>
            </w:r>
          </w:p>
        </w:tc>
      </w:tr>
      <w:tr w:rsidR="00327B34" w:rsidRPr="00094B62" w14:paraId="136C34B5" w14:textId="77777777" w:rsidTr="00013925">
        <w:trPr>
          <w:trHeight w:val="600"/>
        </w:trPr>
        <w:tc>
          <w:tcPr>
            <w:tcW w:w="717" w:type="dxa"/>
            <w:vAlign w:val="center"/>
          </w:tcPr>
          <w:p w14:paraId="11C9E111" w14:textId="77777777" w:rsidR="00327B34" w:rsidRPr="00094B62" w:rsidRDefault="00327B34" w:rsidP="00013925">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1</w:t>
            </w:r>
          </w:p>
        </w:tc>
        <w:tc>
          <w:tcPr>
            <w:tcW w:w="3773" w:type="dxa"/>
            <w:shd w:val="clear" w:color="auto" w:fill="auto"/>
            <w:noWrap/>
            <w:vAlign w:val="center"/>
            <w:hideMark/>
          </w:tcPr>
          <w:p w14:paraId="08CC0340" w14:textId="77777777" w:rsidR="00327B34" w:rsidRPr="00094B62" w:rsidRDefault="00327B34" w:rsidP="00013925">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Zakup odtworzeniowy dwustanowiskowego cyfrowego aparatu do diagnostyki obrazowej RTG z wyposażeniem i oprogramowaniem</w:t>
            </w:r>
          </w:p>
        </w:tc>
        <w:tc>
          <w:tcPr>
            <w:tcW w:w="3023" w:type="dxa"/>
            <w:shd w:val="clear" w:color="auto" w:fill="auto"/>
            <w:noWrap/>
            <w:vAlign w:val="center"/>
            <w:hideMark/>
          </w:tcPr>
          <w:p w14:paraId="15A558F6" w14:textId="77777777" w:rsidR="00327B34" w:rsidRPr="00094B62" w:rsidRDefault="00327B34" w:rsidP="00013925">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Zakup, montaż oraz uruchomienie dwustanowiskowego aparatu cyfrowego do diagnostyki obrazowej RTG wraz z fluoroskopią</w:t>
            </w:r>
          </w:p>
        </w:tc>
        <w:tc>
          <w:tcPr>
            <w:tcW w:w="1751" w:type="dxa"/>
            <w:shd w:val="clear" w:color="000000" w:fill="FFFFFF"/>
            <w:vAlign w:val="center"/>
            <w:hideMark/>
          </w:tcPr>
          <w:p w14:paraId="03529D61" w14:textId="77777777" w:rsidR="00327B34" w:rsidRPr="00094B62" w:rsidRDefault="00327B34" w:rsidP="00013925">
            <w:pPr>
              <w:spacing w:after="0" w:line="240" w:lineRule="auto"/>
              <w:jc w:val="center"/>
              <w:rPr>
                <w:rFonts w:ascii="Arial" w:eastAsia="Times New Roman" w:hAnsi="Arial" w:cs="Arial"/>
                <w:sz w:val="20"/>
                <w:szCs w:val="20"/>
                <w:lang w:eastAsia="pl-PL"/>
              </w:rPr>
            </w:pPr>
            <w:r w:rsidRPr="00094B62">
              <w:rPr>
                <w:rFonts w:ascii="Arial" w:eastAsia="Times New Roman" w:hAnsi="Arial" w:cs="Arial"/>
                <w:sz w:val="20"/>
                <w:szCs w:val="20"/>
                <w:lang w:eastAsia="pl-PL"/>
              </w:rPr>
              <w:t>1 700 000,00</w:t>
            </w:r>
          </w:p>
        </w:tc>
      </w:tr>
      <w:tr w:rsidR="00327B34" w:rsidRPr="00094B62" w14:paraId="7703BDFB" w14:textId="77777777" w:rsidTr="00013925">
        <w:trPr>
          <w:trHeight w:val="600"/>
        </w:trPr>
        <w:tc>
          <w:tcPr>
            <w:tcW w:w="717" w:type="dxa"/>
            <w:vAlign w:val="center"/>
          </w:tcPr>
          <w:p w14:paraId="392ECC83" w14:textId="77777777" w:rsidR="00327B34" w:rsidRPr="00094B62" w:rsidRDefault="00327B34" w:rsidP="00013925">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2</w:t>
            </w:r>
          </w:p>
        </w:tc>
        <w:tc>
          <w:tcPr>
            <w:tcW w:w="3773" w:type="dxa"/>
            <w:shd w:val="clear" w:color="auto" w:fill="auto"/>
            <w:noWrap/>
            <w:vAlign w:val="center"/>
            <w:hideMark/>
          </w:tcPr>
          <w:p w14:paraId="53689661" w14:textId="77777777" w:rsidR="00327B34" w:rsidRPr="00094B62" w:rsidRDefault="00327B34" w:rsidP="00013925">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Zakup odtworzeniowy mammografu cyfrowego z wyposażeniem i oprogramowaniem</w:t>
            </w:r>
          </w:p>
        </w:tc>
        <w:tc>
          <w:tcPr>
            <w:tcW w:w="3023" w:type="dxa"/>
            <w:shd w:val="clear" w:color="auto" w:fill="auto"/>
            <w:noWrap/>
            <w:vAlign w:val="center"/>
            <w:hideMark/>
          </w:tcPr>
          <w:p w14:paraId="6E5DEA71" w14:textId="77777777" w:rsidR="00327B34" w:rsidRPr="00094B62" w:rsidRDefault="00327B34" w:rsidP="00013925">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Zakup, montaż oraz uruchomienie mammografu cyfrowego z wyposażeniem i oprogramowaniem</w:t>
            </w:r>
          </w:p>
        </w:tc>
        <w:tc>
          <w:tcPr>
            <w:tcW w:w="1751" w:type="dxa"/>
            <w:shd w:val="clear" w:color="000000" w:fill="FFFFFF"/>
            <w:vAlign w:val="center"/>
            <w:hideMark/>
          </w:tcPr>
          <w:p w14:paraId="23F7DDC6" w14:textId="77777777" w:rsidR="00327B34" w:rsidRPr="00094B62" w:rsidRDefault="00327B34" w:rsidP="00013925">
            <w:pPr>
              <w:spacing w:after="0" w:line="240" w:lineRule="auto"/>
              <w:jc w:val="center"/>
              <w:rPr>
                <w:rFonts w:ascii="Arial" w:eastAsia="Times New Roman" w:hAnsi="Arial" w:cs="Arial"/>
                <w:sz w:val="20"/>
                <w:szCs w:val="20"/>
                <w:lang w:eastAsia="pl-PL"/>
              </w:rPr>
            </w:pPr>
            <w:r w:rsidRPr="00094B62">
              <w:rPr>
                <w:rFonts w:ascii="Arial" w:eastAsia="Times New Roman" w:hAnsi="Arial" w:cs="Arial"/>
                <w:sz w:val="20"/>
                <w:szCs w:val="20"/>
                <w:lang w:eastAsia="pl-PL"/>
              </w:rPr>
              <w:t>1 300 000,00</w:t>
            </w:r>
          </w:p>
        </w:tc>
      </w:tr>
      <w:tr w:rsidR="00327B34" w:rsidRPr="00094B62" w14:paraId="13BF22C0" w14:textId="77777777" w:rsidTr="00013925">
        <w:trPr>
          <w:trHeight w:val="600"/>
        </w:trPr>
        <w:tc>
          <w:tcPr>
            <w:tcW w:w="717" w:type="dxa"/>
            <w:vAlign w:val="center"/>
          </w:tcPr>
          <w:p w14:paraId="659C4A35" w14:textId="77777777" w:rsidR="00327B34" w:rsidRPr="00094B62" w:rsidRDefault="00327B34" w:rsidP="00013925">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w:t>
            </w:r>
          </w:p>
        </w:tc>
        <w:tc>
          <w:tcPr>
            <w:tcW w:w="3773" w:type="dxa"/>
            <w:shd w:val="clear" w:color="auto" w:fill="auto"/>
            <w:noWrap/>
            <w:vAlign w:val="center"/>
            <w:hideMark/>
          </w:tcPr>
          <w:p w14:paraId="37D7AF31" w14:textId="77777777" w:rsidR="00327B34" w:rsidRPr="00094B62" w:rsidRDefault="00327B34" w:rsidP="00013925">
            <w:pPr>
              <w:spacing w:after="0" w:line="240" w:lineRule="auto"/>
              <w:jc w:val="center"/>
              <w:rPr>
                <w:rFonts w:ascii="Arial" w:eastAsia="Times New Roman" w:hAnsi="Arial" w:cs="Arial"/>
                <w:color w:val="000000"/>
                <w:sz w:val="20"/>
                <w:szCs w:val="20"/>
                <w:lang w:eastAsia="pl-PL"/>
              </w:rPr>
            </w:pPr>
          </w:p>
        </w:tc>
        <w:tc>
          <w:tcPr>
            <w:tcW w:w="3023" w:type="dxa"/>
            <w:shd w:val="clear" w:color="auto" w:fill="auto"/>
            <w:noWrap/>
            <w:vAlign w:val="center"/>
            <w:hideMark/>
          </w:tcPr>
          <w:p w14:paraId="6868BFC4" w14:textId="77777777" w:rsidR="00327B34" w:rsidRPr="00094B62" w:rsidRDefault="00327B34" w:rsidP="00013925">
            <w:pPr>
              <w:spacing w:after="0" w:line="240" w:lineRule="auto"/>
              <w:jc w:val="center"/>
              <w:rPr>
                <w:rFonts w:ascii="Arial" w:eastAsia="Times New Roman" w:hAnsi="Arial" w:cs="Arial"/>
                <w:color w:val="000000"/>
                <w:sz w:val="20"/>
                <w:szCs w:val="20"/>
                <w:lang w:eastAsia="pl-PL"/>
              </w:rPr>
            </w:pPr>
          </w:p>
        </w:tc>
        <w:tc>
          <w:tcPr>
            <w:tcW w:w="1751" w:type="dxa"/>
            <w:shd w:val="clear" w:color="000000" w:fill="FFFFFF"/>
            <w:vAlign w:val="center"/>
            <w:hideMark/>
          </w:tcPr>
          <w:p w14:paraId="1591C1A9" w14:textId="77777777" w:rsidR="00327B34" w:rsidRPr="00094B62" w:rsidRDefault="00327B34" w:rsidP="00013925">
            <w:pPr>
              <w:spacing w:after="0" w:line="240" w:lineRule="auto"/>
              <w:jc w:val="center"/>
              <w:rPr>
                <w:rFonts w:ascii="Arial" w:eastAsia="Times New Roman" w:hAnsi="Arial" w:cs="Arial"/>
                <w:sz w:val="20"/>
                <w:szCs w:val="20"/>
                <w:lang w:eastAsia="pl-PL"/>
              </w:rPr>
            </w:pPr>
          </w:p>
        </w:tc>
      </w:tr>
    </w:tbl>
    <w:p w14:paraId="26A4D5A0" w14:textId="77777777" w:rsidR="00327B34" w:rsidRPr="00094B62" w:rsidRDefault="00327B34" w:rsidP="00327B34">
      <w:pPr>
        <w:rPr>
          <w:rFonts w:ascii="Arial" w:hAnsi="Arial" w:cs="Arial"/>
        </w:rPr>
      </w:pPr>
    </w:p>
    <w:p w14:paraId="1CA4259B" w14:textId="77777777" w:rsidR="00327B34" w:rsidRPr="00094B62" w:rsidRDefault="00327B34" w:rsidP="00327B34">
      <w:pPr>
        <w:rPr>
          <w:rFonts w:ascii="Arial" w:hAnsi="Arial" w:cs="Arial"/>
        </w:rPr>
        <w:sectPr w:rsidR="00327B34" w:rsidRPr="00094B62" w:rsidSect="00247A62">
          <w:headerReference w:type="default" r:id="rId15"/>
          <w:pgSz w:w="11906" w:h="16838"/>
          <w:pgMar w:top="1417" w:right="1558" w:bottom="1417" w:left="1417" w:header="708" w:footer="708" w:gutter="0"/>
          <w:cols w:space="708"/>
          <w:docGrid w:linePitch="360"/>
        </w:sectPr>
      </w:pPr>
    </w:p>
    <w:p w14:paraId="604373EA" w14:textId="77777777" w:rsidR="00327B34" w:rsidRPr="00094B62" w:rsidRDefault="00327B34" w:rsidP="00327B34">
      <w:pPr>
        <w:spacing w:after="0" w:line="240" w:lineRule="auto"/>
        <w:rPr>
          <w:rFonts w:ascii="Arial" w:eastAsia="Times New Roman" w:hAnsi="Arial" w:cs="Arial"/>
          <w:sz w:val="20"/>
          <w:szCs w:val="20"/>
          <w:lang w:eastAsia="pl-PL"/>
        </w:rPr>
      </w:pPr>
    </w:p>
    <w:tbl>
      <w:tblPr>
        <w:tblW w:w="14034" w:type="dxa"/>
        <w:tblBorders>
          <w:top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14034"/>
      </w:tblGrid>
      <w:tr w:rsidR="00327B34" w:rsidRPr="00094B62" w14:paraId="074676B6" w14:textId="77777777" w:rsidTr="00013925">
        <w:trPr>
          <w:trHeight w:val="460"/>
        </w:trPr>
        <w:tc>
          <w:tcPr>
            <w:tcW w:w="14034" w:type="dxa"/>
            <w:shd w:val="clear" w:color="auto" w:fill="EFFFFF"/>
            <w:vAlign w:val="center"/>
            <w:hideMark/>
          </w:tcPr>
          <w:p w14:paraId="16C2B239" w14:textId="77777777" w:rsidR="00327B34" w:rsidRPr="00094B62" w:rsidRDefault="00327B34" w:rsidP="00013925">
            <w:pPr>
              <w:spacing w:after="0" w:line="240" w:lineRule="auto"/>
              <w:rPr>
                <w:rFonts w:ascii="Arial" w:eastAsia="Times New Roman" w:hAnsi="Arial" w:cs="Arial"/>
                <w:sz w:val="20"/>
                <w:szCs w:val="20"/>
                <w:lang w:eastAsia="pl-PL"/>
              </w:rPr>
            </w:pPr>
            <w:r w:rsidRPr="00094B62">
              <w:rPr>
                <w:rFonts w:ascii="Arial" w:eastAsia="Times New Roman" w:hAnsi="Arial" w:cs="Arial"/>
                <w:sz w:val="20"/>
                <w:szCs w:val="20"/>
                <w:lang w:eastAsia="pl-PL"/>
              </w:rPr>
              <w:t>III.21 Wskaźniki</w:t>
            </w:r>
          </w:p>
          <w:p w14:paraId="463C02DB" w14:textId="77777777" w:rsidR="00327B34" w:rsidRPr="00094B62" w:rsidRDefault="00327B34" w:rsidP="00013925">
            <w:pPr>
              <w:pStyle w:val="Akapitzlist"/>
              <w:spacing w:before="120" w:after="120"/>
              <w:ind w:left="22"/>
              <w:contextualSpacing w:val="0"/>
              <w:rPr>
                <w:rFonts w:ascii="Arial" w:hAnsi="Arial" w:cs="Arial"/>
                <w:i/>
                <w:iCs/>
                <w:color w:val="7F7F7F" w:themeColor="text1" w:themeTint="80"/>
                <w:sz w:val="16"/>
                <w:szCs w:val="16"/>
              </w:rPr>
            </w:pPr>
            <w:r w:rsidRPr="00094B62">
              <w:rPr>
                <w:rFonts w:ascii="Arial" w:hAnsi="Arial" w:cs="Arial"/>
                <w:i/>
                <w:iCs/>
                <w:color w:val="7F7F7F" w:themeColor="text1" w:themeTint="80"/>
                <w:sz w:val="16"/>
                <w:szCs w:val="16"/>
              </w:rPr>
              <w:t>wskaźniki, które znajdą się w umowie o dofinansowanie projektu</w:t>
            </w:r>
          </w:p>
        </w:tc>
      </w:tr>
    </w:tbl>
    <w:p w14:paraId="3544CDDA" w14:textId="77777777" w:rsidR="00327B34" w:rsidRPr="00094B62" w:rsidRDefault="00327B34" w:rsidP="00327B34">
      <w:pPr>
        <w:pStyle w:val="Akapitzlist"/>
        <w:spacing w:before="120" w:after="120"/>
        <w:ind w:left="22"/>
        <w:contextualSpacing w:val="0"/>
        <w:rPr>
          <w:rFonts w:ascii="Arial" w:hAnsi="Arial" w:cs="Arial"/>
        </w:rPr>
      </w:pPr>
    </w:p>
    <w:tbl>
      <w:tblPr>
        <w:tblW w:w="13993" w:type="dxa"/>
        <w:tblBorders>
          <w:top w:val="single" w:sz="8" w:space="0" w:color="DBDBDB" w:themeColor="accent3" w:themeTint="66"/>
          <w:bottom w:val="single" w:sz="8" w:space="0" w:color="DBDBDB" w:themeColor="accent3" w:themeTint="66"/>
          <w:insideH w:val="single" w:sz="8" w:space="0" w:color="DBDBDB" w:themeColor="accent3" w:themeTint="66"/>
          <w:insideV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993"/>
        <w:gridCol w:w="4961"/>
        <w:gridCol w:w="2048"/>
        <w:gridCol w:w="2193"/>
        <w:gridCol w:w="2009"/>
        <w:gridCol w:w="1789"/>
      </w:tblGrid>
      <w:tr w:rsidR="00327B34" w:rsidRPr="00094B62" w14:paraId="28ADC3E9" w14:textId="77777777" w:rsidTr="00721C62">
        <w:trPr>
          <w:trHeight w:val="1118"/>
        </w:trPr>
        <w:tc>
          <w:tcPr>
            <w:tcW w:w="993" w:type="dxa"/>
            <w:shd w:val="clear" w:color="auto" w:fill="EFFFFF"/>
            <w:vAlign w:val="center"/>
            <w:hideMark/>
          </w:tcPr>
          <w:p w14:paraId="2B9A04B4" w14:textId="77777777" w:rsidR="00327B34" w:rsidRPr="00094B62" w:rsidRDefault="00327B34" w:rsidP="00013925">
            <w:pPr>
              <w:spacing w:after="0" w:line="240" w:lineRule="auto"/>
              <w:jc w:val="center"/>
              <w:rPr>
                <w:rFonts w:ascii="Arial" w:eastAsia="Times New Roman" w:hAnsi="Arial" w:cs="Arial"/>
                <w:sz w:val="20"/>
                <w:szCs w:val="20"/>
                <w:lang w:eastAsia="pl-PL"/>
              </w:rPr>
            </w:pPr>
            <w:r w:rsidRPr="00094B62">
              <w:rPr>
                <w:rFonts w:ascii="Arial" w:eastAsia="Times New Roman" w:hAnsi="Arial" w:cs="Arial"/>
                <w:sz w:val="20"/>
                <w:szCs w:val="20"/>
                <w:lang w:eastAsia="pl-PL"/>
              </w:rPr>
              <w:t>L.p.</w:t>
            </w:r>
          </w:p>
        </w:tc>
        <w:tc>
          <w:tcPr>
            <w:tcW w:w="4961" w:type="dxa"/>
            <w:shd w:val="clear" w:color="auto" w:fill="EFFFFF"/>
            <w:vAlign w:val="center"/>
          </w:tcPr>
          <w:p w14:paraId="4EB3456E" w14:textId="77777777" w:rsidR="00327B34" w:rsidRPr="00094B62" w:rsidRDefault="00327B34" w:rsidP="00013925">
            <w:pPr>
              <w:spacing w:after="0" w:line="240" w:lineRule="auto"/>
              <w:jc w:val="center"/>
              <w:rPr>
                <w:rFonts w:ascii="Arial" w:eastAsia="Times New Roman" w:hAnsi="Arial" w:cs="Arial"/>
                <w:sz w:val="20"/>
                <w:szCs w:val="20"/>
                <w:lang w:eastAsia="pl-PL"/>
              </w:rPr>
            </w:pPr>
            <w:r w:rsidRPr="00094B62">
              <w:rPr>
                <w:rFonts w:ascii="Arial" w:eastAsia="Times New Roman" w:hAnsi="Arial" w:cs="Arial"/>
                <w:sz w:val="20"/>
                <w:szCs w:val="20"/>
                <w:lang w:eastAsia="pl-PL"/>
              </w:rPr>
              <w:t>Nazwa wskaźnika</w:t>
            </w:r>
          </w:p>
        </w:tc>
        <w:tc>
          <w:tcPr>
            <w:tcW w:w="2048" w:type="dxa"/>
            <w:shd w:val="clear" w:color="auto" w:fill="EFFFFF"/>
            <w:vAlign w:val="center"/>
            <w:hideMark/>
          </w:tcPr>
          <w:p w14:paraId="4E7B7735" w14:textId="77777777" w:rsidR="00327B34" w:rsidRPr="00094B62" w:rsidRDefault="00327B34" w:rsidP="00013925">
            <w:pPr>
              <w:spacing w:after="0" w:line="240" w:lineRule="auto"/>
              <w:jc w:val="center"/>
              <w:rPr>
                <w:rFonts w:ascii="Arial" w:eastAsia="Times New Roman" w:hAnsi="Arial" w:cs="Arial"/>
                <w:sz w:val="20"/>
                <w:szCs w:val="20"/>
                <w:lang w:eastAsia="pl-PL"/>
              </w:rPr>
            </w:pPr>
            <w:r w:rsidRPr="00094B62">
              <w:rPr>
                <w:rFonts w:ascii="Arial" w:eastAsia="Times New Roman" w:hAnsi="Arial" w:cs="Arial"/>
                <w:sz w:val="20"/>
                <w:szCs w:val="20"/>
                <w:lang w:eastAsia="pl-PL"/>
              </w:rPr>
              <w:t>Rodzaj</w:t>
            </w:r>
          </w:p>
          <w:p w14:paraId="71991BD2" w14:textId="77777777" w:rsidR="00327B34" w:rsidRPr="00094B62" w:rsidRDefault="00327B34" w:rsidP="00013925">
            <w:pPr>
              <w:pStyle w:val="Akapitzlist"/>
              <w:spacing w:before="120" w:after="120"/>
              <w:ind w:left="22"/>
              <w:contextualSpacing w:val="0"/>
              <w:jc w:val="center"/>
              <w:rPr>
                <w:rFonts w:ascii="Arial" w:eastAsia="Times New Roman" w:hAnsi="Arial" w:cs="Arial"/>
                <w:sz w:val="16"/>
                <w:szCs w:val="16"/>
                <w:lang w:eastAsia="pl-PL"/>
              </w:rPr>
            </w:pPr>
            <w:r w:rsidRPr="00094B62">
              <w:rPr>
                <w:rFonts w:ascii="Arial" w:hAnsi="Arial" w:cs="Arial"/>
                <w:i/>
                <w:iCs/>
                <w:color w:val="7F7F7F" w:themeColor="text1" w:themeTint="80"/>
                <w:sz w:val="16"/>
                <w:szCs w:val="16"/>
              </w:rPr>
              <w:t>produktu/ rezultatu</w:t>
            </w:r>
          </w:p>
        </w:tc>
        <w:tc>
          <w:tcPr>
            <w:tcW w:w="2193" w:type="dxa"/>
            <w:shd w:val="clear" w:color="auto" w:fill="EFFFFF"/>
            <w:vAlign w:val="center"/>
            <w:hideMark/>
          </w:tcPr>
          <w:p w14:paraId="19CD32E4" w14:textId="77777777" w:rsidR="00327B34" w:rsidRPr="00094B62" w:rsidRDefault="00327B34" w:rsidP="00013925">
            <w:pPr>
              <w:spacing w:after="0" w:line="240" w:lineRule="auto"/>
              <w:jc w:val="center"/>
              <w:rPr>
                <w:rFonts w:ascii="Arial" w:eastAsia="Times New Roman" w:hAnsi="Arial" w:cs="Arial"/>
                <w:sz w:val="20"/>
                <w:szCs w:val="20"/>
                <w:lang w:eastAsia="pl-PL"/>
              </w:rPr>
            </w:pPr>
            <w:r w:rsidRPr="00094B62">
              <w:rPr>
                <w:rFonts w:ascii="Arial" w:eastAsia="Times New Roman" w:hAnsi="Arial" w:cs="Arial"/>
                <w:sz w:val="20"/>
                <w:szCs w:val="20"/>
                <w:lang w:eastAsia="pl-PL"/>
              </w:rPr>
              <w:t>Jednostka miary</w:t>
            </w:r>
          </w:p>
          <w:p w14:paraId="70260202" w14:textId="77777777" w:rsidR="00327B34" w:rsidRPr="00094B62" w:rsidRDefault="00327B34" w:rsidP="00013925">
            <w:pPr>
              <w:pStyle w:val="Akapitzlist"/>
              <w:spacing w:before="120" w:after="120"/>
              <w:ind w:left="22"/>
              <w:contextualSpacing w:val="0"/>
              <w:jc w:val="center"/>
              <w:rPr>
                <w:rFonts w:ascii="Arial" w:eastAsia="Times New Roman" w:hAnsi="Arial" w:cs="Arial"/>
                <w:sz w:val="16"/>
                <w:szCs w:val="16"/>
                <w:lang w:eastAsia="pl-PL"/>
              </w:rPr>
            </w:pPr>
            <w:r w:rsidRPr="00094B62">
              <w:rPr>
                <w:rFonts w:ascii="Arial" w:hAnsi="Arial" w:cs="Arial"/>
                <w:i/>
                <w:iCs/>
                <w:color w:val="7F7F7F" w:themeColor="text1" w:themeTint="80"/>
                <w:sz w:val="16"/>
                <w:szCs w:val="16"/>
              </w:rPr>
              <w:t xml:space="preserve">np. osoba, godzina, szt., </w:t>
            </w:r>
            <w:proofErr w:type="spellStart"/>
            <w:r w:rsidRPr="00094B62">
              <w:rPr>
                <w:rFonts w:ascii="Arial" w:hAnsi="Arial" w:cs="Arial"/>
                <w:i/>
                <w:iCs/>
                <w:color w:val="7F7F7F" w:themeColor="text1" w:themeTint="80"/>
                <w:sz w:val="16"/>
                <w:szCs w:val="16"/>
              </w:rPr>
              <w:t>etc</w:t>
            </w:r>
            <w:proofErr w:type="spellEnd"/>
          </w:p>
        </w:tc>
        <w:tc>
          <w:tcPr>
            <w:tcW w:w="2009" w:type="dxa"/>
            <w:shd w:val="clear" w:color="auto" w:fill="EFFFFF"/>
            <w:vAlign w:val="center"/>
            <w:hideMark/>
          </w:tcPr>
          <w:p w14:paraId="7D27F4DE" w14:textId="77777777" w:rsidR="00327B34" w:rsidRPr="00094B62" w:rsidRDefault="00327B34" w:rsidP="00013925">
            <w:pPr>
              <w:spacing w:after="0" w:line="240" w:lineRule="auto"/>
              <w:jc w:val="center"/>
              <w:rPr>
                <w:rFonts w:ascii="Arial" w:eastAsia="Times New Roman" w:hAnsi="Arial" w:cs="Arial"/>
                <w:sz w:val="20"/>
                <w:szCs w:val="20"/>
                <w:lang w:eastAsia="pl-PL"/>
              </w:rPr>
            </w:pPr>
            <w:r w:rsidRPr="00094B62">
              <w:rPr>
                <w:rFonts w:ascii="Arial" w:eastAsia="Times New Roman" w:hAnsi="Arial" w:cs="Arial"/>
                <w:color w:val="000000"/>
                <w:sz w:val="20"/>
                <w:szCs w:val="20"/>
                <w:lang w:eastAsia="pl-PL"/>
              </w:rPr>
              <w:t>Wartość</w:t>
            </w:r>
            <w:r w:rsidRPr="00094B62">
              <w:rPr>
                <w:rFonts w:ascii="Arial" w:hAnsi="Arial" w:cs="Arial"/>
              </w:rPr>
              <w:t xml:space="preserve"> </w:t>
            </w:r>
            <w:r w:rsidRPr="00094B62">
              <w:rPr>
                <w:rFonts w:ascii="Arial" w:eastAsia="Times New Roman" w:hAnsi="Arial" w:cs="Arial"/>
                <w:sz w:val="20"/>
                <w:szCs w:val="20"/>
                <w:lang w:eastAsia="pl-PL"/>
              </w:rPr>
              <w:t>szacowana do osiągnięcia dzięki realizacji projektu</w:t>
            </w:r>
          </w:p>
        </w:tc>
        <w:tc>
          <w:tcPr>
            <w:tcW w:w="1789" w:type="dxa"/>
            <w:shd w:val="clear" w:color="auto" w:fill="EFFFFF"/>
            <w:vAlign w:val="center"/>
            <w:hideMark/>
          </w:tcPr>
          <w:p w14:paraId="00E9E974" w14:textId="77777777" w:rsidR="00327B34" w:rsidRPr="00094B62" w:rsidRDefault="00327B34" w:rsidP="00013925">
            <w:pPr>
              <w:spacing w:after="0" w:line="240" w:lineRule="auto"/>
              <w:jc w:val="center"/>
              <w:rPr>
                <w:rFonts w:ascii="Arial" w:eastAsia="Times New Roman" w:hAnsi="Arial" w:cs="Arial"/>
                <w:sz w:val="20"/>
                <w:szCs w:val="20"/>
                <w:lang w:eastAsia="pl-PL"/>
              </w:rPr>
            </w:pPr>
            <w:r w:rsidRPr="00094B62">
              <w:rPr>
                <w:rFonts w:ascii="Arial" w:eastAsia="Times New Roman" w:hAnsi="Arial" w:cs="Arial"/>
                <w:sz w:val="20"/>
                <w:szCs w:val="20"/>
                <w:lang w:eastAsia="pl-PL"/>
              </w:rPr>
              <w:t>Wartość docelowa zakładana w PO/SZOOP</w:t>
            </w:r>
          </w:p>
        </w:tc>
      </w:tr>
      <w:tr w:rsidR="00327B34" w:rsidRPr="00094B62" w14:paraId="3D7EAE9E" w14:textId="77777777" w:rsidTr="00721C62">
        <w:trPr>
          <w:trHeight w:val="784"/>
        </w:trPr>
        <w:tc>
          <w:tcPr>
            <w:tcW w:w="993" w:type="dxa"/>
            <w:shd w:val="clear" w:color="auto" w:fill="auto"/>
            <w:noWrap/>
            <w:vAlign w:val="center"/>
          </w:tcPr>
          <w:p w14:paraId="46D06522" w14:textId="7799FF53" w:rsidR="00327B34" w:rsidRPr="00094B62" w:rsidRDefault="00721C62" w:rsidP="00013925">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1</w:t>
            </w:r>
          </w:p>
        </w:tc>
        <w:tc>
          <w:tcPr>
            <w:tcW w:w="4961" w:type="dxa"/>
            <w:vAlign w:val="center"/>
          </w:tcPr>
          <w:p w14:paraId="43C4B553" w14:textId="77777777" w:rsidR="00327B34" w:rsidRPr="00094B62" w:rsidRDefault="00327B34" w:rsidP="00013925">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Liczba podmiotów objętych wsparciem w zakresie zwalczania lub przeciwdziałania skutkom pandemii COVID-19</w:t>
            </w:r>
          </w:p>
        </w:tc>
        <w:tc>
          <w:tcPr>
            <w:tcW w:w="2048" w:type="dxa"/>
            <w:shd w:val="clear" w:color="auto" w:fill="auto"/>
            <w:noWrap/>
            <w:vAlign w:val="center"/>
          </w:tcPr>
          <w:p w14:paraId="6C6D012C" w14:textId="77777777" w:rsidR="00327B34" w:rsidRPr="00094B62" w:rsidRDefault="00327B34" w:rsidP="00013925">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sz w:val="20"/>
                <w:szCs w:val="20"/>
                <w:lang w:eastAsia="pl-PL"/>
              </w:rPr>
              <w:t> produktu</w:t>
            </w:r>
          </w:p>
        </w:tc>
        <w:tc>
          <w:tcPr>
            <w:tcW w:w="2193" w:type="dxa"/>
            <w:shd w:val="clear" w:color="auto" w:fill="auto"/>
            <w:vAlign w:val="center"/>
          </w:tcPr>
          <w:p w14:paraId="2CD2F4E3" w14:textId="77777777" w:rsidR="00327B34" w:rsidRPr="00094B62" w:rsidRDefault="00327B34" w:rsidP="00013925">
            <w:pPr>
              <w:spacing w:after="0" w:line="240" w:lineRule="auto"/>
              <w:jc w:val="center"/>
              <w:rPr>
                <w:rFonts w:ascii="Arial" w:eastAsia="Times New Roman" w:hAnsi="Arial" w:cs="Arial"/>
                <w:sz w:val="20"/>
                <w:szCs w:val="20"/>
                <w:lang w:eastAsia="pl-PL"/>
              </w:rPr>
            </w:pPr>
            <w:r w:rsidRPr="00094B62">
              <w:rPr>
                <w:rFonts w:ascii="Arial" w:eastAsia="Times New Roman" w:hAnsi="Arial" w:cs="Arial"/>
                <w:sz w:val="20"/>
                <w:szCs w:val="20"/>
                <w:lang w:eastAsia="pl-PL"/>
              </w:rPr>
              <w:t>sztuka</w:t>
            </w:r>
          </w:p>
        </w:tc>
        <w:tc>
          <w:tcPr>
            <w:tcW w:w="2009" w:type="dxa"/>
            <w:shd w:val="clear" w:color="auto" w:fill="auto"/>
            <w:vAlign w:val="center"/>
          </w:tcPr>
          <w:p w14:paraId="340984B4" w14:textId="77777777" w:rsidR="00327B34" w:rsidRPr="00094B62" w:rsidRDefault="00327B34" w:rsidP="00013925">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1</w:t>
            </w:r>
          </w:p>
        </w:tc>
        <w:tc>
          <w:tcPr>
            <w:tcW w:w="1789" w:type="dxa"/>
            <w:shd w:val="clear" w:color="auto" w:fill="auto"/>
            <w:vAlign w:val="center"/>
          </w:tcPr>
          <w:p w14:paraId="6C34B7DE" w14:textId="27B665AC" w:rsidR="00327B34" w:rsidRPr="00094B62" w:rsidRDefault="00541076" w:rsidP="00013925">
            <w:pPr>
              <w:spacing w:after="0" w:line="240" w:lineRule="auto"/>
              <w:jc w:val="center"/>
              <w:rPr>
                <w:rFonts w:ascii="Arial" w:eastAsia="Times New Roman" w:hAnsi="Arial" w:cs="Arial"/>
                <w:sz w:val="20"/>
                <w:szCs w:val="20"/>
                <w:lang w:eastAsia="pl-PL"/>
              </w:rPr>
            </w:pPr>
            <w:r w:rsidRPr="00094B62">
              <w:rPr>
                <w:rFonts w:ascii="Arial" w:eastAsia="Times New Roman" w:hAnsi="Arial" w:cs="Arial"/>
                <w:sz w:val="20"/>
                <w:szCs w:val="20"/>
                <w:lang w:eastAsia="pl-PL"/>
              </w:rPr>
              <w:t>7</w:t>
            </w:r>
          </w:p>
        </w:tc>
      </w:tr>
      <w:tr w:rsidR="00327B34" w:rsidRPr="00094B62" w14:paraId="0276A3EB" w14:textId="77777777" w:rsidTr="00721C62">
        <w:trPr>
          <w:trHeight w:val="784"/>
        </w:trPr>
        <w:tc>
          <w:tcPr>
            <w:tcW w:w="993" w:type="dxa"/>
            <w:shd w:val="clear" w:color="auto" w:fill="auto"/>
            <w:noWrap/>
            <w:vAlign w:val="center"/>
          </w:tcPr>
          <w:p w14:paraId="46B593CF" w14:textId="77777777" w:rsidR="00327B34" w:rsidRPr="00094B62" w:rsidRDefault="00327B34" w:rsidP="00013925">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w:t>
            </w:r>
          </w:p>
        </w:tc>
        <w:tc>
          <w:tcPr>
            <w:tcW w:w="4961" w:type="dxa"/>
            <w:vAlign w:val="center"/>
          </w:tcPr>
          <w:p w14:paraId="3EF44FEE" w14:textId="77777777" w:rsidR="00327B34" w:rsidRPr="00094B62" w:rsidRDefault="00327B34" w:rsidP="00013925">
            <w:pPr>
              <w:spacing w:after="0" w:line="240" w:lineRule="auto"/>
              <w:jc w:val="center"/>
              <w:rPr>
                <w:rFonts w:ascii="Arial" w:eastAsia="Times New Roman" w:hAnsi="Arial" w:cs="Arial"/>
                <w:color w:val="000000"/>
                <w:sz w:val="20"/>
                <w:szCs w:val="20"/>
                <w:lang w:eastAsia="pl-PL"/>
              </w:rPr>
            </w:pPr>
          </w:p>
        </w:tc>
        <w:tc>
          <w:tcPr>
            <w:tcW w:w="2048" w:type="dxa"/>
            <w:shd w:val="clear" w:color="auto" w:fill="auto"/>
            <w:noWrap/>
            <w:vAlign w:val="center"/>
          </w:tcPr>
          <w:p w14:paraId="3DAB2E3C" w14:textId="77777777" w:rsidR="00327B34" w:rsidRPr="00094B62" w:rsidRDefault="00327B34" w:rsidP="00013925">
            <w:pPr>
              <w:spacing w:after="0" w:line="240" w:lineRule="auto"/>
              <w:jc w:val="center"/>
              <w:rPr>
                <w:rFonts w:ascii="Arial" w:eastAsia="Times New Roman" w:hAnsi="Arial" w:cs="Arial"/>
                <w:color w:val="000000"/>
                <w:sz w:val="20"/>
                <w:szCs w:val="20"/>
                <w:lang w:eastAsia="pl-PL"/>
              </w:rPr>
            </w:pPr>
          </w:p>
        </w:tc>
        <w:tc>
          <w:tcPr>
            <w:tcW w:w="2193" w:type="dxa"/>
            <w:shd w:val="clear" w:color="auto" w:fill="auto"/>
            <w:vAlign w:val="center"/>
          </w:tcPr>
          <w:p w14:paraId="6B19864A" w14:textId="77777777" w:rsidR="00327B34" w:rsidRPr="00094B62" w:rsidRDefault="00327B34" w:rsidP="00013925">
            <w:pPr>
              <w:spacing w:after="0" w:line="240" w:lineRule="auto"/>
              <w:jc w:val="center"/>
              <w:rPr>
                <w:rFonts w:ascii="Arial" w:eastAsia="Times New Roman" w:hAnsi="Arial" w:cs="Arial"/>
                <w:sz w:val="20"/>
                <w:szCs w:val="20"/>
                <w:lang w:eastAsia="pl-PL"/>
              </w:rPr>
            </w:pPr>
          </w:p>
        </w:tc>
        <w:tc>
          <w:tcPr>
            <w:tcW w:w="2009" w:type="dxa"/>
            <w:shd w:val="clear" w:color="auto" w:fill="auto"/>
            <w:vAlign w:val="center"/>
          </w:tcPr>
          <w:p w14:paraId="4D41C48F" w14:textId="77777777" w:rsidR="00327B34" w:rsidRPr="00094B62" w:rsidRDefault="00327B34" w:rsidP="00013925">
            <w:pPr>
              <w:spacing w:after="0" w:line="240" w:lineRule="auto"/>
              <w:jc w:val="center"/>
              <w:rPr>
                <w:rFonts w:ascii="Arial" w:eastAsia="Times New Roman" w:hAnsi="Arial" w:cs="Arial"/>
                <w:color w:val="000000"/>
                <w:sz w:val="20"/>
                <w:szCs w:val="20"/>
                <w:lang w:eastAsia="pl-PL"/>
              </w:rPr>
            </w:pPr>
          </w:p>
        </w:tc>
        <w:tc>
          <w:tcPr>
            <w:tcW w:w="1789" w:type="dxa"/>
            <w:shd w:val="clear" w:color="auto" w:fill="auto"/>
            <w:vAlign w:val="center"/>
          </w:tcPr>
          <w:p w14:paraId="6F1E8F91" w14:textId="77777777" w:rsidR="00327B34" w:rsidRPr="00094B62" w:rsidRDefault="00327B34" w:rsidP="00013925">
            <w:pPr>
              <w:spacing w:after="0" w:line="240" w:lineRule="auto"/>
              <w:jc w:val="center"/>
              <w:rPr>
                <w:rFonts w:ascii="Arial" w:eastAsia="Times New Roman" w:hAnsi="Arial" w:cs="Arial"/>
                <w:sz w:val="20"/>
                <w:szCs w:val="20"/>
                <w:lang w:eastAsia="pl-PL"/>
              </w:rPr>
            </w:pPr>
          </w:p>
        </w:tc>
      </w:tr>
    </w:tbl>
    <w:p w14:paraId="1C7B13C3" w14:textId="77777777" w:rsidR="00327B34" w:rsidRPr="00094B62" w:rsidRDefault="00327B34" w:rsidP="00327B34">
      <w:pPr>
        <w:rPr>
          <w:rFonts w:ascii="Arial" w:hAnsi="Arial" w:cs="Arial"/>
          <w:b/>
          <w:bCs/>
          <w:sz w:val="24"/>
          <w:szCs w:val="24"/>
        </w:rPr>
      </w:pPr>
    </w:p>
    <w:p w14:paraId="38B1EBD2" w14:textId="77777777" w:rsidR="00327B34" w:rsidRPr="00094B62" w:rsidRDefault="00327B34" w:rsidP="00327B34">
      <w:pPr>
        <w:rPr>
          <w:rFonts w:ascii="Arial" w:hAnsi="Arial" w:cs="Arial"/>
        </w:rPr>
      </w:pPr>
    </w:p>
    <w:p w14:paraId="1CB0A8D0" w14:textId="77777777" w:rsidR="00327B34" w:rsidRPr="00094B62" w:rsidRDefault="00327B34" w:rsidP="00327B34">
      <w:pPr>
        <w:rPr>
          <w:rFonts w:ascii="Arial" w:hAnsi="Arial" w:cs="Arial"/>
        </w:rPr>
      </w:pPr>
    </w:p>
    <w:p w14:paraId="4048FF04" w14:textId="77777777" w:rsidR="00327B34" w:rsidRPr="00094B62" w:rsidRDefault="00327B34" w:rsidP="00327B34">
      <w:pPr>
        <w:rPr>
          <w:rFonts w:ascii="Arial" w:hAnsi="Arial" w:cs="Arial"/>
        </w:rPr>
        <w:sectPr w:rsidR="00327B34" w:rsidRPr="00094B62" w:rsidSect="00F2431B">
          <w:pgSz w:w="16838" w:h="11906" w:orient="landscape"/>
          <w:pgMar w:top="1417" w:right="1417" w:bottom="1558" w:left="1417" w:header="708" w:footer="708" w:gutter="0"/>
          <w:cols w:space="708"/>
          <w:docGrid w:linePitch="360"/>
        </w:sectPr>
      </w:pPr>
    </w:p>
    <w:p w14:paraId="4B6C12EC" w14:textId="77777777" w:rsidR="00327B34" w:rsidRPr="00094B62" w:rsidRDefault="00327B34" w:rsidP="00327B34">
      <w:pPr>
        <w:pStyle w:val="Akapitzlist"/>
        <w:numPr>
          <w:ilvl w:val="0"/>
          <w:numId w:val="43"/>
        </w:numPr>
        <w:rPr>
          <w:rFonts w:ascii="Arial" w:hAnsi="Arial" w:cs="Arial"/>
          <w:b/>
          <w:bCs/>
          <w:sz w:val="24"/>
          <w:szCs w:val="24"/>
        </w:rPr>
      </w:pPr>
      <w:r w:rsidRPr="00094B62">
        <w:rPr>
          <w:rFonts w:ascii="Arial" w:hAnsi="Arial" w:cs="Arial"/>
          <w:b/>
          <w:bCs/>
          <w:sz w:val="24"/>
          <w:szCs w:val="24"/>
        </w:rPr>
        <w:lastRenderedPageBreak/>
        <w:t>KRYTERIA WYBORU PROJEKTÓW (BLOK V)</w:t>
      </w:r>
    </w:p>
    <w:tbl>
      <w:tblPr>
        <w:tblStyle w:val="Tabela-Siatka"/>
        <w:tblW w:w="0" w:type="auto"/>
        <w:tblBorders>
          <w:top w:val="single" w:sz="4" w:space="0" w:color="AEAAAA" w:themeColor="background2" w:themeShade="BF"/>
          <w:left w:val="none" w:sz="0" w:space="0" w:color="auto"/>
          <w:bottom w:val="none" w:sz="0" w:space="0" w:color="auto"/>
          <w:right w:val="none" w:sz="0" w:space="0" w:color="auto"/>
          <w:insideH w:val="single" w:sz="4" w:space="0" w:color="AEAAAA" w:themeColor="background2" w:themeShade="BF"/>
          <w:insideV w:val="single" w:sz="4" w:space="0" w:color="AEAAAA" w:themeColor="background2" w:themeShade="BF"/>
        </w:tblBorders>
        <w:shd w:val="clear" w:color="auto" w:fill="F2F2F2" w:themeFill="background1" w:themeFillShade="F2"/>
        <w:tblLook w:val="04A0" w:firstRow="1" w:lastRow="0" w:firstColumn="1" w:lastColumn="0" w:noHBand="0" w:noVBand="1"/>
      </w:tblPr>
      <w:tblGrid>
        <w:gridCol w:w="13641"/>
      </w:tblGrid>
      <w:tr w:rsidR="00327B34" w:rsidRPr="00094B62" w14:paraId="10BBCFAF" w14:textId="77777777" w:rsidTr="00013925">
        <w:trPr>
          <w:trHeight w:val="423"/>
        </w:trPr>
        <w:tc>
          <w:tcPr>
            <w:tcW w:w="13641" w:type="dxa"/>
            <w:shd w:val="clear" w:color="auto" w:fill="F2F2F2" w:themeFill="background1" w:themeFillShade="F2"/>
            <w:vAlign w:val="center"/>
          </w:tcPr>
          <w:p w14:paraId="0C1EB2BE" w14:textId="77777777" w:rsidR="00327B34" w:rsidRPr="00094B62" w:rsidRDefault="00327B34" w:rsidP="00013925">
            <w:pPr>
              <w:rPr>
                <w:rFonts w:ascii="Arial" w:eastAsia="Times New Roman" w:hAnsi="Arial" w:cs="Arial"/>
                <w:b/>
                <w:bCs/>
                <w:i/>
                <w:iCs/>
                <w:color w:val="000000"/>
                <w:sz w:val="20"/>
                <w:szCs w:val="20"/>
                <w:lang w:eastAsia="pl-PL"/>
              </w:rPr>
            </w:pPr>
            <w:r w:rsidRPr="00094B62">
              <w:rPr>
                <w:rFonts w:ascii="Arial" w:eastAsia="Times New Roman" w:hAnsi="Arial" w:cs="Arial"/>
                <w:color w:val="000000"/>
                <w:sz w:val="20"/>
                <w:szCs w:val="20"/>
                <w:lang w:eastAsia="pl-PL"/>
              </w:rPr>
              <w:t>V.1 Informacje o konkursie lub projekcie pozakonkursowym, którego dotyczą kryteria wyboru</w:t>
            </w:r>
          </w:p>
        </w:tc>
      </w:tr>
    </w:tbl>
    <w:p w14:paraId="101B29F2" w14:textId="77777777" w:rsidR="00327B34" w:rsidRPr="00094B62" w:rsidRDefault="00327B34" w:rsidP="00327B34">
      <w:pPr>
        <w:rPr>
          <w:rFonts w:ascii="Arial" w:eastAsia="Times New Roman" w:hAnsi="Arial" w:cs="Arial"/>
          <w:b/>
          <w:bCs/>
          <w:i/>
          <w:iCs/>
          <w:color w:val="000000"/>
          <w:sz w:val="20"/>
          <w:szCs w:val="20"/>
          <w:lang w:eastAsia="pl-PL"/>
        </w:rPr>
      </w:pPr>
    </w:p>
    <w:tbl>
      <w:tblPr>
        <w:tblW w:w="0" w:type="auto"/>
        <w:tblBorders>
          <w:top w:val="single" w:sz="8" w:space="0" w:color="AEAAAA" w:themeColor="background2" w:themeShade="BF"/>
        </w:tblBorders>
        <w:tblLayout w:type="fixed"/>
        <w:tblCellMar>
          <w:left w:w="70" w:type="dxa"/>
          <w:right w:w="70" w:type="dxa"/>
        </w:tblCellMar>
        <w:tblLook w:val="04A0" w:firstRow="1" w:lastRow="0" w:firstColumn="1" w:lastColumn="0" w:noHBand="0" w:noVBand="1"/>
      </w:tblPr>
      <w:tblGrid>
        <w:gridCol w:w="13608"/>
      </w:tblGrid>
      <w:tr w:rsidR="00327B34" w:rsidRPr="00094B62" w14:paraId="11CF5EB3" w14:textId="77777777" w:rsidTr="00013925">
        <w:trPr>
          <w:trHeight w:val="809"/>
        </w:trPr>
        <w:tc>
          <w:tcPr>
            <w:tcW w:w="13608" w:type="dxa"/>
            <w:shd w:val="clear" w:color="auto" w:fill="F2F2F2" w:themeFill="background1" w:themeFillShade="F2"/>
            <w:vAlign w:val="center"/>
            <w:hideMark/>
          </w:tcPr>
          <w:p w14:paraId="7D24D352" w14:textId="77777777" w:rsidR="00327B34" w:rsidRPr="00094B62" w:rsidRDefault="00327B34" w:rsidP="00013925">
            <w:pPr>
              <w:shd w:val="clear" w:color="auto" w:fill="F2F2F2" w:themeFill="background1" w:themeFillShade="F2"/>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Nr konkursu/ projektu pozakonkursowego</w:t>
            </w:r>
          </w:p>
          <w:p w14:paraId="08CBE9A7" w14:textId="77777777" w:rsidR="00327B34" w:rsidRPr="00094B62" w:rsidRDefault="00327B34" w:rsidP="00013925">
            <w:pPr>
              <w:shd w:val="clear" w:color="auto" w:fill="F2F2F2" w:themeFill="background1" w:themeFillShade="F2"/>
              <w:spacing w:before="120" w:after="0" w:line="240" w:lineRule="auto"/>
              <w:rPr>
                <w:rFonts w:ascii="Arial" w:eastAsia="Times New Roman" w:hAnsi="Arial" w:cs="Arial"/>
                <w:color w:val="000000"/>
                <w:sz w:val="16"/>
                <w:szCs w:val="16"/>
                <w:lang w:eastAsia="pl-PL"/>
              </w:rPr>
            </w:pPr>
            <w:r w:rsidRPr="00094B62">
              <w:rPr>
                <w:rFonts w:ascii="Arial" w:hAnsi="Arial" w:cs="Arial"/>
                <w:i/>
                <w:iCs/>
                <w:color w:val="7F7F7F" w:themeColor="text1" w:themeTint="80"/>
                <w:sz w:val="16"/>
                <w:szCs w:val="16"/>
              </w:rPr>
              <w:t>nr konkursu lub projektu pozakonkursowego, którego dotyczą kryteria wyboru - zgodnie z numerem wskazanym w wykazie działań przedstawionym w bloku I - Informacje ogólne oraz w fiszce danego konkursu/ projektu pozakonkursowego</w:t>
            </w:r>
            <w:r w:rsidRPr="00094B62">
              <w:rPr>
                <w:rFonts w:ascii="Arial" w:eastAsia="Times New Roman" w:hAnsi="Arial" w:cs="Arial"/>
                <w:b/>
                <w:bCs/>
                <w:color w:val="000000"/>
                <w:sz w:val="20"/>
                <w:szCs w:val="20"/>
                <w:lang w:eastAsia="pl-PL"/>
              </w:rPr>
              <w:t> </w:t>
            </w:r>
          </w:p>
        </w:tc>
      </w:tr>
    </w:tbl>
    <w:p w14:paraId="0AD91696" w14:textId="336E8909" w:rsidR="00327B34" w:rsidRPr="00094B62" w:rsidRDefault="00D33891" w:rsidP="00327B34">
      <w:pP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RPOWZ.11.P.5</w:t>
      </w:r>
    </w:p>
    <w:tbl>
      <w:tblPr>
        <w:tblW w:w="0" w:type="auto"/>
        <w:tblBorders>
          <w:top w:val="single" w:sz="8" w:space="0" w:color="AEAAAA" w:themeColor="background2" w:themeShade="BF"/>
        </w:tblBorders>
        <w:tblLayout w:type="fixed"/>
        <w:tblCellMar>
          <w:left w:w="70" w:type="dxa"/>
          <w:right w:w="70" w:type="dxa"/>
        </w:tblCellMar>
        <w:tblLook w:val="04A0" w:firstRow="1" w:lastRow="0" w:firstColumn="1" w:lastColumn="0" w:noHBand="0" w:noVBand="1"/>
      </w:tblPr>
      <w:tblGrid>
        <w:gridCol w:w="13608"/>
      </w:tblGrid>
      <w:tr w:rsidR="00327B34" w:rsidRPr="00094B62" w14:paraId="6143D2B0" w14:textId="77777777" w:rsidTr="00013925">
        <w:trPr>
          <w:trHeight w:val="546"/>
        </w:trPr>
        <w:tc>
          <w:tcPr>
            <w:tcW w:w="13608" w:type="dxa"/>
            <w:shd w:val="clear" w:color="auto" w:fill="F2F2F2" w:themeFill="background1" w:themeFillShade="F2"/>
            <w:vAlign w:val="center"/>
            <w:hideMark/>
          </w:tcPr>
          <w:p w14:paraId="45441E1B" w14:textId="77777777" w:rsidR="00327B34" w:rsidRPr="00094B62" w:rsidRDefault="00327B34" w:rsidP="00013925">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Tytuł konkursu/ projektu pozakonkursowego</w:t>
            </w:r>
            <w:r w:rsidRPr="00094B62">
              <w:rPr>
                <w:rFonts w:ascii="Arial" w:eastAsia="Times New Roman" w:hAnsi="Arial" w:cs="Arial"/>
                <w:b/>
                <w:bCs/>
                <w:color w:val="000000"/>
                <w:sz w:val="20"/>
                <w:szCs w:val="20"/>
                <w:lang w:eastAsia="pl-PL"/>
              </w:rPr>
              <w:t> </w:t>
            </w:r>
          </w:p>
        </w:tc>
      </w:tr>
    </w:tbl>
    <w:p w14:paraId="01F6A4D3" w14:textId="6A102FF5" w:rsidR="00327B34" w:rsidRPr="00094B62" w:rsidRDefault="00D33891" w:rsidP="00D33891">
      <w:pPr>
        <w:rPr>
          <w:rFonts w:ascii="Arial" w:eastAsia="Times New Roman" w:hAnsi="Arial" w:cs="Arial"/>
          <w:bCs/>
          <w:color w:val="000000"/>
          <w:sz w:val="20"/>
          <w:szCs w:val="20"/>
          <w:lang w:eastAsia="pl-PL"/>
        </w:rPr>
      </w:pPr>
      <w:r w:rsidRPr="00094B62">
        <w:rPr>
          <w:rFonts w:ascii="Arial" w:eastAsia="Times New Roman" w:hAnsi="Arial" w:cs="Arial"/>
          <w:bCs/>
          <w:color w:val="000000"/>
          <w:sz w:val="20"/>
          <w:szCs w:val="20"/>
          <w:lang w:eastAsia="pl-PL"/>
        </w:rPr>
        <w:t>Program odtworzeniowy aparatury do diagnostyki obrazowej RTG na potrzeby onkologicznej ambulatoryjnej opieki specjalistycznej poprzez wymianę zestawu aparatu RTG oraz mammografu</w:t>
      </w:r>
    </w:p>
    <w:p w14:paraId="6E1DE1EE" w14:textId="77777777" w:rsidR="00327B34" w:rsidRPr="00094B62" w:rsidRDefault="00327B34" w:rsidP="00327B34">
      <w:pPr>
        <w:rPr>
          <w:rFonts w:ascii="Arial" w:eastAsia="Times New Roman" w:hAnsi="Arial" w:cs="Arial"/>
          <w:b/>
          <w:bCs/>
          <w:color w:val="000000"/>
          <w:sz w:val="20"/>
          <w:szCs w:val="20"/>
          <w:lang w:eastAsia="pl-PL"/>
        </w:rPr>
      </w:pPr>
      <w:r w:rsidRPr="00094B62">
        <w:rPr>
          <w:rFonts w:ascii="Arial" w:eastAsia="Times New Roman" w:hAnsi="Arial" w:cs="Arial"/>
          <w:b/>
          <w:bCs/>
          <w:color w:val="000000"/>
          <w:sz w:val="20"/>
          <w:szCs w:val="20"/>
          <w:lang w:eastAsia="pl-PL"/>
        </w:rPr>
        <w:t>V.2 REKOMENDACJE KOMITETU STERUJĄCEGO</w:t>
      </w:r>
    </w:p>
    <w:p w14:paraId="0B7158E9" w14:textId="77777777" w:rsidR="00327B34" w:rsidRPr="00094B62" w:rsidRDefault="00327B34" w:rsidP="00327B34">
      <w:pPr>
        <w:spacing w:before="120" w:after="120"/>
        <w:ind w:left="37"/>
        <w:rPr>
          <w:rFonts w:ascii="Arial" w:eastAsia="Calibri" w:hAnsi="Arial" w:cs="Arial"/>
          <w:i/>
          <w:iCs/>
          <w:color w:val="7F7F7F"/>
          <w:sz w:val="16"/>
          <w:szCs w:val="16"/>
        </w:rPr>
      </w:pPr>
      <w:r w:rsidRPr="00094B62">
        <w:rPr>
          <w:rFonts w:ascii="Arial" w:eastAsia="Calibri" w:hAnsi="Arial" w:cs="Arial"/>
          <w:i/>
          <w:iCs/>
          <w:color w:val="7F7F7F"/>
          <w:sz w:val="16"/>
          <w:szCs w:val="16"/>
        </w:rPr>
        <w:t>Proponowane przez IP/IZ kryteria wyboru wypełniające rekomendacje Komitetu Sterującego. Należy wypisać wszystkie obowiązkowe rekomendacje – zarówno dostępu, jak i premiujące. W przypadku niewykorzystania którejś z obowiązkowych rekomendacji, należy uzasadnić dlaczego dana rekomendacja nie została uwzględniona. W przypadku rekomendacji fakultatywnych należy wypisać tylko te wybrane przez IZ/ IP. Opisując kryteria premiujące należy określić istotność danego kryterium (punktacja/ waga).</w:t>
      </w:r>
    </w:p>
    <w:tbl>
      <w:tblPr>
        <w:tblW w:w="13603" w:type="dxa"/>
        <w:tblInd w:w="-5" w:type="dxa"/>
        <w:tblBorders>
          <w:top w:val="single" w:sz="8" w:space="0" w:color="AEAAAA" w:themeColor="background2" w:themeShade="BF"/>
          <w:bottom w:val="single" w:sz="8" w:space="0" w:color="AEAAAA" w:themeColor="background2" w:themeShade="BF"/>
          <w:insideH w:val="single" w:sz="8" w:space="0" w:color="AEAAAA" w:themeColor="background2" w:themeShade="BF"/>
          <w:insideV w:val="single" w:sz="8" w:space="0" w:color="AEAAAA" w:themeColor="background2" w:themeShade="BF"/>
        </w:tblBorders>
        <w:tblLayout w:type="fixed"/>
        <w:tblCellMar>
          <w:left w:w="70" w:type="dxa"/>
          <w:right w:w="70" w:type="dxa"/>
        </w:tblCellMar>
        <w:tblLook w:val="04A0" w:firstRow="1" w:lastRow="0" w:firstColumn="1" w:lastColumn="0" w:noHBand="0" w:noVBand="1"/>
      </w:tblPr>
      <w:tblGrid>
        <w:gridCol w:w="557"/>
        <w:gridCol w:w="3417"/>
        <w:gridCol w:w="3261"/>
        <w:gridCol w:w="1842"/>
        <w:gridCol w:w="4526"/>
      </w:tblGrid>
      <w:tr w:rsidR="00327B34" w:rsidRPr="00094B62" w14:paraId="406BB1DB" w14:textId="77777777" w:rsidTr="00013925">
        <w:trPr>
          <w:trHeight w:val="1215"/>
        </w:trPr>
        <w:tc>
          <w:tcPr>
            <w:tcW w:w="557" w:type="dxa"/>
            <w:shd w:val="clear" w:color="000000" w:fill="E6E6E6"/>
            <w:noWrap/>
            <w:vAlign w:val="center"/>
            <w:hideMark/>
          </w:tcPr>
          <w:p w14:paraId="166C86FD" w14:textId="77777777" w:rsidR="00327B34" w:rsidRPr="00094B62" w:rsidRDefault="00327B34" w:rsidP="00013925">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L.p.</w:t>
            </w:r>
          </w:p>
        </w:tc>
        <w:tc>
          <w:tcPr>
            <w:tcW w:w="3417" w:type="dxa"/>
            <w:shd w:val="clear" w:color="000000" w:fill="E6E6E6"/>
            <w:vAlign w:val="center"/>
            <w:hideMark/>
          </w:tcPr>
          <w:p w14:paraId="5C834F0E" w14:textId="77777777" w:rsidR="00327B34" w:rsidRPr="00094B62" w:rsidRDefault="00327B34" w:rsidP="00013925">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Rekomendacja KS dla kryterium</w:t>
            </w:r>
          </w:p>
          <w:p w14:paraId="347CC04D" w14:textId="77777777" w:rsidR="00327B34" w:rsidRPr="00094B62" w:rsidRDefault="00327B34" w:rsidP="00013925">
            <w:pPr>
              <w:pStyle w:val="Akapitzlist"/>
              <w:spacing w:before="120" w:after="120"/>
              <w:ind w:left="37"/>
              <w:contextualSpacing w:val="0"/>
              <w:jc w:val="center"/>
              <w:rPr>
                <w:rFonts w:ascii="Arial" w:hAnsi="Arial" w:cs="Arial"/>
                <w:i/>
                <w:iCs/>
                <w:color w:val="7F7F7F" w:themeColor="text1" w:themeTint="80"/>
                <w:sz w:val="16"/>
                <w:szCs w:val="16"/>
              </w:rPr>
            </w:pPr>
            <w:r w:rsidRPr="00094B62">
              <w:rPr>
                <w:rFonts w:ascii="Arial" w:hAnsi="Arial" w:cs="Arial"/>
                <w:i/>
                <w:iCs/>
                <w:color w:val="7F7F7F" w:themeColor="text1" w:themeTint="80"/>
                <w:sz w:val="16"/>
                <w:szCs w:val="16"/>
              </w:rPr>
              <w:t>rekomendacje KS przyjęte właściwymi uchwałami adekwatne dla PI i obszaru stanowiącego przedmiot wsparcia w ramach konkursu/ projektu pozakonkursowego</w:t>
            </w:r>
          </w:p>
        </w:tc>
        <w:tc>
          <w:tcPr>
            <w:tcW w:w="3261" w:type="dxa"/>
            <w:shd w:val="clear" w:color="000000" w:fill="E6E6E6"/>
            <w:vAlign w:val="center"/>
            <w:hideMark/>
          </w:tcPr>
          <w:p w14:paraId="30EA193F" w14:textId="77777777" w:rsidR="00327B34" w:rsidRPr="00094B62" w:rsidRDefault="00327B34" w:rsidP="00013925">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Kryterium</w:t>
            </w:r>
          </w:p>
          <w:p w14:paraId="1FD76679" w14:textId="77777777" w:rsidR="00327B34" w:rsidRPr="00094B62" w:rsidRDefault="00327B34" w:rsidP="00013925">
            <w:pPr>
              <w:pStyle w:val="Akapitzlist"/>
              <w:spacing w:before="120" w:after="120"/>
              <w:ind w:left="37"/>
              <w:contextualSpacing w:val="0"/>
              <w:jc w:val="center"/>
              <w:rPr>
                <w:rFonts w:ascii="Arial" w:eastAsia="Times New Roman" w:hAnsi="Arial" w:cs="Arial"/>
                <w:color w:val="000000"/>
                <w:sz w:val="16"/>
                <w:szCs w:val="16"/>
                <w:lang w:eastAsia="pl-PL"/>
              </w:rPr>
            </w:pPr>
            <w:r w:rsidRPr="00094B62">
              <w:rPr>
                <w:rFonts w:ascii="Arial" w:hAnsi="Arial" w:cs="Arial"/>
                <w:i/>
                <w:iCs/>
                <w:color w:val="7F7F7F" w:themeColor="text1" w:themeTint="80"/>
                <w:sz w:val="16"/>
                <w:szCs w:val="16"/>
              </w:rPr>
              <w:t>nazwa (brzmienie) oraz numer proponowanego przez IZ/ IP kryterium</w:t>
            </w:r>
          </w:p>
        </w:tc>
        <w:tc>
          <w:tcPr>
            <w:tcW w:w="1842" w:type="dxa"/>
            <w:shd w:val="clear" w:color="000000" w:fill="E6E6E6"/>
            <w:vAlign w:val="center"/>
            <w:hideMark/>
          </w:tcPr>
          <w:p w14:paraId="2582E89B" w14:textId="77777777" w:rsidR="00327B34" w:rsidRPr="00094B62" w:rsidRDefault="00327B34" w:rsidP="00013925">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Rodzaj kryterium</w:t>
            </w:r>
          </w:p>
          <w:p w14:paraId="2A224213" w14:textId="77777777" w:rsidR="00327B34" w:rsidRPr="00094B62" w:rsidRDefault="00327B34" w:rsidP="00013925">
            <w:pPr>
              <w:pStyle w:val="Akapitzlist"/>
              <w:spacing w:before="120" w:after="120"/>
              <w:ind w:left="37"/>
              <w:contextualSpacing w:val="0"/>
              <w:jc w:val="center"/>
              <w:rPr>
                <w:rFonts w:ascii="Arial" w:eastAsia="Times New Roman" w:hAnsi="Arial" w:cs="Arial"/>
                <w:color w:val="000000"/>
                <w:sz w:val="16"/>
                <w:szCs w:val="16"/>
                <w:lang w:eastAsia="pl-PL"/>
              </w:rPr>
            </w:pPr>
            <w:r w:rsidRPr="00094B62">
              <w:rPr>
                <w:rFonts w:ascii="Arial" w:hAnsi="Arial" w:cs="Arial"/>
                <w:i/>
                <w:iCs/>
                <w:color w:val="7F7F7F" w:themeColor="text1" w:themeTint="80"/>
                <w:sz w:val="16"/>
                <w:szCs w:val="16"/>
              </w:rPr>
              <w:t>kryterium dostępu/ premiujące</w:t>
            </w:r>
          </w:p>
        </w:tc>
        <w:tc>
          <w:tcPr>
            <w:tcW w:w="4526" w:type="dxa"/>
            <w:shd w:val="clear" w:color="000000" w:fill="E6E6E6"/>
            <w:noWrap/>
            <w:vAlign w:val="center"/>
            <w:hideMark/>
          </w:tcPr>
          <w:p w14:paraId="7F4D9C7A" w14:textId="77777777" w:rsidR="00327B34" w:rsidRPr="005C36C5" w:rsidRDefault="00327B34" w:rsidP="00013925">
            <w:pPr>
              <w:spacing w:after="0" w:line="240" w:lineRule="auto"/>
              <w:jc w:val="center"/>
              <w:rPr>
                <w:rFonts w:ascii="Arial" w:eastAsia="Times New Roman" w:hAnsi="Arial" w:cs="Arial"/>
                <w:color w:val="000000"/>
                <w:sz w:val="18"/>
                <w:szCs w:val="18"/>
                <w:lang w:eastAsia="pl-PL"/>
              </w:rPr>
            </w:pPr>
            <w:r w:rsidRPr="005C36C5">
              <w:rPr>
                <w:rFonts w:ascii="Arial" w:eastAsia="Times New Roman" w:hAnsi="Arial" w:cs="Arial"/>
                <w:color w:val="000000"/>
                <w:sz w:val="18"/>
                <w:szCs w:val="18"/>
                <w:lang w:eastAsia="pl-PL"/>
              </w:rPr>
              <w:t>Opis zgodności kryterium z rekomendacją KS</w:t>
            </w:r>
          </w:p>
          <w:p w14:paraId="5F7902C2" w14:textId="77777777" w:rsidR="00327B34" w:rsidRPr="005C36C5" w:rsidRDefault="00327B34" w:rsidP="00013925">
            <w:pPr>
              <w:pStyle w:val="Akapitzlist"/>
              <w:spacing w:before="120" w:after="120"/>
              <w:ind w:left="37"/>
              <w:contextualSpacing w:val="0"/>
              <w:jc w:val="center"/>
              <w:rPr>
                <w:rFonts w:ascii="Arial" w:eastAsia="Times New Roman" w:hAnsi="Arial" w:cs="Arial"/>
                <w:color w:val="000000"/>
                <w:sz w:val="18"/>
                <w:szCs w:val="18"/>
                <w:lang w:eastAsia="pl-PL"/>
              </w:rPr>
            </w:pPr>
            <w:r w:rsidRPr="005C36C5">
              <w:rPr>
                <w:rFonts w:ascii="Arial" w:hAnsi="Arial" w:cs="Arial"/>
                <w:i/>
                <w:iCs/>
                <w:color w:val="7F7F7F" w:themeColor="text1" w:themeTint="80"/>
                <w:sz w:val="18"/>
                <w:szCs w:val="18"/>
              </w:rPr>
              <w:t>opis, w jaki sposób proponowane kryterium wypełnia treść rekomendacji Komitetu Sterującego wraz z projektem definicji proponowanego przez IZ/ IP kryterium</w:t>
            </w:r>
          </w:p>
        </w:tc>
      </w:tr>
      <w:tr w:rsidR="00541076" w:rsidRPr="00094B62" w14:paraId="6F54FE24" w14:textId="77777777" w:rsidTr="00013925">
        <w:trPr>
          <w:trHeight w:val="600"/>
        </w:trPr>
        <w:tc>
          <w:tcPr>
            <w:tcW w:w="557" w:type="dxa"/>
            <w:shd w:val="clear" w:color="000000" w:fill="E6E6E6"/>
            <w:noWrap/>
            <w:vAlign w:val="center"/>
            <w:hideMark/>
          </w:tcPr>
          <w:p w14:paraId="7E92EF2E" w14:textId="77777777" w:rsidR="00541076" w:rsidRPr="00094B62" w:rsidRDefault="00541076" w:rsidP="00541076">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1</w:t>
            </w:r>
          </w:p>
        </w:tc>
        <w:tc>
          <w:tcPr>
            <w:tcW w:w="3417" w:type="dxa"/>
            <w:shd w:val="clear" w:color="auto" w:fill="auto"/>
            <w:noWrap/>
            <w:vAlign w:val="center"/>
            <w:hideMark/>
          </w:tcPr>
          <w:p w14:paraId="65EEA2A2" w14:textId="77777777" w:rsidR="00541076" w:rsidRPr="00094B62" w:rsidRDefault="00541076" w:rsidP="00541076">
            <w:pPr>
              <w:spacing w:after="0" w:line="240" w:lineRule="auto"/>
              <w:rPr>
                <w:rFonts w:ascii="Arial" w:eastAsia="Times New Roman" w:hAnsi="Arial" w:cs="Arial"/>
                <w:i/>
                <w:iCs/>
                <w:color w:val="000000"/>
                <w:sz w:val="20"/>
                <w:szCs w:val="20"/>
                <w:lang w:eastAsia="pl-PL"/>
              </w:rPr>
            </w:pPr>
            <w:r w:rsidRPr="00094B62">
              <w:rPr>
                <w:rFonts w:ascii="Arial" w:eastAsia="Times New Roman" w:hAnsi="Arial" w:cs="Arial"/>
                <w:color w:val="000000"/>
                <w:sz w:val="20"/>
                <w:szCs w:val="20"/>
                <w:lang w:eastAsia="pl-PL"/>
              </w:rPr>
              <w:t xml:space="preserve">Projekt jest realizowany wyłącznie w podmiocie leczniczym posiadającym umowę o udzielanie świadczeń opieki zdrowotnej ze środków publicznych w zakresie zbieżnym z zakresem projektu, a w przypadku projektu przewidującego rozwój działalności medycznej lub zwiększenie potencjału w tym zakresie, pod warunkiem zobowiązania się tego podmiotu leczniczego do posiadania takiej </w:t>
            </w:r>
            <w:r w:rsidRPr="00094B62">
              <w:rPr>
                <w:rFonts w:ascii="Arial" w:eastAsia="Times New Roman" w:hAnsi="Arial" w:cs="Arial"/>
                <w:color w:val="000000"/>
                <w:sz w:val="20"/>
                <w:szCs w:val="20"/>
                <w:lang w:eastAsia="pl-PL"/>
              </w:rPr>
              <w:lastRenderedPageBreak/>
              <w:t>umowy najpóźniej w kolejnym okresie kontraktowania świadczeń po zakończeniu realizacji projektu</w:t>
            </w:r>
          </w:p>
        </w:tc>
        <w:tc>
          <w:tcPr>
            <w:tcW w:w="3261" w:type="dxa"/>
            <w:shd w:val="clear" w:color="auto" w:fill="auto"/>
            <w:noWrap/>
            <w:vAlign w:val="center"/>
            <w:hideMark/>
          </w:tcPr>
          <w:p w14:paraId="47CC4145" w14:textId="77777777" w:rsidR="00541076" w:rsidRPr="00094B62" w:rsidRDefault="00541076" w:rsidP="00541076">
            <w:pPr>
              <w:spacing w:after="0" w:line="240" w:lineRule="auto"/>
              <w:rPr>
                <w:rFonts w:ascii="Arial" w:eastAsia="Times New Roman" w:hAnsi="Arial" w:cs="Arial"/>
                <w:i/>
                <w:iCs/>
                <w:color w:val="000000"/>
                <w:sz w:val="18"/>
                <w:szCs w:val="18"/>
                <w:lang w:eastAsia="pl-PL"/>
              </w:rPr>
            </w:pPr>
            <w:r w:rsidRPr="00094B62">
              <w:rPr>
                <w:rFonts w:ascii="Arial" w:eastAsia="Times New Roman" w:hAnsi="Arial" w:cs="Arial"/>
                <w:i/>
                <w:iCs/>
                <w:color w:val="000000"/>
                <w:sz w:val="18"/>
                <w:szCs w:val="18"/>
                <w:lang w:eastAsia="pl-PL"/>
              </w:rPr>
              <w:lastRenderedPageBreak/>
              <w:t>Funkcjonowanie w publicznym systemie opieki zdrowotnej (NFZ)</w:t>
            </w:r>
          </w:p>
          <w:p w14:paraId="01F0D9F9" w14:textId="77777777" w:rsidR="00541076" w:rsidRPr="00094B62" w:rsidRDefault="00541076" w:rsidP="00541076">
            <w:pPr>
              <w:spacing w:after="0" w:line="240" w:lineRule="auto"/>
              <w:rPr>
                <w:rFonts w:ascii="Arial" w:eastAsia="Times New Roman" w:hAnsi="Arial" w:cs="Arial"/>
                <w:i/>
                <w:iCs/>
                <w:color w:val="000000"/>
                <w:sz w:val="18"/>
                <w:szCs w:val="18"/>
                <w:lang w:eastAsia="pl-PL"/>
              </w:rPr>
            </w:pPr>
          </w:p>
          <w:p w14:paraId="0EE2027D" w14:textId="25A51B0A" w:rsidR="00541076" w:rsidRPr="00094B62" w:rsidRDefault="00541076" w:rsidP="00541076">
            <w:pPr>
              <w:spacing w:after="0" w:line="240" w:lineRule="auto"/>
              <w:rPr>
                <w:rFonts w:ascii="Arial" w:eastAsia="Times New Roman" w:hAnsi="Arial" w:cs="Arial"/>
                <w:i/>
                <w:iCs/>
                <w:color w:val="000000"/>
                <w:sz w:val="20"/>
                <w:szCs w:val="20"/>
                <w:lang w:eastAsia="pl-PL"/>
              </w:rPr>
            </w:pPr>
            <w:r w:rsidRPr="00094B62">
              <w:rPr>
                <w:rFonts w:ascii="Arial" w:eastAsia="Times New Roman" w:hAnsi="Arial" w:cs="Arial"/>
                <w:i/>
                <w:iCs/>
                <w:color w:val="000000"/>
                <w:sz w:val="18"/>
                <w:szCs w:val="18"/>
                <w:lang w:eastAsia="pl-PL"/>
              </w:rPr>
              <w:t>Kryterium dopuszczalności nr 1.1</w:t>
            </w:r>
          </w:p>
        </w:tc>
        <w:tc>
          <w:tcPr>
            <w:tcW w:w="1842" w:type="dxa"/>
            <w:shd w:val="clear" w:color="auto" w:fill="auto"/>
            <w:noWrap/>
            <w:vAlign w:val="center"/>
            <w:hideMark/>
          </w:tcPr>
          <w:p w14:paraId="0F861C87" w14:textId="4A0B2819" w:rsidR="00541076" w:rsidRPr="00094B62" w:rsidRDefault="00541076" w:rsidP="00541076">
            <w:pPr>
              <w:spacing w:after="0" w:line="240" w:lineRule="auto"/>
              <w:jc w:val="center"/>
              <w:rPr>
                <w:rFonts w:ascii="Arial" w:eastAsia="Times New Roman" w:hAnsi="Arial" w:cs="Arial"/>
                <w:i/>
                <w:iCs/>
                <w:color w:val="000000"/>
                <w:sz w:val="20"/>
                <w:szCs w:val="20"/>
                <w:lang w:eastAsia="pl-PL"/>
              </w:rPr>
            </w:pPr>
            <w:r w:rsidRPr="00094B62">
              <w:rPr>
                <w:rFonts w:ascii="Arial" w:eastAsia="Times New Roman" w:hAnsi="Arial" w:cs="Arial"/>
                <w:iCs/>
                <w:color w:val="000000"/>
                <w:sz w:val="18"/>
                <w:szCs w:val="18"/>
                <w:lang w:eastAsia="pl-PL"/>
              </w:rPr>
              <w:t>Kryterium dostępu</w:t>
            </w:r>
          </w:p>
        </w:tc>
        <w:tc>
          <w:tcPr>
            <w:tcW w:w="4526" w:type="dxa"/>
            <w:shd w:val="clear" w:color="auto" w:fill="auto"/>
            <w:noWrap/>
            <w:vAlign w:val="center"/>
            <w:hideMark/>
          </w:tcPr>
          <w:p w14:paraId="2701137A" w14:textId="4A2DBEE5" w:rsidR="00541076" w:rsidRPr="005C36C5" w:rsidRDefault="00AF7DA2" w:rsidP="00541076">
            <w:pPr>
              <w:spacing w:after="0" w:line="240" w:lineRule="auto"/>
              <w:rPr>
                <w:rFonts w:ascii="Arial" w:eastAsia="Times New Roman" w:hAnsi="Arial" w:cs="Arial"/>
                <w:i/>
                <w:iCs/>
                <w:color w:val="000000"/>
                <w:sz w:val="18"/>
                <w:szCs w:val="18"/>
                <w:lang w:eastAsia="pl-PL"/>
              </w:rPr>
            </w:pPr>
            <w:r w:rsidRPr="00356637">
              <w:rPr>
                <w:rFonts w:ascii="Arial" w:eastAsia="Times New Roman" w:hAnsi="Arial" w:cs="Arial"/>
                <w:color w:val="000000"/>
                <w:sz w:val="18"/>
                <w:szCs w:val="18"/>
                <w:lang w:eastAsia="pl-PL"/>
              </w:rPr>
              <w:t>Ocenie podlega, czy podmiot leczniczy udziela świadczeń opieki zdrowotnej na podstawie umowy zawartej z płatnikiem publicznym o udzielanie świadczeń opieki zdrowotnej w zakresie zbieżnym z zakresem projektu. W przypadku projektu przewidującego rozwój działalności medycznej lub zwiększenie potencjału w tym zakresie, wymagane będzie zobowiązanie się tego podmiotu do posiadania takiej umowy najpóźniej w kolejnym okresie kontraktowania świadczeń po zakończeniu realizacji projektu.</w:t>
            </w:r>
          </w:p>
        </w:tc>
      </w:tr>
      <w:tr w:rsidR="00541076" w:rsidRPr="00094B62" w14:paraId="0DA38C0F" w14:textId="77777777" w:rsidTr="002274D0">
        <w:trPr>
          <w:trHeight w:val="600"/>
        </w:trPr>
        <w:tc>
          <w:tcPr>
            <w:tcW w:w="557" w:type="dxa"/>
            <w:shd w:val="clear" w:color="000000" w:fill="E6E6E6"/>
            <w:noWrap/>
            <w:vAlign w:val="center"/>
            <w:hideMark/>
          </w:tcPr>
          <w:p w14:paraId="2AA6AE94" w14:textId="77777777" w:rsidR="00541076" w:rsidRPr="00094B62" w:rsidRDefault="00541076" w:rsidP="00541076">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2</w:t>
            </w:r>
          </w:p>
        </w:tc>
        <w:tc>
          <w:tcPr>
            <w:tcW w:w="3417" w:type="dxa"/>
            <w:shd w:val="clear" w:color="auto" w:fill="auto"/>
            <w:noWrap/>
            <w:vAlign w:val="center"/>
            <w:hideMark/>
          </w:tcPr>
          <w:p w14:paraId="57843536" w14:textId="77777777" w:rsidR="00541076" w:rsidRPr="00094B62" w:rsidRDefault="00541076" w:rsidP="00541076">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Projekt jest zgodny z regionalnymi i lokalnymi potrzebami wynikającymi z aktualnych danych statystycznych, w tym danych demograficznych, epidemiologicznych. Powyższe powinno wynikać z mapy potrzeb zdrowotnych za 2020 r. lub w przypadku jej braku analizy aktualnych danych dokonanych przez wnioskodawcę.</w:t>
            </w:r>
          </w:p>
          <w:p w14:paraId="05FA4378" w14:textId="77777777" w:rsidR="00541076" w:rsidRPr="00094B62" w:rsidRDefault="00541076" w:rsidP="00541076">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Zgodność z  aktualnymi regionalnymi i lokalnymi potrzebami oceniana jest przez Komisję Oceny Projektów na podstawie uzasadnienia wnioskodawcy zawartego we wniosku o dofinansowanie oraz - jeśli jest wymagane - OCI</w:t>
            </w:r>
          </w:p>
        </w:tc>
        <w:tc>
          <w:tcPr>
            <w:tcW w:w="3261" w:type="dxa"/>
            <w:shd w:val="clear" w:color="auto" w:fill="auto"/>
            <w:noWrap/>
            <w:vAlign w:val="center"/>
            <w:hideMark/>
          </w:tcPr>
          <w:p w14:paraId="39BCAB05" w14:textId="77777777" w:rsidR="00541076" w:rsidRPr="00094B62" w:rsidRDefault="00541076" w:rsidP="00541076">
            <w:pPr>
              <w:spacing w:after="0" w:line="240" w:lineRule="auto"/>
              <w:rPr>
                <w:rFonts w:ascii="Arial" w:eastAsia="Times New Roman" w:hAnsi="Arial" w:cs="Arial"/>
                <w:i/>
                <w:color w:val="000000"/>
                <w:sz w:val="18"/>
                <w:szCs w:val="18"/>
                <w:lang w:eastAsia="pl-PL"/>
              </w:rPr>
            </w:pPr>
            <w:r w:rsidRPr="00094B62">
              <w:rPr>
                <w:rFonts w:ascii="Arial" w:eastAsia="Times New Roman" w:hAnsi="Arial" w:cs="Arial"/>
                <w:color w:val="000000"/>
                <w:sz w:val="18"/>
                <w:szCs w:val="18"/>
                <w:lang w:eastAsia="pl-PL"/>
              </w:rPr>
              <w:t> </w:t>
            </w:r>
            <w:r w:rsidRPr="00094B62">
              <w:rPr>
                <w:rFonts w:ascii="Arial" w:eastAsia="Times New Roman" w:hAnsi="Arial" w:cs="Arial"/>
                <w:i/>
                <w:color w:val="000000"/>
                <w:sz w:val="18"/>
                <w:szCs w:val="18"/>
                <w:lang w:eastAsia="pl-PL"/>
              </w:rPr>
              <w:t>Kwalifikowalność projektu</w:t>
            </w:r>
          </w:p>
          <w:p w14:paraId="15F9B057" w14:textId="77777777" w:rsidR="00541076" w:rsidRPr="00094B62" w:rsidRDefault="00541076" w:rsidP="00541076">
            <w:pPr>
              <w:spacing w:after="0" w:line="240" w:lineRule="auto"/>
              <w:rPr>
                <w:rFonts w:ascii="Arial" w:eastAsia="Times New Roman" w:hAnsi="Arial" w:cs="Arial"/>
                <w:i/>
                <w:color w:val="000000"/>
                <w:sz w:val="18"/>
                <w:szCs w:val="18"/>
                <w:lang w:eastAsia="pl-PL"/>
              </w:rPr>
            </w:pPr>
          </w:p>
          <w:p w14:paraId="6CFB06D1" w14:textId="5EF12899" w:rsidR="00541076" w:rsidRPr="00094B62" w:rsidRDefault="00541076" w:rsidP="00541076">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i/>
                <w:color w:val="000000"/>
                <w:sz w:val="18"/>
                <w:szCs w:val="18"/>
                <w:lang w:eastAsia="pl-PL"/>
              </w:rPr>
              <w:t>Kryterium dopuszczalności nr 1.1</w:t>
            </w:r>
            <w:r w:rsidR="00AF7DA2">
              <w:rPr>
                <w:rFonts w:ascii="Arial" w:eastAsia="Times New Roman" w:hAnsi="Arial" w:cs="Arial"/>
                <w:i/>
                <w:color w:val="000000"/>
                <w:sz w:val="18"/>
                <w:szCs w:val="18"/>
                <w:lang w:eastAsia="pl-PL"/>
              </w:rPr>
              <w:t>7</w:t>
            </w:r>
          </w:p>
        </w:tc>
        <w:tc>
          <w:tcPr>
            <w:tcW w:w="1842" w:type="dxa"/>
            <w:shd w:val="clear" w:color="auto" w:fill="auto"/>
            <w:noWrap/>
            <w:vAlign w:val="center"/>
            <w:hideMark/>
          </w:tcPr>
          <w:p w14:paraId="754170EA" w14:textId="7740FCF2" w:rsidR="00541076" w:rsidRPr="00094B62" w:rsidRDefault="00541076" w:rsidP="00541076">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iCs/>
                <w:color w:val="000000"/>
                <w:sz w:val="18"/>
                <w:szCs w:val="18"/>
                <w:lang w:eastAsia="pl-PL"/>
              </w:rPr>
              <w:t>Kryterium dostępu</w:t>
            </w:r>
          </w:p>
        </w:tc>
        <w:tc>
          <w:tcPr>
            <w:tcW w:w="4526" w:type="dxa"/>
            <w:shd w:val="clear" w:color="auto" w:fill="auto"/>
            <w:noWrap/>
            <w:vAlign w:val="center"/>
            <w:hideMark/>
          </w:tcPr>
          <w:p w14:paraId="5476BAD9" w14:textId="77777777" w:rsidR="00AF7DA2" w:rsidRPr="00356637" w:rsidRDefault="00AF7DA2" w:rsidP="00AF7DA2">
            <w:pPr>
              <w:spacing w:after="120" w:line="240" w:lineRule="auto"/>
              <w:jc w:val="both"/>
              <w:rPr>
                <w:rFonts w:ascii="Arial" w:hAnsi="Arial" w:cs="Arial"/>
                <w:color w:val="000000" w:themeColor="text1"/>
                <w:sz w:val="18"/>
                <w:szCs w:val="18"/>
              </w:rPr>
            </w:pPr>
            <w:r w:rsidRPr="00356637">
              <w:rPr>
                <w:rFonts w:ascii="Arial" w:eastAsia="Times New Roman" w:hAnsi="Arial" w:cs="Arial"/>
                <w:color w:val="000000" w:themeColor="text1"/>
                <w:sz w:val="18"/>
                <w:szCs w:val="18"/>
              </w:rPr>
              <w:t xml:space="preserve">Do dofinansowania może być przyjęty wyłącznie projekt zgodny </w:t>
            </w:r>
            <w:r w:rsidRPr="00356637">
              <w:rPr>
                <w:rFonts w:ascii="Arial" w:hAnsi="Arial" w:cs="Arial"/>
                <w:color w:val="000000" w:themeColor="text1"/>
                <w:sz w:val="18"/>
                <w:szCs w:val="18"/>
              </w:rPr>
              <w:t xml:space="preserve">z regionalnymi i lokalnymi potrzebami wynikającymi z aktualnych danych statystycznych, w tym danych demograficznych, epidemiologicznych (np. zachorowania, liczba ozdrowieńców), zidentyfikowanych deficytów w opiece zdrowotnej. Powyższe dane powinny wynikać z mapy potrzeb zdrowotnych za 2020 r. lub w przypadku jej braku analizy aktualnych danych dokonanych przez wnioskodawcę. </w:t>
            </w:r>
          </w:p>
          <w:p w14:paraId="6A95BDE9" w14:textId="69EAFF48" w:rsidR="00541076" w:rsidRPr="005C36C5" w:rsidRDefault="00AF7DA2" w:rsidP="00AF7DA2">
            <w:pPr>
              <w:spacing w:after="0" w:line="240" w:lineRule="auto"/>
              <w:rPr>
                <w:rFonts w:ascii="Arial" w:eastAsia="Times New Roman" w:hAnsi="Arial" w:cs="Arial"/>
                <w:color w:val="000000"/>
                <w:sz w:val="18"/>
                <w:szCs w:val="18"/>
                <w:lang w:eastAsia="pl-PL"/>
              </w:rPr>
            </w:pPr>
            <w:r w:rsidRPr="00356637">
              <w:rPr>
                <w:rFonts w:ascii="Arial" w:hAnsi="Arial" w:cs="Arial"/>
                <w:color w:val="000000" w:themeColor="text1"/>
                <w:sz w:val="18"/>
                <w:szCs w:val="18"/>
              </w:rPr>
              <w:t xml:space="preserve">Zgodność z  aktualnymi regionalnymi i lokalnymi potrzebami oceniana będzie na podstawie uzasadnienia wnioskodawcy zawartego we wniosku </w:t>
            </w:r>
            <w:r w:rsidRPr="00356637">
              <w:rPr>
                <w:rFonts w:ascii="Arial" w:hAnsi="Arial" w:cs="Arial"/>
                <w:color w:val="000000" w:themeColor="text1"/>
                <w:sz w:val="18"/>
                <w:szCs w:val="18"/>
              </w:rPr>
              <w:br/>
              <w:t>o dofinansowanie oraz - jeśli jest wymagane – OCI (dotyczy każdego z Partnerów).</w:t>
            </w:r>
          </w:p>
        </w:tc>
      </w:tr>
      <w:tr w:rsidR="00541076" w:rsidRPr="00094B62" w14:paraId="4E5D7CEC" w14:textId="77777777" w:rsidTr="002274D0">
        <w:trPr>
          <w:trHeight w:val="600"/>
        </w:trPr>
        <w:tc>
          <w:tcPr>
            <w:tcW w:w="557" w:type="dxa"/>
            <w:shd w:val="clear" w:color="000000" w:fill="E6E6E6"/>
            <w:noWrap/>
            <w:vAlign w:val="center"/>
            <w:hideMark/>
          </w:tcPr>
          <w:p w14:paraId="5640CAF4" w14:textId="77777777" w:rsidR="00541076" w:rsidRPr="00094B62" w:rsidRDefault="00541076" w:rsidP="00541076">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3</w:t>
            </w:r>
          </w:p>
        </w:tc>
        <w:tc>
          <w:tcPr>
            <w:tcW w:w="3417" w:type="dxa"/>
            <w:shd w:val="clear" w:color="auto" w:fill="auto"/>
            <w:noWrap/>
            <w:vAlign w:val="center"/>
            <w:hideMark/>
          </w:tcPr>
          <w:p w14:paraId="0EB6D2A1" w14:textId="77777777" w:rsidR="00541076" w:rsidRPr="00094B62" w:rsidRDefault="00541076" w:rsidP="00541076">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Zgodnie z pkt I.10, projekt posiada OCI , którą załącza się:</w:t>
            </w:r>
          </w:p>
          <w:p w14:paraId="16BB11C1" w14:textId="77777777" w:rsidR="00541076" w:rsidRPr="00094B62" w:rsidRDefault="00541076" w:rsidP="00541076">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a. w przypadku projektu pozakonkursowego – do fiszki projektu przedkładanej do zatwierdzenia przez Komitet Sterujący oraz wniosku o dofinansowanie,</w:t>
            </w:r>
          </w:p>
          <w:p w14:paraId="21A4D37C" w14:textId="77777777" w:rsidR="00541076" w:rsidRPr="00094B62" w:rsidRDefault="00541076" w:rsidP="00541076">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b. w przypadku konkursu – do wniosku o dofinansowanie</w:t>
            </w:r>
          </w:p>
        </w:tc>
        <w:tc>
          <w:tcPr>
            <w:tcW w:w="3261" w:type="dxa"/>
            <w:shd w:val="clear" w:color="auto" w:fill="auto"/>
            <w:noWrap/>
            <w:vAlign w:val="center"/>
            <w:hideMark/>
          </w:tcPr>
          <w:p w14:paraId="412B66AF" w14:textId="77777777" w:rsidR="00541076" w:rsidRPr="00094B62" w:rsidRDefault="00541076" w:rsidP="00541076">
            <w:pPr>
              <w:spacing w:after="0" w:line="240" w:lineRule="auto"/>
              <w:rPr>
                <w:rFonts w:ascii="Arial" w:eastAsia="Times New Roman" w:hAnsi="Arial" w:cs="Arial"/>
                <w:i/>
                <w:color w:val="000000"/>
                <w:sz w:val="18"/>
                <w:szCs w:val="18"/>
                <w:lang w:eastAsia="pl-PL"/>
              </w:rPr>
            </w:pPr>
            <w:r w:rsidRPr="00094B62">
              <w:rPr>
                <w:rFonts w:ascii="Arial" w:eastAsia="Times New Roman" w:hAnsi="Arial" w:cs="Arial"/>
                <w:color w:val="000000"/>
                <w:sz w:val="18"/>
                <w:szCs w:val="18"/>
                <w:lang w:eastAsia="pl-PL"/>
              </w:rPr>
              <w:t> </w:t>
            </w:r>
            <w:r w:rsidRPr="00094B62">
              <w:rPr>
                <w:rFonts w:ascii="Arial" w:eastAsia="Times New Roman" w:hAnsi="Arial" w:cs="Arial"/>
                <w:i/>
                <w:color w:val="000000"/>
                <w:sz w:val="18"/>
                <w:szCs w:val="18"/>
                <w:lang w:eastAsia="pl-PL"/>
              </w:rPr>
              <w:t>Opinia o celowości inwestycji</w:t>
            </w:r>
          </w:p>
          <w:p w14:paraId="390F1281" w14:textId="77777777" w:rsidR="00541076" w:rsidRPr="00094B62" w:rsidRDefault="00541076" w:rsidP="00541076">
            <w:pPr>
              <w:spacing w:after="0" w:line="240" w:lineRule="auto"/>
              <w:rPr>
                <w:rFonts w:ascii="Arial" w:eastAsia="Times New Roman" w:hAnsi="Arial" w:cs="Arial"/>
                <w:i/>
                <w:color w:val="000000"/>
                <w:sz w:val="18"/>
                <w:szCs w:val="18"/>
                <w:lang w:eastAsia="pl-PL"/>
              </w:rPr>
            </w:pPr>
          </w:p>
          <w:p w14:paraId="4B5202A1" w14:textId="1334D3A4" w:rsidR="00541076" w:rsidRPr="00094B62" w:rsidRDefault="00541076" w:rsidP="00541076">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i/>
                <w:color w:val="000000"/>
                <w:sz w:val="18"/>
                <w:szCs w:val="18"/>
                <w:lang w:eastAsia="pl-PL"/>
              </w:rPr>
              <w:t>Kryterium dopuszczalności nr 1.2</w:t>
            </w:r>
          </w:p>
        </w:tc>
        <w:tc>
          <w:tcPr>
            <w:tcW w:w="1842" w:type="dxa"/>
            <w:shd w:val="clear" w:color="auto" w:fill="auto"/>
            <w:noWrap/>
            <w:vAlign w:val="center"/>
            <w:hideMark/>
          </w:tcPr>
          <w:p w14:paraId="243BB860" w14:textId="6CA7FAA4" w:rsidR="00541076" w:rsidRPr="00094B62" w:rsidRDefault="00541076" w:rsidP="00541076">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iCs/>
                <w:color w:val="000000"/>
                <w:sz w:val="18"/>
                <w:szCs w:val="18"/>
                <w:lang w:eastAsia="pl-PL"/>
              </w:rPr>
              <w:t>Kryterium dostępu</w:t>
            </w:r>
          </w:p>
        </w:tc>
        <w:tc>
          <w:tcPr>
            <w:tcW w:w="4526" w:type="dxa"/>
            <w:shd w:val="clear" w:color="auto" w:fill="auto"/>
            <w:noWrap/>
            <w:vAlign w:val="center"/>
            <w:hideMark/>
          </w:tcPr>
          <w:p w14:paraId="221D0535" w14:textId="65B928AF" w:rsidR="00541076" w:rsidRPr="005C36C5" w:rsidRDefault="00AF7DA2" w:rsidP="00541076">
            <w:pPr>
              <w:spacing w:after="0" w:line="240" w:lineRule="auto"/>
              <w:rPr>
                <w:rFonts w:ascii="Arial" w:eastAsia="Times New Roman" w:hAnsi="Arial" w:cs="Arial"/>
                <w:color w:val="000000"/>
                <w:sz w:val="18"/>
                <w:szCs w:val="18"/>
                <w:lang w:eastAsia="pl-PL"/>
              </w:rPr>
            </w:pPr>
            <w:r w:rsidRPr="005C36C5">
              <w:rPr>
                <w:rFonts w:ascii="Arial" w:eastAsia="Times New Roman" w:hAnsi="Arial" w:cs="Arial"/>
                <w:color w:val="000000"/>
                <w:sz w:val="18"/>
                <w:szCs w:val="18"/>
                <w:lang w:eastAsia="pl-PL"/>
              </w:rPr>
              <w:t>Ocenie podlega czy p</w:t>
            </w:r>
            <w:r w:rsidR="00541076" w:rsidRPr="005C36C5">
              <w:rPr>
                <w:rFonts w:ascii="Arial" w:eastAsia="Times New Roman" w:hAnsi="Arial" w:cs="Arial"/>
                <w:color w:val="000000"/>
                <w:sz w:val="18"/>
                <w:szCs w:val="18"/>
                <w:lang w:eastAsia="pl-PL"/>
              </w:rPr>
              <w:t>rojekt posiada pozytywną ocenę o celowości inwestycji.</w:t>
            </w:r>
          </w:p>
        </w:tc>
      </w:tr>
      <w:tr w:rsidR="00541076" w:rsidRPr="00094B62" w14:paraId="1BD6D68A" w14:textId="77777777" w:rsidTr="002274D0">
        <w:trPr>
          <w:trHeight w:val="600"/>
        </w:trPr>
        <w:tc>
          <w:tcPr>
            <w:tcW w:w="557" w:type="dxa"/>
            <w:shd w:val="clear" w:color="000000" w:fill="E6E6E6"/>
            <w:noWrap/>
            <w:vAlign w:val="center"/>
          </w:tcPr>
          <w:p w14:paraId="738E4C30" w14:textId="77777777" w:rsidR="00541076" w:rsidRPr="00094B62" w:rsidRDefault="00541076" w:rsidP="00541076">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4</w:t>
            </w:r>
          </w:p>
        </w:tc>
        <w:tc>
          <w:tcPr>
            <w:tcW w:w="3417" w:type="dxa"/>
            <w:shd w:val="clear" w:color="auto" w:fill="auto"/>
            <w:noWrap/>
            <w:vAlign w:val="center"/>
          </w:tcPr>
          <w:p w14:paraId="350DC134" w14:textId="77777777" w:rsidR="00541076" w:rsidRPr="00094B62" w:rsidRDefault="00541076" w:rsidP="00541076">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 xml:space="preserve">Zaplanowane w ramach projektu działania, w tym w szczególności w zakresie zakupu wyrobów medycznych, są uzasadnione z punktu widzenia rzeczywistego zapotrzebowania na dany produkt (wytworzona infrastruktura, w tym ilość, parametry wyrobu </w:t>
            </w:r>
            <w:r w:rsidRPr="00094B62">
              <w:rPr>
                <w:rFonts w:ascii="Arial" w:eastAsia="Times New Roman" w:hAnsi="Arial" w:cs="Arial"/>
                <w:color w:val="000000"/>
                <w:sz w:val="20"/>
                <w:szCs w:val="20"/>
                <w:lang w:eastAsia="pl-PL"/>
              </w:rPr>
              <w:lastRenderedPageBreak/>
              <w:t>medycznego muszą być adekwatne do zakresu udzielanych przez podmiot leczniczy świadczeń opieki zdrowotnej lub, w przypadku poszerzania oferty medycznej odpowiadać na zidentyfikowane deficyty podaży świadczeń)</w:t>
            </w:r>
          </w:p>
        </w:tc>
        <w:tc>
          <w:tcPr>
            <w:tcW w:w="3261" w:type="dxa"/>
            <w:shd w:val="clear" w:color="auto" w:fill="auto"/>
            <w:noWrap/>
            <w:vAlign w:val="center"/>
          </w:tcPr>
          <w:p w14:paraId="7758D1CE" w14:textId="77777777" w:rsidR="00541076" w:rsidRPr="00094B62" w:rsidRDefault="00541076" w:rsidP="00541076">
            <w:pPr>
              <w:spacing w:after="0" w:line="240" w:lineRule="auto"/>
              <w:rPr>
                <w:rFonts w:ascii="Arial" w:hAnsi="Arial" w:cs="Arial"/>
                <w:i/>
                <w:color w:val="000000" w:themeColor="text1"/>
                <w:sz w:val="18"/>
                <w:szCs w:val="18"/>
              </w:rPr>
            </w:pPr>
            <w:r w:rsidRPr="00094B62">
              <w:rPr>
                <w:rFonts w:ascii="Arial" w:hAnsi="Arial" w:cs="Arial"/>
                <w:i/>
                <w:color w:val="000000" w:themeColor="text1"/>
                <w:sz w:val="18"/>
                <w:szCs w:val="18"/>
              </w:rPr>
              <w:lastRenderedPageBreak/>
              <w:t>Zasadność realizacji projektu</w:t>
            </w:r>
          </w:p>
          <w:p w14:paraId="2575B9C2" w14:textId="77777777" w:rsidR="00541076" w:rsidRPr="00094B62" w:rsidRDefault="00541076" w:rsidP="00541076">
            <w:pPr>
              <w:spacing w:after="0" w:line="240" w:lineRule="auto"/>
              <w:rPr>
                <w:rFonts w:ascii="Arial" w:eastAsia="Times New Roman" w:hAnsi="Arial" w:cs="Arial"/>
                <w:i/>
                <w:color w:val="000000"/>
                <w:sz w:val="18"/>
                <w:szCs w:val="18"/>
                <w:lang w:eastAsia="pl-PL"/>
              </w:rPr>
            </w:pPr>
          </w:p>
          <w:p w14:paraId="6BB9B3CA" w14:textId="5BFAB9F1" w:rsidR="00541076" w:rsidRPr="00094B62" w:rsidRDefault="00541076" w:rsidP="00541076">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i/>
                <w:color w:val="000000"/>
                <w:sz w:val="18"/>
                <w:szCs w:val="18"/>
                <w:lang w:eastAsia="pl-PL"/>
              </w:rPr>
              <w:t>Kryterium dopuszczalności nr 1.1</w:t>
            </w:r>
            <w:r w:rsidR="00AF7DA2">
              <w:rPr>
                <w:rFonts w:ascii="Arial" w:eastAsia="Times New Roman" w:hAnsi="Arial" w:cs="Arial"/>
                <w:i/>
                <w:color w:val="000000"/>
                <w:sz w:val="18"/>
                <w:szCs w:val="18"/>
                <w:lang w:eastAsia="pl-PL"/>
              </w:rPr>
              <w:t>5</w:t>
            </w:r>
          </w:p>
        </w:tc>
        <w:tc>
          <w:tcPr>
            <w:tcW w:w="1842" w:type="dxa"/>
            <w:shd w:val="clear" w:color="auto" w:fill="auto"/>
            <w:noWrap/>
            <w:vAlign w:val="center"/>
          </w:tcPr>
          <w:p w14:paraId="4E334CA9" w14:textId="03474B09" w:rsidR="00541076" w:rsidRPr="00094B62" w:rsidRDefault="00541076" w:rsidP="00541076">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iCs/>
                <w:color w:val="000000"/>
                <w:sz w:val="18"/>
                <w:szCs w:val="18"/>
                <w:lang w:eastAsia="pl-PL"/>
              </w:rPr>
              <w:t>Kryterium dostępu</w:t>
            </w:r>
          </w:p>
        </w:tc>
        <w:tc>
          <w:tcPr>
            <w:tcW w:w="4526" w:type="dxa"/>
            <w:shd w:val="clear" w:color="auto" w:fill="auto"/>
            <w:noWrap/>
            <w:vAlign w:val="center"/>
          </w:tcPr>
          <w:p w14:paraId="5C9F0B03" w14:textId="77777777" w:rsidR="00AF7DA2" w:rsidRPr="00356637" w:rsidRDefault="00AF7DA2" w:rsidP="00AF7DA2">
            <w:pPr>
              <w:spacing w:after="0" w:line="240" w:lineRule="auto"/>
              <w:jc w:val="both"/>
              <w:rPr>
                <w:rFonts w:ascii="Arial" w:eastAsia="Times New Roman" w:hAnsi="Arial" w:cs="Arial"/>
                <w:color w:val="000000"/>
                <w:sz w:val="18"/>
                <w:szCs w:val="18"/>
                <w:lang w:eastAsia="pl-PL"/>
              </w:rPr>
            </w:pPr>
            <w:r w:rsidRPr="00356637">
              <w:rPr>
                <w:rFonts w:ascii="Arial" w:eastAsia="Times New Roman" w:hAnsi="Arial" w:cs="Arial"/>
                <w:color w:val="000000"/>
                <w:sz w:val="18"/>
                <w:szCs w:val="18"/>
                <w:lang w:eastAsia="pl-PL"/>
              </w:rPr>
              <w:t xml:space="preserve">Ocenie podlega, czy zaplanowane w ramach projektu działania, w tym w szczególności w zakresie zakupu wyrobów medycznych, są uzasadnione z punktu widzenia rzeczywistego zapotrzebowania na dany produkt (wytworzona infrastruktura, w tym ilość, parametry wyrobu medycznego muszą być adekwatne do zakresu udzielanych przez podmiot świadczeń opieki zdrowotnej lub, w przypadku poszerzania oferty </w:t>
            </w:r>
            <w:r w:rsidRPr="00356637">
              <w:rPr>
                <w:rFonts w:ascii="Arial" w:eastAsia="Times New Roman" w:hAnsi="Arial" w:cs="Arial"/>
                <w:color w:val="000000"/>
                <w:sz w:val="18"/>
                <w:szCs w:val="18"/>
                <w:lang w:eastAsia="pl-PL"/>
              </w:rPr>
              <w:lastRenderedPageBreak/>
              <w:t>medycznej, odpowiadać na zidentyfikowane deficyty podaży świadczeń).</w:t>
            </w:r>
          </w:p>
          <w:p w14:paraId="2110C809" w14:textId="19E10818" w:rsidR="00541076" w:rsidRPr="005C36C5" w:rsidRDefault="00541076" w:rsidP="00541076">
            <w:pPr>
              <w:spacing w:after="0" w:line="240" w:lineRule="auto"/>
              <w:rPr>
                <w:rFonts w:ascii="Arial" w:eastAsia="Times New Roman" w:hAnsi="Arial" w:cs="Arial"/>
                <w:color w:val="000000"/>
                <w:sz w:val="18"/>
                <w:szCs w:val="18"/>
                <w:lang w:eastAsia="pl-PL"/>
              </w:rPr>
            </w:pPr>
          </w:p>
        </w:tc>
      </w:tr>
      <w:tr w:rsidR="00541076" w:rsidRPr="00094B62" w14:paraId="476F648F" w14:textId="77777777" w:rsidTr="00013925">
        <w:trPr>
          <w:trHeight w:val="600"/>
        </w:trPr>
        <w:tc>
          <w:tcPr>
            <w:tcW w:w="557" w:type="dxa"/>
            <w:shd w:val="clear" w:color="000000" w:fill="E6E6E6"/>
            <w:noWrap/>
            <w:vAlign w:val="center"/>
          </w:tcPr>
          <w:p w14:paraId="1BF13ABC" w14:textId="77777777" w:rsidR="00541076" w:rsidRPr="00094B62" w:rsidRDefault="00541076" w:rsidP="00541076">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lastRenderedPageBreak/>
              <w:t>5</w:t>
            </w:r>
          </w:p>
        </w:tc>
        <w:tc>
          <w:tcPr>
            <w:tcW w:w="3417" w:type="dxa"/>
            <w:shd w:val="clear" w:color="auto" w:fill="auto"/>
            <w:noWrap/>
            <w:vAlign w:val="center"/>
          </w:tcPr>
          <w:p w14:paraId="10670688" w14:textId="77777777" w:rsidR="00541076" w:rsidRPr="00094B62" w:rsidRDefault="00541076" w:rsidP="00541076">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W przypadku projektu przewidującego zakup wyrobów medycznych, wnioskodawca dysponuje lub zobowiązuje się do dysponowania najpóźniej w dniu zakończenia okresu kwalifikowalności wydatków określonego w umowie o dofinansowanie projektu, kadrą medyczną odpowiednio wykwalifikowaną do obsługi wyrobów medycznych objętych projektem</w:t>
            </w:r>
          </w:p>
        </w:tc>
        <w:tc>
          <w:tcPr>
            <w:tcW w:w="3261" w:type="dxa"/>
            <w:shd w:val="clear" w:color="auto" w:fill="auto"/>
            <w:noWrap/>
            <w:vAlign w:val="bottom"/>
          </w:tcPr>
          <w:p w14:paraId="3A322525" w14:textId="77777777" w:rsidR="00541076" w:rsidRPr="00094B62" w:rsidRDefault="00541076" w:rsidP="00541076">
            <w:pPr>
              <w:spacing w:after="0" w:line="240" w:lineRule="auto"/>
              <w:rPr>
                <w:rFonts w:ascii="Arial" w:eastAsia="Times New Roman" w:hAnsi="Arial" w:cs="Arial"/>
                <w:i/>
                <w:color w:val="000000"/>
                <w:sz w:val="18"/>
                <w:szCs w:val="18"/>
                <w:lang w:eastAsia="pl-PL"/>
              </w:rPr>
            </w:pPr>
            <w:r w:rsidRPr="00094B62">
              <w:rPr>
                <w:rFonts w:ascii="Arial" w:eastAsia="Times New Roman" w:hAnsi="Arial" w:cs="Arial"/>
                <w:i/>
                <w:color w:val="000000"/>
                <w:sz w:val="18"/>
                <w:szCs w:val="18"/>
                <w:lang w:eastAsia="pl-PL"/>
              </w:rPr>
              <w:t>Zakup wyrobów medycznych</w:t>
            </w:r>
          </w:p>
          <w:p w14:paraId="30C7C50C" w14:textId="77777777" w:rsidR="00541076" w:rsidRPr="00094B62" w:rsidRDefault="00541076" w:rsidP="00541076">
            <w:pPr>
              <w:spacing w:after="0" w:line="240" w:lineRule="auto"/>
              <w:rPr>
                <w:rFonts w:ascii="Arial" w:eastAsia="Times New Roman" w:hAnsi="Arial" w:cs="Arial"/>
                <w:i/>
                <w:color w:val="000000"/>
                <w:sz w:val="18"/>
                <w:szCs w:val="18"/>
                <w:lang w:eastAsia="pl-PL"/>
              </w:rPr>
            </w:pPr>
          </w:p>
          <w:p w14:paraId="5B7246C7" w14:textId="7ADF3792" w:rsidR="00541076" w:rsidRPr="00094B62" w:rsidRDefault="00541076" w:rsidP="00541076">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i/>
                <w:color w:val="000000"/>
                <w:sz w:val="18"/>
                <w:szCs w:val="18"/>
                <w:lang w:eastAsia="pl-PL"/>
              </w:rPr>
              <w:t xml:space="preserve">Kryterium dopuszczalności nr 1.4 </w:t>
            </w:r>
          </w:p>
        </w:tc>
        <w:tc>
          <w:tcPr>
            <w:tcW w:w="1842" w:type="dxa"/>
            <w:shd w:val="clear" w:color="auto" w:fill="auto"/>
            <w:noWrap/>
            <w:vAlign w:val="center"/>
          </w:tcPr>
          <w:p w14:paraId="4A12230C" w14:textId="611649A5" w:rsidR="00541076" w:rsidRPr="00094B62" w:rsidRDefault="00541076" w:rsidP="00541076">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iCs/>
                <w:color w:val="000000"/>
                <w:sz w:val="18"/>
                <w:szCs w:val="18"/>
                <w:lang w:eastAsia="pl-PL"/>
              </w:rPr>
              <w:t>Kryterium dostępu</w:t>
            </w:r>
          </w:p>
        </w:tc>
        <w:tc>
          <w:tcPr>
            <w:tcW w:w="4526" w:type="dxa"/>
            <w:shd w:val="clear" w:color="auto" w:fill="auto"/>
            <w:noWrap/>
            <w:vAlign w:val="center"/>
          </w:tcPr>
          <w:p w14:paraId="644283E8" w14:textId="77777777" w:rsidR="00AF7DA2" w:rsidRPr="005C36C5" w:rsidRDefault="00AF7DA2" w:rsidP="00AF7DA2">
            <w:pPr>
              <w:spacing w:after="0" w:line="240" w:lineRule="auto"/>
              <w:rPr>
                <w:rFonts w:ascii="Arial" w:hAnsi="Arial" w:cs="Arial"/>
                <w:sz w:val="18"/>
                <w:szCs w:val="18"/>
              </w:rPr>
            </w:pPr>
            <w:r w:rsidRPr="005C36C5">
              <w:rPr>
                <w:rFonts w:ascii="Arial" w:hAnsi="Arial" w:cs="Arial"/>
                <w:sz w:val="18"/>
                <w:szCs w:val="18"/>
              </w:rPr>
              <w:t>Ocenie podlega czy w przypadku projektów przewidujących zakup wyrobów medycznych Wnioskodawca dysponuje lub zobowiązał się do dysponowania najpóźniej w dniu zakończenia okresu</w:t>
            </w:r>
          </w:p>
          <w:p w14:paraId="66CB36D8" w14:textId="77777777" w:rsidR="00AF7DA2" w:rsidRPr="005C36C5" w:rsidRDefault="00AF7DA2" w:rsidP="00AF7DA2">
            <w:pPr>
              <w:spacing w:after="0" w:line="240" w:lineRule="auto"/>
              <w:rPr>
                <w:rFonts w:ascii="Arial" w:hAnsi="Arial" w:cs="Arial"/>
                <w:sz w:val="18"/>
                <w:szCs w:val="18"/>
              </w:rPr>
            </w:pPr>
            <w:r w:rsidRPr="005C36C5">
              <w:rPr>
                <w:rFonts w:ascii="Arial" w:hAnsi="Arial" w:cs="Arial"/>
                <w:sz w:val="18"/>
                <w:szCs w:val="18"/>
              </w:rPr>
              <w:t>kwalifikowalności wydatków określonego w umowie o dofinansowanie projektu kadrą medyczną odpowiednio wykwalifikowaną do obsługi wyrobów medycznych objętych Projektem.</w:t>
            </w:r>
          </w:p>
          <w:p w14:paraId="34D76CA2" w14:textId="690049D9" w:rsidR="00541076" w:rsidRPr="005C36C5" w:rsidRDefault="00541076" w:rsidP="00541076">
            <w:pPr>
              <w:spacing w:after="0" w:line="240" w:lineRule="auto"/>
              <w:rPr>
                <w:rFonts w:ascii="Arial" w:eastAsia="Times New Roman" w:hAnsi="Arial" w:cs="Arial"/>
                <w:color w:val="000000"/>
                <w:sz w:val="18"/>
                <w:szCs w:val="18"/>
                <w:lang w:eastAsia="pl-PL"/>
              </w:rPr>
            </w:pPr>
          </w:p>
        </w:tc>
      </w:tr>
      <w:tr w:rsidR="00541076" w:rsidRPr="00094B62" w14:paraId="11E7A422" w14:textId="77777777" w:rsidTr="002274D0">
        <w:trPr>
          <w:trHeight w:val="600"/>
        </w:trPr>
        <w:tc>
          <w:tcPr>
            <w:tcW w:w="557" w:type="dxa"/>
            <w:shd w:val="clear" w:color="000000" w:fill="E6E6E6"/>
            <w:noWrap/>
            <w:vAlign w:val="center"/>
          </w:tcPr>
          <w:p w14:paraId="17719665" w14:textId="77777777" w:rsidR="00541076" w:rsidRPr="00094B62" w:rsidRDefault="00541076" w:rsidP="00541076">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6</w:t>
            </w:r>
          </w:p>
          <w:p w14:paraId="7BA36F5D" w14:textId="77777777" w:rsidR="00541076" w:rsidRPr="00094B62" w:rsidRDefault="00541076" w:rsidP="00541076">
            <w:pPr>
              <w:spacing w:after="0" w:line="240" w:lineRule="auto"/>
              <w:jc w:val="center"/>
              <w:rPr>
                <w:rFonts w:ascii="Arial" w:eastAsia="Times New Roman" w:hAnsi="Arial" w:cs="Arial"/>
                <w:color w:val="000000"/>
                <w:sz w:val="20"/>
                <w:szCs w:val="20"/>
                <w:lang w:eastAsia="pl-PL"/>
              </w:rPr>
            </w:pPr>
          </w:p>
        </w:tc>
        <w:tc>
          <w:tcPr>
            <w:tcW w:w="3417" w:type="dxa"/>
            <w:shd w:val="clear" w:color="auto" w:fill="auto"/>
            <w:noWrap/>
            <w:vAlign w:val="center"/>
          </w:tcPr>
          <w:p w14:paraId="47F43859" w14:textId="77777777" w:rsidR="00541076" w:rsidRPr="00094B62" w:rsidRDefault="00541076" w:rsidP="00541076">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W przypadku projektu przewidującego zakup wyrobów medycznych, wnioskodawca dysponuje lub zobowiązuje się do dysponowania najpóźniej w dniu zakończenia okresu kwalifikowalności wydatków określonego w umowie o dofinansowanie projektu, infrastrukturą techniczną niezbędną do instalacji i użytkowania wyrobów medycznych objętych projektem</w:t>
            </w:r>
          </w:p>
        </w:tc>
        <w:tc>
          <w:tcPr>
            <w:tcW w:w="3261" w:type="dxa"/>
            <w:shd w:val="clear" w:color="auto" w:fill="auto"/>
            <w:noWrap/>
            <w:vAlign w:val="center"/>
          </w:tcPr>
          <w:p w14:paraId="17108339" w14:textId="77777777" w:rsidR="00541076" w:rsidRPr="00094B62" w:rsidRDefault="00541076" w:rsidP="00541076">
            <w:pPr>
              <w:spacing w:after="0" w:line="240" w:lineRule="auto"/>
              <w:rPr>
                <w:rFonts w:ascii="Arial" w:eastAsia="Times New Roman" w:hAnsi="Arial" w:cs="Arial"/>
                <w:i/>
                <w:color w:val="000000"/>
                <w:sz w:val="18"/>
                <w:szCs w:val="18"/>
                <w:lang w:eastAsia="pl-PL"/>
              </w:rPr>
            </w:pPr>
            <w:r w:rsidRPr="00094B62">
              <w:rPr>
                <w:rFonts w:ascii="Arial" w:eastAsia="Times New Roman" w:hAnsi="Arial" w:cs="Arial"/>
                <w:i/>
                <w:color w:val="000000"/>
                <w:sz w:val="18"/>
                <w:szCs w:val="18"/>
                <w:lang w:eastAsia="pl-PL"/>
              </w:rPr>
              <w:t>Zakup wyrobów medycznych</w:t>
            </w:r>
          </w:p>
          <w:p w14:paraId="6F86E1B1" w14:textId="77777777" w:rsidR="00541076" w:rsidRPr="00094B62" w:rsidRDefault="00541076" w:rsidP="00541076">
            <w:pPr>
              <w:spacing w:after="0" w:line="240" w:lineRule="auto"/>
              <w:rPr>
                <w:rFonts w:ascii="Arial" w:eastAsia="Times New Roman" w:hAnsi="Arial" w:cs="Arial"/>
                <w:i/>
                <w:color w:val="000000"/>
                <w:sz w:val="18"/>
                <w:szCs w:val="18"/>
                <w:lang w:eastAsia="pl-PL"/>
              </w:rPr>
            </w:pPr>
          </w:p>
          <w:p w14:paraId="7F228805" w14:textId="248D4827" w:rsidR="00541076" w:rsidRPr="00094B62" w:rsidRDefault="00541076" w:rsidP="00541076">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i/>
                <w:color w:val="000000"/>
                <w:sz w:val="18"/>
                <w:szCs w:val="18"/>
                <w:lang w:eastAsia="pl-PL"/>
              </w:rPr>
              <w:t>Kryterium dopuszczalności nr 1.4</w:t>
            </w:r>
          </w:p>
        </w:tc>
        <w:tc>
          <w:tcPr>
            <w:tcW w:w="1842" w:type="dxa"/>
            <w:shd w:val="clear" w:color="auto" w:fill="auto"/>
            <w:noWrap/>
            <w:vAlign w:val="center"/>
          </w:tcPr>
          <w:p w14:paraId="6AC911EA" w14:textId="2F1433AF" w:rsidR="00541076" w:rsidRPr="00094B62" w:rsidRDefault="00541076" w:rsidP="00541076">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iCs/>
                <w:color w:val="000000"/>
                <w:sz w:val="18"/>
                <w:szCs w:val="18"/>
                <w:lang w:eastAsia="pl-PL"/>
              </w:rPr>
              <w:t>Kryterium dostępu</w:t>
            </w:r>
          </w:p>
        </w:tc>
        <w:tc>
          <w:tcPr>
            <w:tcW w:w="4526" w:type="dxa"/>
            <w:shd w:val="clear" w:color="auto" w:fill="auto"/>
            <w:noWrap/>
            <w:vAlign w:val="center"/>
          </w:tcPr>
          <w:p w14:paraId="30A32FD6" w14:textId="77777777" w:rsidR="00AF7DA2" w:rsidRPr="005C36C5" w:rsidRDefault="00AF7DA2" w:rsidP="00AF7DA2">
            <w:pPr>
              <w:spacing w:after="0" w:line="240" w:lineRule="auto"/>
              <w:rPr>
                <w:rFonts w:ascii="Arial" w:hAnsi="Arial" w:cs="Arial"/>
                <w:sz w:val="18"/>
                <w:szCs w:val="18"/>
              </w:rPr>
            </w:pPr>
            <w:r w:rsidRPr="005C36C5">
              <w:rPr>
                <w:rFonts w:ascii="Arial" w:hAnsi="Arial" w:cs="Arial"/>
                <w:sz w:val="18"/>
                <w:szCs w:val="18"/>
              </w:rPr>
              <w:t>Ocenie podlega czy w przypadku projektów przewidujących zakup wyrobów medycznych Wnioskodawca dysponuje lub zobowiązał się do dysponowania najpóźniej w dniu zakończenia okresu</w:t>
            </w:r>
          </w:p>
          <w:p w14:paraId="7F6EE819" w14:textId="77777777" w:rsidR="00AF7DA2" w:rsidRPr="005C36C5" w:rsidRDefault="00AF7DA2" w:rsidP="00AF7DA2">
            <w:pPr>
              <w:spacing w:after="0" w:line="240" w:lineRule="auto"/>
              <w:rPr>
                <w:rFonts w:ascii="Arial" w:hAnsi="Arial" w:cs="Arial"/>
                <w:sz w:val="18"/>
                <w:szCs w:val="18"/>
              </w:rPr>
            </w:pPr>
            <w:r w:rsidRPr="005C36C5">
              <w:rPr>
                <w:rFonts w:ascii="Arial" w:hAnsi="Arial" w:cs="Arial"/>
                <w:sz w:val="18"/>
                <w:szCs w:val="18"/>
              </w:rPr>
              <w:t>kwalifikowalności wydatków określonego w umowie o dofinansowanie projektu infrastrukturą techniczną niezbędną do instalacji i użytkowania wyrobów medycznych objętych projektem.</w:t>
            </w:r>
          </w:p>
          <w:p w14:paraId="3EC11FA4" w14:textId="5651FC88" w:rsidR="00541076" w:rsidRPr="005C36C5" w:rsidRDefault="00AF7DA2" w:rsidP="00541076">
            <w:pPr>
              <w:spacing w:after="0" w:line="240" w:lineRule="auto"/>
              <w:rPr>
                <w:rFonts w:ascii="Arial" w:eastAsia="Times New Roman" w:hAnsi="Arial" w:cs="Arial"/>
                <w:color w:val="000000"/>
                <w:sz w:val="18"/>
                <w:szCs w:val="18"/>
                <w:lang w:eastAsia="pl-PL"/>
              </w:rPr>
            </w:pPr>
            <w:r w:rsidRPr="005C36C5">
              <w:rPr>
                <w:rFonts w:ascii="Arial" w:hAnsi="Arial" w:cs="Arial"/>
                <w:sz w:val="18"/>
                <w:szCs w:val="18"/>
              </w:rPr>
              <w:t>.</w:t>
            </w:r>
          </w:p>
        </w:tc>
      </w:tr>
      <w:tr w:rsidR="00541076" w:rsidRPr="00094B62" w14:paraId="40627511" w14:textId="77777777" w:rsidTr="002274D0">
        <w:trPr>
          <w:trHeight w:val="600"/>
        </w:trPr>
        <w:tc>
          <w:tcPr>
            <w:tcW w:w="557" w:type="dxa"/>
            <w:shd w:val="clear" w:color="000000" w:fill="E6E6E6"/>
            <w:noWrap/>
            <w:vAlign w:val="center"/>
          </w:tcPr>
          <w:p w14:paraId="7E905FC0" w14:textId="77777777" w:rsidR="00541076" w:rsidRPr="00094B62" w:rsidRDefault="00541076" w:rsidP="00541076">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7</w:t>
            </w:r>
          </w:p>
        </w:tc>
        <w:tc>
          <w:tcPr>
            <w:tcW w:w="3417" w:type="dxa"/>
            <w:shd w:val="clear" w:color="auto" w:fill="auto"/>
            <w:noWrap/>
            <w:vAlign w:val="center"/>
          </w:tcPr>
          <w:p w14:paraId="03B639D2" w14:textId="77777777" w:rsidR="00541076" w:rsidRPr="00094B62" w:rsidRDefault="00541076" w:rsidP="00541076">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 xml:space="preserve">W przypadku projektu przewidującego zakup wyrobów medycznych, wnioskodawca dysponuje lub zobowiązuje się do dysponowania najpóźniej w dniu zakończenia okresu kwalifikowalności wydatków </w:t>
            </w:r>
            <w:r w:rsidRPr="00094B62">
              <w:rPr>
                <w:rFonts w:ascii="Arial" w:eastAsia="Times New Roman" w:hAnsi="Arial" w:cs="Arial"/>
                <w:color w:val="000000"/>
                <w:sz w:val="20"/>
                <w:szCs w:val="20"/>
                <w:lang w:eastAsia="pl-PL"/>
              </w:rPr>
              <w:lastRenderedPageBreak/>
              <w:t>określonego w umowie o dofinansowanie projektu, systemami teleinformatycznymi do prowadzenia dokumentacji medycznej w postaci elektronicznej niezbędnej przy użytkowaniu wyrobów medycznych objętych projektem</w:t>
            </w:r>
          </w:p>
        </w:tc>
        <w:tc>
          <w:tcPr>
            <w:tcW w:w="3261" w:type="dxa"/>
            <w:shd w:val="clear" w:color="auto" w:fill="auto"/>
            <w:noWrap/>
            <w:vAlign w:val="center"/>
          </w:tcPr>
          <w:p w14:paraId="53C12B95" w14:textId="77777777" w:rsidR="00541076" w:rsidRPr="00094B62" w:rsidRDefault="00541076" w:rsidP="00541076">
            <w:pPr>
              <w:spacing w:after="0" w:line="240" w:lineRule="auto"/>
              <w:rPr>
                <w:rFonts w:ascii="Arial" w:eastAsia="Times New Roman" w:hAnsi="Arial" w:cs="Arial"/>
                <w:i/>
                <w:color w:val="000000"/>
                <w:sz w:val="18"/>
                <w:szCs w:val="18"/>
                <w:lang w:eastAsia="pl-PL"/>
              </w:rPr>
            </w:pPr>
            <w:r w:rsidRPr="00094B62">
              <w:rPr>
                <w:rFonts w:ascii="Arial" w:eastAsia="Times New Roman" w:hAnsi="Arial" w:cs="Arial"/>
                <w:i/>
                <w:color w:val="000000"/>
                <w:sz w:val="18"/>
                <w:szCs w:val="18"/>
                <w:lang w:eastAsia="pl-PL"/>
              </w:rPr>
              <w:lastRenderedPageBreak/>
              <w:t>Zakup wyrobów medycznych</w:t>
            </w:r>
          </w:p>
          <w:p w14:paraId="34B1CB2C" w14:textId="77777777" w:rsidR="00541076" w:rsidRPr="00094B62" w:rsidRDefault="00541076" w:rsidP="00541076">
            <w:pPr>
              <w:spacing w:after="0" w:line="240" w:lineRule="auto"/>
              <w:rPr>
                <w:rFonts w:ascii="Arial" w:eastAsia="Times New Roman" w:hAnsi="Arial" w:cs="Arial"/>
                <w:color w:val="000000"/>
                <w:sz w:val="18"/>
                <w:szCs w:val="18"/>
                <w:lang w:eastAsia="pl-PL"/>
              </w:rPr>
            </w:pPr>
          </w:p>
          <w:p w14:paraId="00D4E484" w14:textId="23CC1ADF" w:rsidR="00541076" w:rsidRPr="00094B62" w:rsidRDefault="00541076" w:rsidP="00541076">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i/>
                <w:color w:val="000000"/>
                <w:sz w:val="18"/>
                <w:szCs w:val="18"/>
                <w:lang w:eastAsia="pl-PL"/>
              </w:rPr>
              <w:t>Kryterium dopuszczalności nr 1.4</w:t>
            </w:r>
          </w:p>
        </w:tc>
        <w:tc>
          <w:tcPr>
            <w:tcW w:w="1842" w:type="dxa"/>
            <w:shd w:val="clear" w:color="auto" w:fill="auto"/>
            <w:noWrap/>
            <w:vAlign w:val="center"/>
          </w:tcPr>
          <w:p w14:paraId="024F4A6A" w14:textId="3050A0F4" w:rsidR="00541076" w:rsidRPr="00094B62" w:rsidRDefault="00541076" w:rsidP="00541076">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iCs/>
                <w:color w:val="000000"/>
                <w:sz w:val="18"/>
                <w:szCs w:val="18"/>
                <w:lang w:eastAsia="pl-PL"/>
              </w:rPr>
              <w:t>Kryterium dostępu</w:t>
            </w:r>
          </w:p>
        </w:tc>
        <w:tc>
          <w:tcPr>
            <w:tcW w:w="4526" w:type="dxa"/>
            <w:shd w:val="clear" w:color="auto" w:fill="auto"/>
            <w:noWrap/>
            <w:vAlign w:val="center"/>
          </w:tcPr>
          <w:p w14:paraId="4163A6E8" w14:textId="77777777" w:rsidR="000F287C" w:rsidRPr="005C36C5" w:rsidRDefault="000F287C" w:rsidP="000F287C">
            <w:pPr>
              <w:spacing w:after="0" w:line="240" w:lineRule="auto"/>
              <w:rPr>
                <w:rFonts w:ascii="Arial" w:hAnsi="Arial" w:cs="Arial"/>
                <w:sz w:val="18"/>
                <w:szCs w:val="18"/>
              </w:rPr>
            </w:pPr>
            <w:r w:rsidRPr="005C36C5">
              <w:rPr>
                <w:rFonts w:ascii="Arial" w:hAnsi="Arial" w:cs="Arial"/>
                <w:sz w:val="18"/>
                <w:szCs w:val="18"/>
              </w:rPr>
              <w:t>Ocenie podlega czy w przypadku projektów przewidujących zakup wyrobów medycznych Wnioskodawca dysponuje lub zobowiązał się do dysponowania najpóźniej w dniu zakończenia okresu</w:t>
            </w:r>
          </w:p>
          <w:p w14:paraId="2706F20B" w14:textId="77777777" w:rsidR="000F287C" w:rsidRPr="005C36C5" w:rsidRDefault="000F287C" w:rsidP="000F287C">
            <w:pPr>
              <w:spacing w:after="0" w:line="240" w:lineRule="auto"/>
              <w:rPr>
                <w:rFonts w:ascii="Arial" w:hAnsi="Arial" w:cs="Arial"/>
                <w:sz w:val="18"/>
                <w:szCs w:val="18"/>
              </w:rPr>
            </w:pPr>
            <w:r w:rsidRPr="005C36C5">
              <w:rPr>
                <w:rFonts w:ascii="Arial" w:hAnsi="Arial" w:cs="Arial"/>
                <w:sz w:val="18"/>
                <w:szCs w:val="18"/>
              </w:rPr>
              <w:t xml:space="preserve">kwalifikowalności wydatków określonego w umowie o dofinansowanie projektu systemami teleinformatycznymi do prowadzenia dokumentacji </w:t>
            </w:r>
            <w:r w:rsidRPr="005C36C5">
              <w:rPr>
                <w:rFonts w:ascii="Arial" w:hAnsi="Arial" w:cs="Arial"/>
                <w:sz w:val="18"/>
                <w:szCs w:val="18"/>
              </w:rPr>
              <w:lastRenderedPageBreak/>
              <w:t>medycznej w postaci elektronicznej niezbędnej przy użytkowaniu wyrobów medycznych objętych projektem.</w:t>
            </w:r>
          </w:p>
          <w:p w14:paraId="36E6694D" w14:textId="2251DB2E" w:rsidR="00541076" w:rsidRPr="005C36C5" w:rsidRDefault="00541076" w:rsidP="00541076">
            <w:pPr>
              <w:spacing w:after="0" w:line="240" w:lineRule="auto"/>
              <w:rPr>
                <w:rFonts w:ascii="Arial" w:eastAsia="Times New Roman" w:hAnsi="Arial" w:cs="Arial"/>
                <w:color w:val="000000"/>
                <w:sz w:val="18"/>
                <w:szCs w:val="18"/>
                <w:lang w:eastAsia="pl-PL"/>
              </w:rPr>
            </w:pPr>
          </w:p>
        </w:tc>
      </w:tr>
      <w:tr w:rsidR="00541076" w:rsidRPr="00094B62" w14:paraId="7A608108" w14:textId="77777777" w:rsidTr="002274D0">
        <w:trPr>
          <w:trHeight w:val="600"/>
        </w:trPr>
        <w:tc>
          <w:tcPr>
            <w:tcW w:w="557" w:type="dxa"/>
            <w:shd w:val="clear" w:color="000000" w:fill="E6E6E6"/>
            <w:noWrap/>
            <w:vAlign w:val="center"/>
          </w:tcPr>
          <w:p w14:paraId="1C31E059" w14:textId="77777777" w:rsidR="00541076" w:rsidRPr="00094B62" w:rsidRDefault="00541076" w:rsidP="00541076">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lastRenderedPageBreak/>
              <w:t>8</w:t>
            </w:r>
          </w:p>
        </w:tc>
        <w:tc>
          <w:tcPr>
            <w:tcW w:w="3417" w:type="dxa"/>
            <w:shd w:val="clear" w:color="auto" w:fill="auto"/>
            <w:noWrap/>
            <w:vAlign w:val="center"/>
          </w:tcPr>
          <w:p w14:paraId="407881A3" w14:textId="77777777" w:rsidR="00541076" w:rsidRPr="00094B62" w:rsidRDefault="00541076" w:rsidP="00541076">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W przypadku projektu przewidującego zakup wyrobów medycznych, wnioskodawca dysponuje lub zobowiązuje się do dysponowania najpóźniej w dniu zakończenia okresu kwalifikowalności wydatków określonego w umowie o dofinansowanie projektu, wdrożoną i zaktualizowaną polityką bezpieczeństwa w zakresie użytkowania wyrobów medycznych objętych projektem</w:t>
            </w:r>
          </w:p>
        </w:tc>
        <w:tc>
          <w:tcPr>
            <w:tcW w:w="3261" w:type="dxa"/>
            <w:shd w:val="clear" w:color="auto" w:fill="auto"/>
            <w:noWrap/>
            <w:vAlign w:val="center"/>
          </w:tcPr>
          <w:p w14:paraId="377690D8" w14:textId="77777777" w:rsidR="00541076" w:rsidRPr="00094B62" w:rsidRDefault="00541076" w:rsidP="00541076">
            <w:pPr>
              <w:spacing w:after="0" w:line="240" w:lineRule="auto"/>
              <w:rPr>
                <w:rFonts w:ascii="Arial" w:eastAsia="Times New Roman" w:hAnsi="Arial" w:cs="Arial"/>
                <w:i/>
                <w:color w:val="000000"/>
                <w:sz w:val="18"/>
                <w:szCs w:val="18"/>
                <w:lang w:eastAsia="pl-PL"/>
              </w:rPr>
            </w:pPr>
            <w:r w:rsidRPr="00094B62">
              <w:rPr>
                <w:rFonts w:ascii="Arial" w:eastAsia="Times New Roman" w:hAnsi="Arial" w:cs="Arial"/>
                <w:i/>
                <w:color w:val="000000"/>
                <w:sz w:val="18"/>
                <w:szCs w:val="18"/>
                <w:lang w:eastAsia="pl-PL"/>
              </w:rPr>
              <w:t>Zakup wyrobów medycznych</w:t>
            </w:r>
          </w:p>
          <w:p w14:paraId="5A9F88E8" w14:textId="77777777" w:rsidR="00541076" w:rsidRPr="00094B62" w:rsidRDefault="00541076" w:rsidP="00541076">
            <w:pPr>
              <w:spacing w:after="0" w:line="240" w:lineRule="auto"/>
              <w:rPr>
                <w:rFonts w:ascii="Arial" w:eastAsia="Times New Roman" w:hAnsi="Arial" w:cs="Arial"/>
                <w:color w:val="000000"/>
                <w:sz w:val="18"/>
                <w:szCs w:val="18"/>
                <w:lang w:eastAsia="pl-PL"/>
              </w:rPr>
            </w:pPr>
          </w:p>
          <w:p w14:paraId="6A1212BE" w14:textId="35540F56" w:rsidR="00541076" w:rsidRPr="00094B62" w:rsidRDefault="00541076" w:rsidP="00541076">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i/>
                <w:color w:val="000000"/>
                <w:sz w:val="18"/>
                <w:szCs w:val="18"/>
                <w:lang w:eastAsia="pl-PL"/>
              </w:rPr>
              <w:t>Kryterium dopuszczalności nr 1.4</w:t>
            </w:r>
          </w:p>
        </w:tc>
        <w:tc>
          <w:tcPr>
            <w:tcW w:w="1842" w:type="dxa"/>
            <w:shd w:val="clear" w:color="auto" w:fill="auto"/>
            <w:noWrap/>
            <w:vAlign w:val="center"/>
          </w:tcPr>
          <w:p w14:paraId="5265FCA2" w14:textId="203B6CBC" w:rsidR="00541076" w:rsidRPr="00094B62" w:rsidRDefault="00541076" w:rsidP="00541076">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iCs/>
                <w:color w:val="000000"/>
                <w:sz w:val="18"/>
                <w:szCs w:val="18"/>
                <w:lang w:eastAsia="pl-PL"/>
              </w:rPr>
              <w:t>Kryterium dostępu</w:t>
            </w:r>
          </w:p>
        </w:tc>
        <w:tc>
          <w:tcPr>
            <w:tcW w:w="4526" w:type="dxa"/>
            <w:shd w:val="clear" w:color="auto" w:fill="auto"/>
            <w:noWrap/>
            <w:vAlign w:val="center"/>
          </w:tcPr>
          <w:p w14:paraId="47CBF750" w14:textId="77777777" w:rsidR="000F287C" w:rsidRPr="005C36C5" w:rsidRDefault="000F287C" w:rsidP="000F287C">
            <w:pPr>
              <w:spacing w:after="0" w:line="240" w:lineRule="auto"/>
              <w:rPr>
                <w:rFonts w:ascii="Arial" w:hAnsi="Arial" w:cs="Arial"/>
                <w:sz w:val="18"/>
                <w:szCs w:val="18"/>
              </w:rPr>
            </w:pPr>
            <w:r w:rsidRPr="005C36C5">
              <w:rPr>
                <w:rFonts w:ascii="Arial" w:hAnsi="Arial" w:cs="Arial"/>
                <w:sz w:val="18"/>
                <w:szCs w:val="18"/>
              </w:rPr>
              <w:t>Ocenie podlega czy w przypadku projektów przewidujących zakup wyrobów medycznych Wnioskodawca dysponuje lub zobowiązał się do dysponowania najpóźniej w dniu zakończenia okresu</w:t>
            </w:r>
          </w:p>
          <w:p w14:paraId="76DB9379" w14:textId="77777777" w:rsidR="000F287C" w:rsidRPr="005C36C5" w:rsidRDefault="000F287C" w:rsidP="000F287C">
            <w:pPr>
              <w:spacing w:after="0" w:line="240" w:lineRule="auto"/>
              <w:rPr>
                <w:rFonts w:ascii="Arial" w:hAnsi="Arial" w:cs="Arial"/>
                <w:sz w:val="18"/>
                <w:szCs w:val="18"/>
              </w:rPr>
            </w:pPr>
            <w:r w:rsidRPr="005C36C5">
              <w:rPr>
                <w:rFonts w:ascii="Arial" w:hAnsi="Arial" w:cs="Arial"/>
                <w:sz w:val="18"/>
                <w:szCs w:val="18"/>
              </w:rPr>
              <w:t>kwalifikowalności wydatków określonego w umowie o dofinansowanie projektu wdrożoną i zaktualizowaną polityką bezpieczeństwa w zakresie użytkowania wyrobów medycznych objętych projektem.</w:t>
            </w:r>
          </w:p>
          <w:p w14:paraId="2D99A520" w14:textId="39522B29" w:rsidR="00541076" w:rsidRPr="005C36C5" w:rsidRDefault="00541076" w:rsidP="00541076">
            <w:pPr>
              <w:spacing w:after="0" w:line="240" w:lineRule="auto"/>
              <w:rPr>
                <w:rFonts w:ascii="Arial" w:eastAsia="Times New Roman" w:hAnsi="Arial" w:cs="Arial"/>
                <w:color w:val="000000"/>
                <w:sz w:val="18"/>
                <w:szCs w:val="18"/>
                <w:lang w:eastAsia="pl-PL"/>
              </w:rPr>
            </w:pPr>
          </w:p>
        </w:tc>
      </w:tr>
      <w:tr w:rsidR="00541076" w:rsidRPr="00094B62" w14:paraId="1826BDB2" w14:textId="77777777" w:rsidTr="00013925">
        <w:trPr>
          <w:trHeight w:val="600"/>
        </w:trPr>
        <w:tc>
          <w:tcPr>
            <w:tcW w:w="557" w:type="dxa"/>
            <w:shd w:val="clear" w:color="000000" w:fill="E6E6E6"/>
            <w:noWrap/>
            <w:vAlign w:val="center"/>
          </w:tcPr>
          <w:p w14:paraId="634309E3" w14:textId="77777777" w:rsidR="00541076" w:rsidRPr="00094B62" w:rsidRDefault="00541076" w:rsidP="00541076">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9</w:t>
            </w:r>
          </w:p>
        </w:tc>
        <w:tc>
          <w:tcPr>
            <w:tcW w:w="3417" w:type="dxa"/>
            <w:shd w:val="clear" w:color="auto" w:fill="auto"/>
            <w:noWrap/>
            <w:vAlign w:val="center"/>
          </w:tcPr>
          <w:p w14:paraId="1DDF3E95" w14:textId="77777777" w:rsidR="00541076" w:rsidRPr="00094B62" w:rsidRDefault="00541076" w:rsidP="00541076">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W przypadku projektu dotyczącego podmiotu leczniczego udzielającego świadczeń opieki zdrowotnej w zakresie leczenia szpitalnego, inwestycje zakładają działania ukierunkowane na rozwój opieki koordynowanej lub rozwój współpracy z innymi zakresami świadczeń np. POZ, AOS, rehabilitacją opieką długoterminową, opieką paliatywną i hospicyjną</w:t>
            </w:r>
          </w:p>
        </w:tc>
        <w:tc>
          <w:tcPr>
            <w:tcW w:w="3261" w:type="dxa"/>
            <w:shd w:val="clear" w:color="auto" w:fill="auto"/>
            <w:noWrap/>
            <w:vAlign w:val="bottom"/>
          </w:tcPr>
          <w:p w14:paraId="3546B33C" w14:textId="77777777" w:rsidR="00541076" w:rsidRPr="00094B62" w:rsidRDefault="00541076" w:rsidP="00541076">
            <w:pPr>
              <w:spacing w:after="0" w:line="240" w:lineRule="auto"/>
              <w:rPr>
                <w:rFonts w:ascii="Arial" w:hAnsi="Arial" w:cs="Arial"/>
                <w:i/>
                <w:sz w:val="18"/>
                <w:szCs w:val="18"/>
              </w:rPr>
            </w:pPr>
            <w:r w:rsidRPr="00094B62">
              <w:rPr>
                <w:rFonts w:ascii="Arial" w:hAnsi="Arial" w:cs="Arial"/>
                <w:i/>
                <w:sz w:val="18"/>
                <w:szCs w:val="18"/>
              </w:rPr>
              <w:t>Opieka koordynowana</w:t>
            </w:r>
          </w:p>
          <w:p w14:paraId="7456C3CF" w14:textId="77777777" w:rsidR="00541076" w:rsidRPr="00094B62" w:rsidRDefault="00541076" w:rsidP="00541076">
            <w:pPr>
              <w:spacing w:after="0" w:line="240" w:lineRule="auto"/>
              <w:rPr>
                <w:rFonts w:ascii="Arial" w:eastAsia="Times New Roman" w:hAnsi="Arial" w:cs="Arial"/>
                <w:i/>
                <w:color w:val="000000"/>
                <w:sz w:val="18"/>
                <w:szCs w:val="18"/>
                <w:lang w:eastAsia="pl-PL"/>
              </w:rPr>
            </w:pPr>
          </w:p>
          <w:p w14:paraId="187089F0" w14:textId="3FA2D330" w:rsidR="00541076" w:rsidRPr="00094B62" w:rsidRDefault="00541076" w:rsidP="00541076">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i/>
                <w:color w:val="000000"/>
                <w:sz w:val="18"/>
                <w:szCs w:val="18"/>
                <w:lang w:eastAsia="pl-PL"/>
              </w:rPr>
              <w:t>Kryterium dopuszczalności nr 1.3</w:t>
            </w:r>
          </w:p>
        </w:tc>
        <w:tc>
          <w:tcPr>
            <w:tcW w:w="1842" w:type="dxa"/>
            <w:shd w:val="clear" w:color="auto" w:fill="auto"/>
            <w:noWrap/>
            <w:vAlign w:val="center"/>
          </w:tcPr>
          <w:p w14:paraId="30686B52" w14:textId="22C735B3" w:rsidR="00541076" w:rsidRPr="00094B62" w:rsidRDefault="00541076" w:rsidP="00541076">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iCs/>
                <w:color w:val="000000"/>
                <w:sz w:val="18"/>
                <w:szCs w:val="18"/>
                <w:lang w:eastAsia="pl-PL"/>
              </w:rPr>
              <w:t>Kryterium dostępu</w:t>
            </w:r>
          </w:p>
        </w:tc>
        <w:tc>
          <w:tcPr>
            <w:tcW w:w="4526" w:type="dxa"/>
            <w:shd w:val="clear" w:color="auto" w:fill="auto"/>
            <w:noWrap/>
            <w:vAlign w:val="center"/>
          </w:tcPr>
          <w:p w14:paraId="532271ED" w14:textId="77777777" w:rsidR="000F287C" w:rsidRPr="00356637" w:rsidRDefault="000F287C" w:rsidP="000F287C">
            <w:pPr>
              <w:spacing w:after="0" w:line="240" w:lineRule="auto"/>
              <w:rPr>
                <w:rFonts w:ascii="Arial" w:hAnsi="Arial" w:cs="Arial"/>
                <w:sz w:val="18"/>
                <w:szCs w:val="18"/>
              </w:rPr>
            </w:pPr>
            <w:r w:rsidRPr="00356637">
              <w:rPr>
                <w:rFonts w:ascii="Arial" w:eastAsia="Times New Roman" w:hAnsi="Arial" w:cs="Arial"/>
                <w:sz w:val="18"/>
                <w:szCs w:val="18"/>
              </w:rPr>
              <w:t>W przypadku projektu dotyczącego podmiotu leczniczego udzielającego świadczeń opieki zdrowotnej w zakresie leczenia szpitalnego, inwestycje zakładają działania ukierunkowane na rozwój opieki koordynowanej lub rozwój współpracy z innymi zakresami świadczeń np. POZ, AOS, rehabilitacją, opieką długoterminową, opieką paliatywną i hospicyjną.</w:t>
            </w:r>
          </w:p>
          <w:p w14:paraId="30E9E5EF" w14:textId="7FA7ADC3" w:rsidR="00541076" w:rsidRPr="005C36C5" w:rsidRDefault="00541076" w:rsidP="00541076">
            <w:pPr>
              <w:spacing w:after="0" w:line="240" w:lineRule="auto"/>
              <w:rPr>
                <w:rFonts w:ascii="Arial" w:eastAsia="Times New Roman" w:hAnsi="Arial" w:cs="Arial"/>
                <w:color w:val="000000"/>
                <w:sz w:val="18"/>
                <w:szCs w:val="18"/>
                <w:lang w:eastAsia="pl-PL"/>
              </w:rPr>
            </w:pPr>
          </w:p>
        </w:tc>
      </w:tr>
      <w:tr w:rsidR="000F287C" w:rsidRPr="00094B62" w14:paraId="0DE30886" w14:textId="77777777" w:rsidTr="005C36C5">
        <w:trPr>
          <w:trHeight w:val="600"/>
        </w:trPr>
        <w:tc>
          <w:tcPr>
            <w:tcW w:w="557" w:type="dxa"/>
            <w:shd w:val="clear" w:color="000000" w:fill="E6E6E6"/>
            <w:noWrap/>
            <w:vAlign w:val="center"/>
          </w:tcPr>
          <w:p w14:paraId="21480E2A" w14:textId="77777777" w:rsidR="000F287C" w:rsidRPr="00094B62" w:rsidRDefault="000F287C" w:rsidP="000F287C">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10</w:t>
            </w:r>
          </w:p>
        </w:tc>
        <w:tc>
          <w:tcPr>
            <w:tcW w:w="3417" w:type="dxa"/>
            <w:shd w:val="clear" w:color="auto" w:fill="auto"/>
            <w:noWrap/>
            <w:vAlign w:val="center"/>
          </w:tcPr>
          <w:p w14:paraId="64541315" w14:textId="77777777" w:rsidR="000F287C" w:rsidRPr="00094B62" w:rsidRDefault="000F287C" w:rsidP="000F287C">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 xml:space="preserve">Projekty dotyczące oddziałów o charakterze położniczym mogą być realizowane wyłącznie przez podmioty lecznicze: </w:t>
            </w:r>
          </w:p>
          <w:p w14:paraId="086D04D1" w14:textId="77777777" w:rsidR="000F287C" w:rsidRPr="00094B62" w:rsidRDefault="000F287C" w:rsidP="000F287C">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 xml:space="preserve">a. w których w 2019 r. lub 2020 r. odbyło się minimum 400 porodów i wykazują potencjał do dalszego </w:t>
            </w:r>
            <w:r w:rsidRPr="00094B62">
              <w:rPr>
                <w:rFonts w:ascii="Arial" w:eastAsia="Times New Roman" w:hAnsi="Arial" w:cs="Arial"/>
                <w:color w:val="000000"/>
                <w:sz w:val="20"/>
                <w:szCs w:val="20"/>
                <w:lang w:eastAsia="pl-PL"/>
              </w:rPr>
              <w:lastRenderedPageBreak/>
              <w:t xml:space="preserve">przeprowadzania minimum 400 porodów rocznie, lub </w:t>
            </w:r>
          </w:p>
          <w:p w14:paraId="595E86E3" w14:textId="77777777" w:rsidR="000F287C" w:rsidRPr="00094B62" w:rsidRDefault="000F287C" w:rsidP="000F287C">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 xml:space="preserve">b. których funkcjonowanie jest niezbędne dla zapewnienia szybkiego dostępu do świadczeń położniczych, tj. które jako jedyne zapewniają świadczenia w odległości do 40 km i jednocześnie zmiana udziału porodów powikłanych wśród wszystkich porodów będzie nie większa niż zmiana ogólnopolska, lub </w:t>
            </w:r>
          </w:p>
          <w:p w14:paraId="1A699ED0" w14:textId="77777777" w:rsidR="000F287C" w:rsidRPr="00094B62" w:rsidRDefault="000F287C" w:rsidP="000F287C">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c. w których w wyniku realizacji projektu odbędzie się minimum 400 porodów rocznie i jednocześnie zwiększenie udziału porodów powikłanych wśród wszystkich porodów będzie nie większa niż na poziomie ogólnopolskim</w:t>
            </w:r>
          </w:p>
        </w:tc>
        <w:tc>
          <w:tcPr>
            <w:tcW w:w="3261" w:type="dxa"/>
            <w:shd w:val="clear" w:color="auto" w:fill="auto"/>
            <w:noWrap/>
          </w:tcPr>
          <w:p w14:paraId="649DCC55" w14:textId="77777777" w:rsidR="000F287C" w:rsidRPr="00DA43B6" w:rsidRDefault="000F287C" w:rsidP="000F287C">
            <w:pPr>
              <w:spacing w:after="0" w:line="240" w:lineRule="auto"/>
              <w:rPr>
                <w:rFonts w:ascii="Arial" w:hAnsi="Arial" w:cs="Arial"/>
                <w:sz w:val="18"/>
                <w:szCs w:val="18"/>
              </w:rPr>
            </w:pPr>
          </w:p>
          <w:p w14:paraId="14B4B2CC" w14:textId="77777777" w:rsidR="000F287C" w:rsidRPr="00DA43B6" w:rsidRDefault="000F287C" w:rsidP="000F287C">
            <w:pPr>
              <w:spacing w:after="0" w:line="240" w:lineRule="auto"/>
              <w:rPr>
                <w:rFonts w:ascii="Arial" w:eastAsia="Times New Roman" w:hAnsi="Arial" w:cs="Arial"/>
                <w:i/>
                <w:color w:val="000000"/>
                <w:sz w:val="18"/>
                <w:szCs w:val="18"/>
                <w:lang w:eastAsia="pl-PL"/>
              </w:rPr>
            </w:pPr>
            <w:r w:rsidRPr="00DA43B6">
              <w:rPr>
                <w:rFonts w:ascii="Arial" w:hAnsi="Arial" w:cs="Arial"/>
                <w:sz w:val="18"/>
                <w:szCs w:val="18"/>
              </w:rPr>
              <w:t>Projekty z zakresu położnictwa</w:t>
            </w:r>
          </w:p>
          <w:p w14:paraId="60FE5E10" w14:textId="5E67053F" w:rsidR="000F287C" w:rsidRPr="00094B62" w:rsidRDefault="000F287C" w:rsidP="000F287C">
            <w:pPr>
              <w:spacing w:after="0" w:line="240" w:lineRule="auto"/>
              <w:rPr>
                <w:rFonts w:ascii="Arial" w:eastAsia="Times New Roman" w:hAnsi="Arial" w:cs="Arial"/>
                <w:color w:val="000000"/>
                <w:sz w:val="20"/>
                <w:szCs w:val="20"/>
                <w:lang w:eastAsia="pl-PL"/>
              </w:rPr>
            </w:pPr>
            <w:r w:rsidRPr="00DA43B6">
              <w:rPr>
                <w:rFonts w:ascii="Arial" w:eastAsia="Times New Roman" w:hAnsi="Arial" w:cs="Arial"/>
                <w:i/>
                <w:color w:val="000000"/>
                <w:sz w:val="18"/>
                <w:szCs w:val="18"/>
                <w:lang w:eastAsia="pl-PL"/>
              </w:rPr>
              <w:t>Kryterium dopuszczalności nr 1.9</w:t>
            </w:r>
          </w:p>
        </w:tc>
        <w:tc>
          <w:tcPr>
            <w:tcW w:w="1842" w:type="dxa"/>
            <w:shd w:val="clear" w:color="auto" w:fill="auto"/>
            <w:noWrap/>
            <w:vAlign w:val="center"/>
          </w:tcPr>
          <w:p w14:paraId="196B771D" w14:textId="5EC21A48" w:rsidR="000F287C" w:rsidRPr="00094B62" w:rsidRDefault="000F287C" w:rsidP="000F287C">
            <w:pPr>
              <w:spacing w:after="0" w:line="240" w:lineRule="auto"/>
              <w:jc w:val="center"/>
              <w:rPr>
                <w:rFonts w:ascii="Arial" w:eastAsia="Times New Roman" w:hAnsi="Arial" w:cs="Arial"/>
                <w:color w:val="000000"/>
                <w:sz w:val="20"/>
                <w:szCs w:val="20"/>
                <w:lang w:eastAsia="pl-PL"/>
              </w:rPr>
            </w:pPr>
            <w:r w:rsidRPr="00DA43B6">
              <w:rPr>
                <w:rFonts w:ascii="Arial" w:eastAsia="Times New Roman" w:hAnsi="Arial" w:cs="Arial"/>
                <w:iCs/>
                <w:color w:val="000000"/>
                <w:sz w:val="18"/>
                <w:szCs w:val="18"/>
                <w:lang w:eastAsia="pl-PL"/>
              </w:rPr>
              <w:t xml:space="preserve">Kryterium dostępu- </w:t>
            </w:r>
            <w:r w:rsidRPr="00DA43B6" w:rsidDel="004569BD">
              <w:rPr>
                <w:rFonts w:ascii="Arial" w:eastAsia="Times New Roman" w:hAnsi="Arial" w:cs="Arial"/>
                <w:iCs/>
                <w:color w:val="000000"/>
                <w:sz w:val="18"/>
                <w:szCs w:val="18"/>
                <w:lang w:eastAsia="pl-PL"/>
              </w:rPr>
              <w:t xml:space="preserve">- </w:t>
            </w:r>
          </w:p>
        </w:tc>
        <w:tc>
          <w:tcPr>
            <w:tcW w:w="4526" w:type="dxa"/>
            <w:shd w:val="clear" w:color="auto" w:fill="auto"/>
            <w:noWrap/>
            <w:vAlign w:val="center"/>
          </w:tcPr>
          <w:p w14:paraId="4AC54B35" w14:textId="57773384" w:rsidR="000F287C" w:rsidRPr="005C36C5" w:rsidRDefault="00ED6177" w:rsidP="000F287C">
            <w:pPr>
              <w:spacing w:after="0" w:line="240" w:lineRule="auto"/>
              <w:rPr>
                <w:rFonts w:ascii="Arial" w:eastAsia="Times New Roman" w:hAnsi="Arial" w:cs="Arial"/>
                <w:color w:val="000000"/>
                <w:sz w:val="18"/>
                <w:szCs w:val="18"/>
                <w:lang w:eastAsia="pl-PL"/>
              </w:rPr>
            </w:pPr>
            <w:r w:rsidRPr="005C36C5">
              <w:rPr>
                <w:rFonts w:ascii="Arial" w:hAnsi="Arial" w:cs="Arial"/>
                <w:sz w:val="18"/>
                <w:szCs w:val="18"/>
              </w:rPr>
              <w:t>Kryterium nie dotyczy zakresu</w:t>
            </w:r>
            <w:r w:rsidRPr="00356637">
              <w:rPr>
                <w:rFonts w:ascii="Arial" w:eastAsia="Times New Roman" w:hAnsi="Arial" w:cs="Arial"/>
                <w:color w:val="000000"/>
                <w:sz w:val="18"/>
                <w:szCs w:val="18"/>
                <w:lang w:eastAsia="pl-PL"/>
              </w:rPr>
              <w:t xml:space="preserve"> projektu</w:t>
            </w:r>
          </w:p>
        </w:tc>
      </w:tr>
      <w:tr w:rsidR="000F287C" w:rsidRPr="00094B62" w14:paraId="44F6C159" w14:textId="77777777" w:rsidTr="00013925">
        <w:trPr>
          <w:trHeight w:val="600"/>
        </w:trPr>
        <w:tc>
          <w:tcPr>
            <w:tcW w:w="557" w:type="dxa"/>
            <w:shd w:val="clear" w:color="000000" w:fill="E6E6E6"/>
            <w:noWrap/>
            <w:vAlign w:val="center"/>
          </w:tcPr>
          <w:p w14:paraId="59CAAF1B" w14:textId="77777777" w:rsidR="000F287C" w:rsidRPr="00094B62" w:rsidRDefault="000F287C" w:rsidP="000F287C">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11</w:t>
            </w:r>
          </w:p>
        </w:tc>
        <w:tc>
          <w:tcPr>
            <w:tcW w:w="3417" w:type="dxa"/>
            <w:shd w:val="clear" w:color="auto" w:fill="auto"/>
            <w:noWrap/>
            <w:vAlign w:val="center"/>
          </w:tcPr>
          <w:p w14:paraId="4FAC8203" w14:textId="77777777" w:rsidR="000F287C" w:rsidRPr="00094B62" w:rsidRDefault="000F287C" w:rsidP="000F287C">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Projekty dotyczące oddziałów pediatrycznych mogą być realizowane wyłącznie przez podmioty lecznicze, które sprawozdały wykonanie co najmniej 700 hospitalizacji rocznie na oddziale pediatrycznym</w:t>
            </w:r>
          </w:p>
        </w:tc>
        <w:tc>
          <w:tcPr>
            <w:tcW w:w="3261" w:type="dxa"/>
            <w:shd w:val="clear" w:color="auto" w:fill="auto"/>
            <w:noWrap/>
            <w:vAlign w:val="bottom"/>
          </w:tcPr>
          <w:p w14:paraId="11E7A00A" w14:textId="77777777" w:rsidR="000F287C" w:rsidRPr="00DA43B6" w:rsidRDefault="000F287C" w:rsidP="000F287C">
            <w:pPr>
              <w:spacing w:after="0" w:line="240" w:lineRule="auto"/>
              <w:rPr>
                <w:rFonts w:ascii="Arial" w:eastAsia="Times New Roman" w:hAnsi="Arial" w:cs="Arial"/>
                <w:i/>
                <w:color w:val="000000"/>
                <w:sz w:val="18"/>
                <w:szCs w:val="18"/>
                <w:lang w:eastAsia="pl-PL"/>
              </w:rPr>
            </w:pPr>
            <w:r w:rsidRPr="00DA43B6">
              <w:rPr>
                <w:rFonts w:ascii="Arial" w:hAnsi="Arial" w:cs="Arial"/>
                <w:i/>
                <w:sz w:val="18"/>
                <w:szCs w:val="18"/>
              </w:rPr>
              <w:t>Projekty z zakresu pediatrii</w:t>
            </w:r>
          </w:p>
          <w:p w14:paraId="280499D0" w14:textId="31413CFF" w:rsidR="000F287C" w:rsidRPr="00094B62" w:rsidRDefault="000F287C" w:rsidP="000F287C">
            <w:pPr>
              <w:spacing w:after="0" w:line="240" w:lineRule="auto"/>
              <w:rPr>
                <w:rFonts w:ascii="Arial" w:eastAsia="Times New Roman" w:hAnsi="Arial" w:cs="Arial"/>
                <w:color w:val="000000"/>
                <w:sz w:val="20"/>
                <w:szCs w:val="20"/>
                <w:lang w:eastAsia="pl-PL"/>
              </w:rPr>
            </w:pPr>
            <w:r w:rsidRPr="00DA43B6">
              <w:rPr>
                <w:rFonts w:ascii="Arial" w:eastAsia="Times New Roman" w:hAnsi="Arial" w:cs="Arial"/>
                <w:i/>
                <w:color w:val="000000"/>
                <w:sz w:val="18"/>
                <w:szCs w:val="18"/>
                <w:lang w:eastAsia="pl-PL"/>
              </w:rPr>
              <w:t>Kryterium dopuszczalności nr 1.10</w:t>
            </w:r>
          </w:p>
        </w:tc>
        <w:tc>
          <w:tcPr>
            <w:tcW w:w="1842" w:type="dxa"/>
            <w:shd w:val="clear" w:color="auto" w:fill="auto"/>
            <w:noWrap/>
            <w:vAlign w:val="center"/>
          </w:tcPr>
          <w:p w14:paraId="538D898B" w14:textId="1300365B" w:rsidR="000F287C" w:rsidRPr="00094B62" w:rsidRDefault="000F287C" w:rsidP="000F287C">
            <w:pPr>
              <w:spacing w:after="0" w:line="240" w:lineRule="auto"/>
              <w:jc w:val="center"/>
              <w:rPr>
                <w:rFonts w:ascii="Arial" w:eastAsia="Times New Roman" w:hAnsi="Arial" w:cs="Arial"/>
                <w:color w:val="000000"/>
                <w:sz w:val="20"/>
                <w:szCs w:val="20"/>
                <w:lang w:eastAsia="pl-PL"/>
              </w:rPr>
            </w:pPr>
            <w:r w:rsidRPr="00DA43B6">
              <w:rPr>
                <w:rFonts w:ascii="Arial" w:eastAsia="Times New Roman" w:hAnsi="Arial" w:cs="Arial"/>
                <w:iCs/>
                <w:color w:val="000000"/>
                <w:sz w:val="18"/>
                <w:szCs w:val="18"/>
                <w:lang w:eastAsia="pl-PL"/>
              </w:rPr>
              <w:t>Kryterium dostępu-</w:t>
            </w:r>
            <w:r w:rsidRPr="00DA43B6" w:rsidDel="001A488E">
              <w:rPr>
                <w:rFonts w:ascii="Arial" w:eastAsia="Times New Roman" w:hAnsi="Arial" w:cs="Arial"/>
                <w:iCs/>
                <w:color w:val="000000"/>
                <w:sz w:val="18"/>
                <w:szCs w:val="18"/>
                <w:lang w:eastAsia="pl-PL"/>
              </w:rPr>
              <w:t>-</w:t>
            </w:r>
          </w:p>
        </w:tc>
        <w:tc>
          <w:tcPr>
            <w:tcW w:w="4526" w:type="dxa"/>
            <w:shd w:val="clear" w:color="auto" w:fill="auto"/>
            <w:noWrap/>
            <w:vAlign w:val="center"/>
          </w:tcPr>
          <w:p w14:paraId="77E2702F" w14:textId="0A320E03" w:rsidR="000F287C" w:rsidRPr="005C36C5" w:rsidRDefault="00ED6177" w:rsidP="000F287C">
            <w:pPr>
              <w:spacing w:after="0" w:line="240" w:lineRule="auto"/>
              <w:rPr>
                <w:rFonts w:ascii="Arial" w:eastAsia="Times New Roman" w:hAnsi="Arial" w:cs="Arial"/>
                <w:color w:val="000000"/>
                <w:sz w:val="18"/>
                <w:szCs w:val="18"/>
                <w:lang w:eastAsia="pl-PL"/>
              </w:rPr>
            </w:pPr>
            <w:r w:rsidRPr="005C36C5">
              <w:rPr>
                <w:rFonts w:ascii="Arial" w:hAnsi="Arial" w:cs="Arial"/>
                <w:sz w:val="18"/>
                <w:szCs w:val="18"/>
              </w:rPr>
              <w:t>Kryterium nie dotyczy zakresu</w:t>
            </w:r>
            <w:r w:rsidRPr="00356637">
              <w:rPr>
                <w:rFonts w:ascii="Arial" w:eastAsia="Times New Roman" w:hAnsi="Arial" w:cs="Arial"/>
                <w:color w:val="000000"/>
                <w:sz w:val="18"/>
                <w:szCs w:val="18"/>
                <w:lang w:eastAsia="pl-PL"/>
              </w:rPr>
              <w:t xml:space="preserve"> projektu</w:t>
            </w:r>
          </w:p>
        </w:tc>
      </w:tr>
      <w:tr w:rsidR="00541076" w:rsidRPr="00094B62" w14:paraId="3188CEB1" w14:textId="77777777" w:rsidTr="00013925">
        <w:trPr>
          <w:trHeight w:val="600"/>
        </w:trPr>
        <w:tc>
          <w:tcPr>
            <w:tcW w:w="557" w:type="dxa"/>
            <w:shd w:val="clear" w:color="000000" w:fill="E6E6E6"/>
            <w:noWrap/>
            <w:vAlign w:val="center"/>
          </w:tcPr>
          <w:p w14:paraId="496439FD" w14:textId="77777777" w:rsidR="00541076" w:rsidRPr="00094B62" w:rsidRDefault="00541076" w:rsidP="00541076">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12</w:t>
            </w:r>
          </w:p>
        </w:tc>
        <w:tc>
          <w:tcPr>
            <w:tcW w:w="3417" w:type="dxa"/>
            <w:shd w:val="clear" w:color="auto" w:fill="auto"/>
            <w:noWrap/>
            <w:vAlign w:val="center"/>
          </w:tcPr>
          <w:p w14:paraId="251183C4" w14:textId="77777777" w:rsidR="00541076" w:rsidRPr="00094B62" w:rsidRDefault="00541076" w:rsidP="00541076">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Projekty dotyczące oddziałów szpitalnych o charakterze zabiegowym mogą być realizowane wyłącznie na rzecz oddziału, w którym udział świadczeń zabiegowych we wszystkich świadczeniach udzielanych na tym oddziale wynosi co najmniej 50%</w:t>
            </w:r>
          </w:p>
        </w:tc>
        <w:tc>
          <w:tcPr>
            <w:tcW w:w="3261" w:type="dxa"/>
            <w:shd w:val="clear" w:color="auto" w:fill="auto"/>
            <w:noWrap/>
            <w:vAlign w:val="bottom"/>
          </w:tcPr>
          <w:p w14:paraId="1211144D" w14:textId="77777777" w:rsidR="00541076" w:rsidRPr="00094B62" w:rsidRDefault="00541076" w:rsidP="00541076">
            <w:pPr>
              <w:spacing w:after="0" w:line="240" w:lineRule="auto"/>
              <w:rPr>
                <w:rFonts w:ascii="Arial" w:eastAsia="Times New Roman" w:hAnsi="Arial" w:cs="Arial"/>
                <w:i/>
                <w:color w:val="000000"/>
                <w:sz w:val="18"/>
                <w:szCs w:val="18"/>
                <w:lang w:eastAsia="pl-PL"/>
              </w:rPr>
            </w:pPr>
            <w:r w:rsidRPr="00094B62">
              <w:rPr>
                <w:rFonts w:ascii="Arial" w:eastAsia="Times New Roman" w:hAnsi="Arial" w:cs="Arial"/>
                <w:i/>
                <w:color w:val="000000"/>
                <w:sz w:val="18"/>
                <w:szCs w:val="18"/>
                <w:lang w:eastAsia="pl-PL"/>
              </w:rPr>
              <w:t>Oddziały szpitalne o charakterze zabiegowym</w:t>
            </w:r>
          </w:p>
          <w:p w14:paraId="34448499" w14:textId="77777777" w:rsidR="00541076" w:rsidRPr="00094B62" w:rsidRDefault="00541076" w:rsidP="00541076">
            <w:pPr>
              <w:spacing w:after="0" w:line="240" w:lineRule="auto"/>
              <w:rPr>
                <w:rFonts w:ascii="Arial" w:eastAsia="Times New Roman" w:hAnsi="Arial" w:cs="Arial"/>
                <w:i/>
                <w:color w:val="000000"/>
                <w:sz w:val="18"/>
                <w:szCs w:val="18"/>
                <w:lang w:eastAsia="pl-PL"/>
              </w:rPr>
            </w:pPr>
          </w:p>
          <w:p w14:paraId="2BF8BC6A" w14:textId="439FA505" w:rsidR="00541076" w:rsidRPr="00094B62" w:rsidRDefault="00541076" w:rsidP="00541076">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i/>
                <w:color w:val="000000"/>
                <w:sz w:val="18"/>
                <w:szCs w:val="18"/>
                <w:lang w:eastAsia="pl-PL"/>
              </w:rPr>
              <w:t>Kryterium dopuszczalności nr 1.5</w:t>
            </w:r>
          </w:p>
        </w:tc>
        <w:tc>
          <w:tcPr>
            <w:tcW w:w="1842" w:type="dxa"/>
            <w:shd w:val="clear" w:color="auto" w:fill="auto"/>
            <w:noWrap/>
            <w:vAlign w:val="center"/>
          </w:tcPr>
          <w:p w14:paraId="0060E98E" w14:textId="3319DCA0" w:rsidR="00541076" w:rsidRPr="00094B62" w:rsidRDefault="00541076" w:rsidP="00541076">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iCs/>
                <w:color w:val="000000"/>
                <w:sz w:val="18"/>
                <w:szCs w:val="18"/>
                <w:lang w:eastAsia="pl-PL"/>
              </w:rPr>
              <w:t>Kryterium dostępu</w:t>
            </w:r>
          </w:p>
        </w:tc>
        <w:tc>
          <w:tcPr>
            <w:tcW w:w="4526" w:type="dxa"/>
            <w:shd w:val="clear" w:color="auto" w:fill="auto"/>
            <w:noWrap/>
            <w:vAlign w:val="center"/>
          </w:tcPr>
          <w:p w14:paraId="20ECA529" w14:textId="3D505179" w:rsidR="00541076" w:rsidRPr="005C36C5" w:rsidRDefault="00ED6177" w:rsidP="00541076">
            <w:pPr>
              <w:spacing w:after="0" w:line="240" w:lineRule="auto"/>
              <w:rPr>
                <w:rFonts w:ascii="Arial" w:eastAsia="Times New Roman" w:hAnsi="Arial" w:cs="Arial"/>
                <w:color w:val="000000"/>
                <w:sz w:val="18"/>
                <w:szCs w:val="18"/>
                <w:lang w:eastAsia="pl-PL"/>
              </w:rPr>
            </w:pPr>
            <w:r w:rsidRPr="005C36C5">
              <w:rPr>
                <w:rFonts w:ascii="Arial" w:hAnsi="Arial" w:cs="Arial"/>
                <w:sz w:val="18"/>
                <w:szCs w:val="18"/>
              </w:rPr>
              <w:t>Kryterium nie dotyczy zakresu</w:t>
            </w:r>
            <w:r w:rsidRPr="00356637">
              <w:rPr>
                <w:rFonts w:ascii="Arial" w:eastAsia="Times New Roman" w:hAnsi="Arial" w:cs="Arial"/>
                <w:color w:val="000000"/>
                <w:sz w:val="18"/>
                <w:szCs w:val="18"/>
                <w:lang w:eastAsia="pl-PL"/>
              </w:rPr>
              <w:t xml:space="preserve"> projektu</w:t>
            </w:r>
          </w:p>
        </w:tc>
      </w:tr>
      <w:tr w:rsidR="00541076" w:rsidRPr="00094B62" w14:paraId="0F85FE0E" w14:textId="77777777" w:rsidTr="002274D0">
        <w:trPr>
          <w:trHeight w:val="600"/>
        </w:trPr>
        <w:tc>
          <w:tcPr>
            <w:tcW w:w="557" w:type="dxa"/>
            <w:shd w:val="clear" w:color="000000" w:fill="E6E6E6"/>
            <w:noWrap/>
            <w:vAlign w:val="center"/>
          </w:tcPr>
          <w:p w14:paraId="686E3863" w14:textId="77777777" w:rsidR="00541076" w:rsidRPr="00094B62" w:rsidRDefault="00541076" w:rsidP="00541076">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13</w:t>
            </w:r>
          </w:p>
        </w:tc>
        <w:tc>
          <w:tcPr>
            <w:tcW w:w="3417" w:type="dxa"/>
            <w:shd w:val="clear" w:color="auto" w:fill="auto"/>
            <w:noWrap/>
            <w:vAlign w:val="center"/>
          </w:tcPr>
          <w:p w14:paraId="677610DE" w14:textId="77777777" w:rsidR="00541076" w:rsidRPr="00094B62" w:rsidRDefault="00541076" w:rsidP="00541076">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 xml:space="preserve">Projekty nie zakładają zwiększenia liczby łóżek szpitalnych  z wyjątkiem gdy: </w:t>
            </w:r>
          </w:p>
          <w:p w14:paraId="37720BDC" w14:textId="77777777" w:rsidR="00541076" w:rsidRPr="00094B62" w:rsidRDefault="00541076" w:rsidP="00541076">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a. taka potrzeba wynika z mapy potrzeb zdrowotnych, lub</w:t>
            </w:r>
          </w:p>
          <w:p w14:paraId="2D3DD063" w14:textId="77777777" w:rsidR="00541076" w:rsidRPr="00094B62" w:rsidRDefault="00541076" w:rsidP="00541076">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lastRenderedPageBreak/>
              <w:t xml:space="preserve">b. projekt zakłada konsolidację dwóch lub więcej oddziałów szpitalnych/ szpitali, przy czym liczba łóżek szpitalnych w skonsolidowanej jednostce nie może być większa niż suma łóżek w konsolidowanych oddziałach szpitalnych/ szpitalach (chyba, że spełniony jest warunek, o którym mowa w </w:t>
            </w:r>
            <w:proofErr w:type="spellStart"/>
            <w:r w:rsidRPr="00094B62">
              <w:rPr>
                <w:rFonts w:ascii="Arial" w:eastAsia="Times New Roman" w:hAnsi="Arial" w:cs="Arial"/>
                <w:color w:val="000000"/>
                <w:sz w:val="20"/>
                <w:szCs w:val="20"/>
                <w:lang w:eastAsia="pl-PL"/>
              </w:rPr>
              <w:t>tirecie</w:t>
            </w:r>
            <w:proofErr w:type="spellEnd"/>
            <w:r w:rsidRPr="00094B62">
              <w:rPr>
                <w:rFonts w:ascii="Arial" w:eastAsia="Times New Roman" w:hAnsi="Arial" w:cs="Arial"/>
                <w:color w:val="000000"/>
                <w:sz w:val="20"/>
                <w:szCs w:val="20"/>
                <w:lang w:eastAsia="pl-PL"/>
              </w:rPr>
              <w:t xml:space="preserve"> pierwszym) – w przypadku projektów dotyczących leczenia szpitalnego</w:t>
            </w:r>
          </w:p>
        </w:tc>
        <w:tc>
          <w:tcPr>
            <w:tcW w:w="3261" w:type="dxa"/>
            <w:shd w:val="clear" w:color="auto" w:fill="auto"/>
            <w:noWrap/>
            <w:vAlign w:val="center"/>
          </w:tcPr>
          <w:p w14:paraId="229A9816" w14:textId="77777777" w:rsidR="00541076" w:rsidRPr="00094B62" w:rsidRDefault="00541076" w:rsidP="00541076">
            <w:pPr>
              <w:spacing w:after="0" w:line="240" w:lineRule="auto"/>
              <w:rPr>
                <w:rFonts w:ascii="Arial" w:hAnsi="Arial" w:cs="Arial"/>
                <w:i/>
                <w:sz w:val="18"/>
                <w:szCs w:val="18"/>
              </w:rPr>
            </w:pPr>
            <w:r w:rsidRPr="00094B62">
              <w:rPr>
                <w:rFonts w:ascii="Arial" w:hAnsi="Arial" w:cs="Arial"/>
                <w:i/>
                <w:sz w:val="18"/>
                <w:szCs w:val="18"/>
              </w:rPr>
              <w:lastRenderedPageBreak/>
              <w:t>Łóżka szpitalne</w:t>
            </w:r>
          </w:p>
          <w:p w14:paraId="1FC93A8B" w14:textId="77777777" w:rsidR="00541076" w:rsidRPr="00094B62" w:rsidRDefault="00541076" w:rsidP="00541076">
            <w:pPr>
              <w:spacing w:after="0" w:line="240" w:lineRule="auto"/>
              <w:rPr>
                <w:rFonts w:ascii="Arial" w:eastAsia="Times New Roman" w:hAnsi="Arial" w:cs="Arial"/>
                <w:i/>
                <w:color w:val="000000"/>
                <w:sz w:val="18"/>
                <w:szCs w:val="18"/>
                <w:lang w:eastAsia="pl-PL"/>
              </w:rPr>
            </w:pPr>
          </w:p>
          <w:p w14:paraId="37703B29" w14:textId="05D7AE78" w:rsidR="00541076" w:rsidRPr="00094B62" w:rsidRDefault="00541076" w:rsidP="00541076">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i/>
                <w:color w:val="000000"/>
                <w:sz w:val="18"/>
                <w:szCs w:val="18"/>
                <w:lang w:eastAsia="pl-PL"/>
              </w:rPr>
              <w:t>Kryterium dopuszczalności nr 1.7</w:t>
            </w:r>
          </w:p>
        </w:tc>
        <w:tc>
          <w:tcPr>
            <w:tcW w:w="1842" w:type="dxa"/>
            <w:shd w:val="clear" w:color="auto" w:fill="auto"/>
            <w:noWrap/>
            <w:vAlign w:val="center"/>
          </w:tcPr>
          <w:p w14:paraId="679A5B86" w14:textId="0231BB06" w:rsidR="00541076" w:rsidRPr="00094B62" w:rsidRDefault="00541076" w:rsidP="00541076">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iCs/>
                <w:color w:val="000000"/>
                <w:sz w:val="18"/>
                <w:szCs w:val="18"/>
                <w:lang w:eastAsia="pl-PL"/>
              </w:rPr>
              <w:t>Kryterium dostępu</w:t>
            </w:r>
          </w:p>
        </w:tc>
        <w:tc>
          <w:tcPr>
            <w:tcW w:w="4526" w:type="dxa"/>
            <w:shd w:val="clear" w:color="auto" w:fill="auto"/>
            <w:noWrap/>
            <w:vAlign w:val="center"/>
          </w:tcPr>
          <w:p w14:paraId="27B61666" w14:textId="4D525444" w:rsidR="00541076" w:rsidRPr="005C36C5" w:rsidRDefault="00ED6177" w:rsidP="00541076">
            <w:pPr>
              <w:spacing w:after="0" w:line="240" w:lineRule="auto"/>
              <w:rPr>
                <w:rFonts w:ascii="Arial" w:eastAsia="Times New Roman" w:hAnsi="Arial" w:cs="Arial"/>
                <w:color w:val="000000"/>
                <w:sz w:val="18"/>
                <w:szCs w:val="18"/>
                <w:lang w:eastAsia="pl-PL"/>
              </w:rPr>
            </w:pPr>
            <w:r w:rsidRPr="005C36C5">
              <w:rPr>
                <w:rFonts w:ascii="Arial" w:hAnsi="Arial" w:cs="Arial"/>
                <w:sz w:val="18"/>
                <w:szCs w:val="18"/>
              </w:rPr>
              <w:t>Kryterium nie dotyczy zakresu</w:t>
            </w:r>
            <w:r w:rsidRPr="00356637">
              <w:rPr>
                <w:rFonts w:ascii="Arial" w:eastAsia="Times New Roman" w:hAnsi="Arial" w:cs="Arial"/>
                <w:color w:val="000000"/>
                <w:sz w:val="18"/>
                <w:szCs w:val="18"/>
                <w:lang w:eastAsia="pl-PL"/>
              </w:rPr>
              <w:t xml:space="preserve"> projektu</w:t>
            </w:r>
          </w:p>
        </w:tc>
      </w:tr>
      <w:tr w:rsidR="00ED6177" w:rsidRPr="00094B62" w14:paraId="2CEE46CA" w14:textId="77777777" w:rsidTr="005C36C5">
        <w:trPr>
          <w:trHeight w:val="600"/>
        </w:trPr>
        <w:tc>
          <w:tcPr>
            <w:tcW w:w="557" w:type="dxa"/>
            <w:shd w:val="clear" w:color="000000" w:fill="E6E6E6"/>
            <w:noWrap/>
            <w:vAlign w:val="center"/>
          </w:tcPr>
          <w:p w14:paraId="22701F00" w14:textId="77777777" w:rsidR="00ED6177" w:rsidRPr="00094B62" w:rsidRDefault="00ED6177" w:rsidP="00ED6177">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14</w:t>
            </w:r>
          </w:p>
        </w:tc>
        <w:tc>
          <w:tcPr>
            <w:tcW w:w="3417" w:type="dxa"/>
            <w:shd w:val="clear" w:color="auto" w:fill="auto"/>
            <w:noWrap/>
            <w:vAlign w:val="center"/>
          </w:tcPr>
          <w:p w14:paraId="42621A84" w14:textId="77777777" w:rsidR="00ED6177" w:rsidRPr="00094B62" w:rsidRDefault="00ED6177" w:rsidP="00ED6177">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 xml:space="preserve">Projekty z zakresu onkologii związane z rozwojem usług medycznych lecznictwa onkologicznego w zakresie zabiegów chirurgicznych, w szczególności dotyczące </w:t>
            </w:r>
            <w:proofErr w:type="spellStart"/>
            <w:r w:rsidRPr="00094B62">
              <w:rPr>
                <w:rFonts w:ascii="Arial" w:eastAsia="Times New Roman" w:hAnsi="Arial" w:cs="Arial"/>
                <w:color w:val="000000"/>
                <w:sz w:val="20"/>
                <w:szCs w:val="20"/>
                <w:lang w:eastAsia="pl-PL"/>
              </w:rPr>
              <w:t>sal</w:t>
            </w:r>
            <w:proofErr w:type="spellEnd"/>
            <w:r w:rsidRPr="00094B62">
              <w:rPr>
                <w:rFonts w:ascii="Arial" w:eastAsia="Times New Roman" w:hAnsi="Arial" w:cs="Arial"/>
                <w:color w:val="000000"/>
                <w:sz w:val="20"/>
                <w:szCs w:val="20"/>
                <w:lang w:eastAsia="pl-PL"/>
              </w:rPr>
              <w:t xml:space="preserve"> operacyjnych, mogą być realizowane wyłącznie przez podmiot leczniczy, który przekroczył wartość progową (próg odcięcia) 60 zrealizowanych radykalnych i oszczędzających zabiegów chirurgicznych rocznie dla nowotworów danej grupy narządowej. Radykalne zabiegi chirurgiczne rozumiane są zgodnie z listą procedur wg klasyfikacji ICD9 zaklasyfikowanych jako zabiegi radykalne w wybranych grupach nowotworów zamieszczoną na platformie danych Baza Analiz Systemowych i Wdrożeniowych udostępnionej przez Ministerstwo Zdrowia</w:t>
            </w:r>
          </w:p>
        </w:tc>
        <w:tc>
          <w:tcPr>
            <w:tcW w:w="3261" w:type="dxa"/>
            <w:shd w:val="clear" w:color="auto" w:fill="auto"/>
            <w:noWrap/>
            <w:vAlign w:val="center"/>
          </w:tcPr>
          <w:p w14:paraId="57C858DB" w14:textId="77777777" w:rsidR="00ED6177" w:rsidRPr="00094B62" w:rsidRDefault="00ED6177" w:rsidP="00ED6177">
            <w:pPr>
              <w:spacing w:after="0" w:line="240" w:lineRule="auto"/>
              <w:rPr>
                <w:rFonts w:ascii="Arial" w:eastAsia="Times New Roman" w:hAnsi="Arial" w:cs="Arial"/>
                <w:i/>
                <w:color w:val="000000"/>
                <w:sz w:val="18"/>
                <w:szCs w:val="18"/>
                <w:lang w:eastAsia="pl-PL"/>
              </w:rPr>
            </w:pPr>
            <w:r w:rsidRPr="00094B62">
              <w:rPr>
                <w:rFonts w:ascii="Arial" w:eastAsia="Times New Roman" w:hAnsi="Arial" w:cs="Arial"/>
                <w:i/>
                <w:color w:val="000000"/>
                <w:sz w:val="18"/>
                <w:szCs w:val="18"/>
                <w:lang w:eastAsia="pl-PL"/>
              </w:rPr>
              <w:t>Projekty z zakresu onkologii</w:t>
            </w:r>
          </w:p>
          <w:p w14:paraId="3C059FF4" w14:textId="77777777" w:rsidR="00ED6177" w:rsidRPr="00094B62" w:rsidRDefault="00ED6177" w:rsidP="00ED6177">
            <w:pPr>
              <w:spacing w:after="0" w:line="240" w:lineRule="auto"/>
              <w:rPr>
                <w:rFonts w:ascii="Arial" w:eastAsia="Times New Roman" w:hAnsi="Arial" w:cs="Arial"/>
                <w:i/>
                <w:color w:val="000000"/>
                <w:sz w:val="18"/>
                <w:szCs w:val="18"/>
                <w:lang w:eastAsia="pl-PL"/>
              </w:rPr>
            </w:pPr>
          </w:p>
          <w:p w14:paraId="48A019C9" w14:textId="3ED617AD" w:rsidR="00ED6177" w:rsidRPr="00094B62" w:rsidRDefault="00ED6177" w:rsidP="00ED6177">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i/>
                <w:color w:val="000000"/>
                <w:sz w:val="18"/>
                <w:szCs w:val="18"/>
                <w:lang w:eastAsia="pl-PL"/>
              </w:rPr>
              <w:t>Kryterium dopuszczalności nr 1.6</w:t>
            </w:r>
          </w:p>
        </w:tc>
        <w:tc>
          <w:tcPr>
            <w:tcW w:w="1842" w:type="dxa"/>
            <w:shd w:val="clear" w:color="auto" w:fill="auto"/>
            <w:noWrap/>
            <w:vAlign w:val="center"/>
          </w:tcPr>
          <w:p w14:paraId="410A1A12" w14:textId="48E080F0" w:rsidR="00ED6177" w:rsidRPr="00094B62" w:rsidRDefault="00ED6177" w:rsidP="00ED6177">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iCs/>
                <w:color w:val="000000"/>
                <w:sz w:val="18"/>
                <w:szCs w:val="18"/>
                <w:lang w:eastAsia="pl-PL"/>
              </w:rPr>
              <w:t>Kryterium dostępu</w:t>
            </w:r>
          </w:p>
        </w:tc>
        <w:tc>
          <w:tcPr>
            <w:tcW w:w="4526" w:type="dxa"/>
            <w:shd w:val="clear" w:color="auto" w:fill="auto"/>
            <w:noWrap/>
          </w:tcPr>
          <w:p w14:paraId="5407F433" w14:textId="77777777" w:rsidR="00ED6177" w:rsidRPr="005C36C5" w:rsidRDefault="00ED6177" w:rsidP="00ED6177">
            <w:pPr>
              <w:spacing w:after="0" w:line="240" w:lineRule="auto"/>
              <w:rPr>
                <w:rFonts w:ascii="Arial" w:hAnsi="Arial" w:cs="Arial"/>
                <w:sz w:val="18"/>
                <w:szCs w:val="18"/>
              </w:rPr>
            </w:pPr>
            <w:r w:rsidRPr="005C36C5">
              <w:rPr>
                <w:rFonts w:ascii="Arial" w:hAnsi="Arial" w:cs="Arial"/>
                <w:sz w:val="18"/>
                <w:szCs w:val="18"/>
              </w:rPr>
              <w:t>Ocenie podlega czy Wnioskodawca realizujący projekt z zakresu onkologii związany z rozwojem usług medycznych lecznictwa onkologicznego w zakresie zabiegów chirurgicznych, jest podmiotem leczniczym, który</w:t>
            </w:r>
          </w:p>
          <w:p w14:paraId="50301B79" w14:textId="77777777" w:rsidR="00ED6177" w:rsidRPr="005C36C5" w:rsidRDefault="00ED6177" w:rsidP="00ED6177">
            <w:pPr>
              <w:spacing w:after="0" w:line="240" w:lineRule="auto"/>
              <w:rPr>
                <w:rFonts w:ascii="Arial" w:hAnsi="Arial" w:cs="Arial"/>
                <w:sz w:val="18"/>
                <w:szCs w:val="18"/>
              </w:rPr>
            </w:pPr>
            <w:r w:rsidRPr="005C36C5">
              <w:rPr>
                <w:rFonts w:ascii="Arial" w:hAnsi="Arial" w:cs="Arial"/>
                <w:sz w:val="18"/>
                <w:szCs w:val="18"/>
              </w:rPr>
              <w:t>przekroczył wartość progową (próg odcięcia) 60 zrealizowanych radykalnych</w:t>
            </w:r>
          </w:p>
          <w:p w14:paraId="609ACDB7" w14:textId="77777777" w:rsidR="00ED6177" w:rsidRPr="005C36C5" w:rsidRDefault="00ED6177" w:rsidP="00ED6177">
            <w:pPr>
              <w:spacing w:after="0" w:line="240" w:lineRule="auto"/>
              <w:rPr>
                <w:rFonts w:ascii="Arial" w:hAnsi="Arial" w:cs="Arial"/>
                <w:sz w:val="18"/>
                <w:szCs w:val="18"/>
              </w:rPr>
            </w:pPr>
            <w:r w:rsidRPr="005C36C5">
              <w:rPr>
                <w:rFonts w:ascii="Arial" w:hAnsi="Arial" w:cs="Arial"/>
                <w:sz w:val="18"/>
                <w:szCs w:val="18"/>
              </w:rPr>
              <w:t>i oszczędzających zabiegów chirurgicznych rocznie dla nowotworów danej grupy</w:t>
            </w:r>
          </w:p>
          <w:p w14:paraId="2DD2E0BD" w14:textId="77777777" w:rsidR="00ED6177" w:rsidRPr="005C36C5" w:rsidRDefault="00ED6177" w:rsidP="00ED6177">
            <w:pPr>
              <w:spacing w:after="0" w:line="240" w:lineRule="auto"/>
              <w:rPr>
                <w:rFonts w:ascii="Arial" w:hAnsi="Arial" w:cs="Arial"/>
                <w:sz w:val="18"/>
                <w:szCs w:val="18"/>
              </w:rPr>
            </w:pPr>
            <w:r w:rsidRPr="005C36C5">
              <w:rPr>
                <w:rFonts w:ascii="Arial" w:hAnsi="Arial" w:cs="Arial"/>
                <w:sz w:val="18"/>
                <w:szCs w:val="18"/>
              </w:rPr>
              <w:t xml:space="preserve">narządowej. </w:t>
            </w:r>
          </w:p>
          <w:p w14:paraId="0E0484C9" w14:textId="77777777" w:rsidR="00ED6177" w:rsidRPr="005C36C5" w:rsidRDefault="00ED6177" w:rsidP="00ED6177">
            <w:pPr>
              <w:spacing w:after="0" w:line="240" w:lineRule="auto"/>
              <w:rPr>
                <w:rFonts w:ascii="Arial" w:hAnsi="Arial" w:cs="Arial"/>
                <w:sz w:val="18"/>
                <w:szCs w:val="18"/>
              </w:rPr>
            </w:pPr>
            <w:r w:rsidRPr="005C36C5">
              <w:rPr>
                <w:rFonts w:ascii="Arial" w:hAnsi="Arial" w:cs="Arial"/>
                <w:sz w:val="18"/>
                <w:szCs w:val="18"/>
              </w:rPr>
              <w:t>Ponadto ocenie podlega czy projekt z zakresu onkologii jest zgodny z Narodową Strategią Onkologiczną, w szczególności w zakresie zapewnienia zgodności działań w ramach projektu z założeniami, celami, działaniami i rezultatami określonymi w ramach ww. dokumentu.</w:t>
            </w:r>
          </w:p>
          <w:p w14:paraId="5E66C97E" w14:textId="77777777" w:rsidR="00ED6177" w:rsidRPr="005C36C5" w:rsidRDefault="00ED6177" w:rsidP="00ED6177">
            <w:pPr>
              <w:spacing w:after="0" w:line="240" w:lineRule="auto"/>
              <w:rPr>
                <w:rFonts w:ascii="Arial" w:hAnsi="Arial" w:cs="Arial"/>
                <w:sz w:val="18"/>
                <w:szCs w:val="18"/>
              </w:rPr>
            </w:pPr>
            <w:r w:rsidRPr="005C36C5">
              <w:rPr>
                <w:rFonts w:ascii="Arial" w:hAnsi="Arial" w:cs="Arial"/>
                <w:sz w:val="18"/>
                <w:szCs w:val="18"/>
              </w:rPr>
              <w:t>Projekt z zakresu onkologii nie przewiduje:</w:t>
            </w:r>
          </w:p>
          <w:p w14:paraId="284CC2A3" w14:textId="77777777" w:rsidR="00ED6177" w:rsidRPr="005C36C5" w:rsidRDefault="00ED6177" w:rsidP="00ED6177">
            <w:pPr>
              <w:spacing w:after="0" w:line="240" w:lineRule="auto"/>
              <w:rPr>
                <w:rFonts w:ascii="Arial" w:hAnsi="Arial" w:cs="Arial"/>
                <w:sz w:val="18"/>
                <w:szCs w:val="18"/>
              </w:rPr>
            </w:pPr>
            <w:r w:rsidRPr="005C36C5">
              <w:rPr>
                <w:rFonts w:ascii="Arial" w:hAnsi="Arial" w:cs="Arial"/>
                <w:sz w:val="18"/>
                <w:szCs w:val="18"/>
              </w:rPr>
              <w:t>a. zwiększania liczby urządzeń do Pozytonowej Tomografii Emisyjnej (PET) – chyba,</w:t>
            </w:r>
          </w:p>
          <w:p w14:paraId="23D3B538" w14:textId="77777777" w:rsidR="00ED6177" w:rsidRPr="005C36C5" w:rsidRDefault="00ED6177" w:rsidP="00ED6177">
            <w:pPr>
              <w:spacing w:after="0" w:line="240" w:lineRule="auto"/>
              <w:rPr>
                <w:rFonts w:ascii="Arial" w:hAnsi="Arial" w:cs="Arial"/>
                <w:sz w:val="18"/>
                <w:szCs w:val="18"/>
              </w:rPr>
            </w:pPr>
            <w:r w:rsidRPr="005C36C5">
              <w:rPr>
                <w:rFonts w:ascii="Arial" w:hAnsi="Arial" w:cs="Arial"/>
                <w:sz w:val="18"/>
                <w:szCs w:val="18"/>
              </w:rPr>
              <w:t>że taka potrzeba wynika z mapy potrzeb zdrowotnych,</w:t>
            </w:r>
          </w:p>
          <w:p w14:paraId="0BDBDC32" w14:textId="77777777" w:rsidR="00ED6177" w:rsidRPr="005C36C5" w:rsidRDefault="00ED6177" w:rsidP="00ED6177">
            <w:pPr>
              <w:spacing w:after="0" w:line="240" w:lineRule="auto"/>
              <w:rPr>
                <w:rFonts w:ascii="Arial" w:hAnsi="Arial" w:cs="Arial"/>
                <w:sz w:val="18"/>
                <w:szCs w:val="18"/>
              </w:rPr>
            </w:pPr>
            <w:r w:rsidRPr="005C36C5">
              <w:rPr>
                <w:rFonts w:ascii="Arial" w:hAnsi="Arial" w:cs="Arial"/>
                <w:sz w:val="18"/>
                <w:szCs w:val="18"/>
              </w:rPr>
              <w:t>b. wymiany PET – chyba, że taki wydatek zostanie uzasadniony stopniem zużycia</w:t>
            </w:r>
          </w:p>
          <w:p w14:paraId="0C9B1C25" w14:textId="77777777" w:rsidR="00ED6177" w:rsidRPr="005C36C5" w:rsidRDefault="00ED6177" w:rsidP="00ED6177">
            <w:pPr>
              <w:spacing w:after="0" w:line="240" w:lineRule="auto"/>
              <w:rPr>
                <w:rFonts w:ascii="Arial" w:hAnsi="Arial" w:cs="Arial"/>
                <w:sz w:val="18"/>
                <w:szCs w:val="18"/>
              </w:rPr>
            </w:pPr>
            <w:r w:rsidRPr="005C36C5">
              <w:rPr>
                <w:rFonts w:ascii="Arial" w:hAnsi="Arial" w:cs="Arial"/>
                <w:sz w:val="18"/>
                <w:szCs w:val="18"/>
              </w:rPr>
              <w:t>urządzenia,</w:t>
            </w:r>
          </w:p>
          <w:p w14:paraId="359370D6" w14:textId="77777777" w:rsidR="00ED6177" w:rsidRPr="005C36C5" w:rsidRDefault="00ED6177" w:rsidP="00ED6177">
            <w:pPr>
              <w:spacing w:after="0" w:line="240" w:lineRule="auto"/>
              <w:rPr>
                <w:rFonts w:ascii="Arial" w:hAnsi="Arial" w:cs="Arial"/>
                <w:sz w:val="18"/>
                <w:szCs w:val="18"/>
              </w:rPr>
            </w:pPr>
            <w:r w:rsidRPr="005C36C5">
              <w:rPr>
                <w:rFonts w:ascii="Arial" w:hAnsi="Arial" w:cs="Arial"/>
                <w:sz w:val="18"/>
                <w:szCs w:val="18"/>
              </w:rPr>
              <w:t>c. utworzenia nowego ośrodka chemioterapii – chyba, że taka potrzeba wynika</w:t>
            </w:r>
          </w:p>
          <w:p w14:paraId="745CA0D3" w14:textId="77777777" w:rsidR="00ED6177" w:rsidRPr="005C36C5" w:rsidRDefault="00ED6177" w:rsidP="00ED6177">
            <w:pPr>
              <w:spacing w:after="0" w:line="240" w:lineRule="auto"/>
              <w:rPr>
                <w:rFonts w:ascii="Arial" w:hAnsi="Arial" w:cs="Arial"/>
                <w:sz w:val="18"/>
                <w:szCs w:val="18"/>
              </w:rPr>
            </w:pPr>
            <w:r w:rsidRPr="005C36C5">
              <w:rPr>
                <w:rFonts w:ascii="Arial" w:hAnsi="Arial" w:cs="Arial"/>
                <w:sz w:val="18"/>
                <w:szCs w:val="18"/>
              </w:rPr>
              <w:t>z mapy potrzeb zdrowotnych,</w:t>
            </w:r>
          </w:p>
          <w:p w14:paraId="2092ABC0" w14:textId="77777777" w:rsidR="00ED6177" w:rsidRPr="005C36C5" w:rsidRDefault="00ED6177" w:rsidP="00ED6177">
            <w:pPr>
              <w:spacing w:after="0" w:line="240" w:lineRule="auto"/>
              <w:rPr>
                <w:rFonts w:ascii="Arial" w:hAnsi="Arial" w:cs="Arial"/>
                <w:sz w:val="18"/>
                <w:szCs w:val="18"/>
              </w:rPr>
            </w:pPr>
            <w:r w:rsidRPr="005C36C5">
              <w:rPr>
                <w:rFonts w:ascii="Arial" w:hAnsi="Arial" w:cs="Arial"/>
                <w:sz w:val="18"/>
                <w:szCs w:val="18"/>
              </w:rPr>
              <w:t xml:space="preserve">d. zakupu dodatkowego akceleratora liniowego do </w:t>
            </w:r>
            <w:proofErr w:type="spellStart"/>
            <w:r w:rsidRPr="005C36C5">
              <w:rPr>
                <w:rFonts w:ascii="Arial" w:hAnsi="Arial" w:cs="Arial"/>
                <w:sz w:val="18"/>
                <w:szCs w:val="18"/>
              </w:rPr>
              <w:t>teleradioterapii</w:t>
            </w:r>
            <w:proofErr w:type="spellEnd"/>
            <w:r w:rsidRPr="005C36C5">
              <w:rPr>
                <w:rFonts w:ascii="Arial" w:hAnsi="Arial" w:cs="Arial"/>
                <w:sz w:val="18"/>
                <w:szCs w:val="18"/>
              </w:rPr>
              <w:t xml:space="preserve"> – chyba, że taka</w:t>
            </w:r>
          </w:p>
          <w:p w14:paraId="35D3AA36" w14:textId="77777777" w:rsidR="00ED6177" w:rsidRPr="005C36C5" w:rsidRDefault="00ED6177" w:rsidP="00ED6177">
            <w:pPr>
              <w:spacing w:after="0" w:line="240" w:lineRule="auto"/>
              <w:rPr>
                <w:rFonts w:ascii="Arial" w:hAnsi="Arial" w:cs="Arial"/>
                <w:sz w:val="18"/>
                <w:szCs w:val="18"/>
              </w:rPr>
            </w:pPr>
            <w:r w:rsidRPr="005C36C5">
              <w:rPr>
                <w:rFonts w:ascii="Arial" w:hAnsi="Arial" w:cs="Arial"/>
                <w:sz w:val="18"/>
                <w:szCs w:val="18"/>
              </w:rPr>
              <w:t>potrzeba wynika z mapy potrzeb zdrowotnych oraz jedynie w miastach wskazanych</w:t>
            </w:r>
          </w:p>
          <w:p w14:paraId="14359BB5" w14:textId="77777777" w:rsidR="00ED6177" w:rsidRPr="005C36C5" w:rsidRDefault="00ED6177" w:rsidP="00ED6177">
            <w:pPr>
              <w:spacing w:after="0" w:line="240" w:lineRule="auto"/>
              <w:rPr>
                <w:rFonts w:ascii="Arial" w:hAnsi="Arial" w:cs="Arial"/>
                <w:sz w:val="18"/>
                <w:szCs w:val="18"/>
              </w:rPr>
            </w:pPr>
            <w:r w:rsidRPr="005C36C5">
              <w:rPr>
                <w:rFonts w:ascii="Arial" w:hAnsi="Arial" w:cs="Arial"/>
                <w:sz w:val="18"/>
                <w:szCs w:val="18"/>
              </w:rPr>
              <w:lastRenderedPageBreak/>
              <w:t>w mapie,</w:t>
            </w:r>
          </w:p>
          <w:p w14:paraId="67A32A2C" w14:textId="77777777" w:rsidR="00ED6177" w:rsidRPr="005C36C5" w:rsidRDefault="00ED6177" w:rsidP="00ED6177">
            <w:pPr>
              <w:spacing w:after="0" w:line="240" w:lineRule="auto"/>
              <w:rPr>
                <w:rFonts w:ascii="Arial" w:hAnsi="Arial" w:cs="Arial"/>
                <w:sz w:val="18"/>
                <w:szCs w:val="18"/>
              </w:rPr>
            </w:pPr>
            <w:r w:rsidRPr="005C36C5">
              <w:rPr>
                <w:rFonts w:ascii="Arial" w:hAnsi="Arial" w:cs="Arial"/>
                <w:sz w:val="18"/>
                <w:szCs w:val="18"/>
              </w:rPr>
              <w:t xml:space="preserve">e. wymiany akceleratora liniowego do </w:t>
            </w:r>
            <w:proofErr w:type="spellStart"/>
            <w:r w:rsidRPr="005C36C5">
              <w:rPr>
                <w:rFonts w:ascii="Arial" w:hAnsi="Arial" w:cs="Arial"/>
                <w:sz w:val="18"/>
                <w:szCs w:val="18"/>
              </w:rPr>
              <w:t>teleradioterapii</w:t>
            </w:r>
            <w:proofErr w:type="spellEnd"/>
            <w:r w:rsidRPr="005C36C5">
              <w:rPr>
                <w:rFonts w:ascii="Arial" w:hAnsi="Arial" w:cs="Arial"/>
                <w:sz w:val="18"/>
                <w:szCs w:val="18"/>
              </w:rPr>
              <w:t xml:space="preserve"> – chyba, że taki wydatek</w:t>
            </w:r>
          </w:p>
          <w:p w14:paraId="7995B565" w14:textId="77777777" w:rsidR="00ED6177" w:rsidRPr="005C36C5" w:rsidRDefault="00ED6177" w:rsidP="00ED6177">
            <w:pPr>
              <w:spacing w:after="0" w:line="240" w:lineRule="auto"/>
              <w:rPr>
                <w:rFonts w:ascii="Arial" w:hAnsi="Arial" w:cs="Arial"/>
                <w:sz w:val="18"/>
                <w:szCs w:val="18"/>
              </w:rPr>
            </w:pPr>
            <w:r w:rsidRPr="005C36C5">
              <w:rPr>
                <w:rFonts w:ascii="Arial" w:hAnsi="Arial" w:cs="Arial"/>
                <w:sz w:val="18"/>
                <w:szCs w:val="18"/>
              </w:rPr>
              <w:t>zostanie uzasadniony stopniem zużycia urządzenia, w tym w szczególności gdy</w:t>
            </w:r>
          </w:p>
          <w:p w14:paraId="7F5CD49B" w14:textId="77777777" w:rsidR="00ED6177" w:rsidRPr="005C36C5" w:rsidRDefault="00ED6177" w:rsidP="00ED6177">
            <w:pPr>
              <w:spacing w:after="0" w:line="240" w:lineRule="auto"/>
              <w:rPr>
                <w:rFonts w:ascii="Arial" w:hAnsi="Arial" w:cs="Arial"/>
                <w:sz w:val="18"/>
                <w:szCs w:val="18"/>
              </w:rPr>
            </w:pPr>
            <w:r w:rsidRPr="005C36C5">
              <w:rPr>
                <w:rFonts w:ascii="Arial" w:hAnsi="Arial" w:cs="Arial"/>
                <w:sz w:val="18"/>
                <w:szCs w:val="18"/>
              </w:rPr>
              <w:t>urządzenie ma więcej niż 10 lat,</w:t>
            </w:r>
          </w:p>
          <w:p w14:paraId="27553453" w14:textId="77777777" w:rsidR="00ED6177" w:rsidRPr="005C36C5" w:rsidRDefault="00ED6177" w:rsidP="00ED6177">
            <w:pPr>
              <w:spacing w:after="0" w:line="240" w:lineRule="auto"/>
              <w:rPr>
                <w:rFonts w:ascii="Arial" w:hAnsi="Arial" w:cs="Arial"/>
                <w:sz w:val="18"/>
                <w:szCs w:val="18"/>
              </w:rPr>
            </w:pPr>
            <w:r w:rsidRPr="005C36C5">
              <w:rPr>
                <w:rFonts w:ascii="Arial" w:hAnsi="Arial" w:cs="Arial"/>
                <w:sz w:val="18"/>
                <w:szCs w:val="18"/>
              </w:rPr>
              <w:t>f. zakupu dodatkowego rezonansu magnetycznego – chyba, że taka potrzeba wynika</w:t>
            </w:r>
          </w:p>
          <w:p w14:paraId="0AC50AEE" w14:textId="77777777" w:rsidR="00ED6177" w:rsidRPr="005C36C5" w:rsidRDefault="00ED6177" w:rsidP="00ED6177">
            <w:pPr>
              <w:spacing w:after="0" w:line="240" w:lineRule="auto"/>
              <w:rPr>
                <w:rFonts w:ascii="Arial" w:hAnsi="Arial" w:cs="Arial"/>
                <w:sz w:val="18"/>
                <w:szCs w:val="18"/>
              </w:rPr>
            </w:pPr>
            <w:r w:rsidRPr="005C36C5">
              <w:rPr>
                <w:rFonts w:ascii="Arial" w:hAnsi="Arial" w:cs="Arial"/>
                <w:sz w:val="18"/>
                <w:szCs w:val="18"/>
              </w:rPr>
              <w:t>z mapy potrzeb zdrowotnych oraz jedynie w miastach wskazanych w mapie,</w:t>
            </w:r>
          </w:p>
          <w:p w14:paraId="4440F778" w14:textId="77777777" w:rsidR="00ED6177" w:rsidRPr="005C36C5" w:rsidRDefault="00ED6177" w:rsidP="00ED6177">
            <w:pPr>
              <w:spacing w:after="0" w:line="240" w:lineRule="auto"/>
              <w:rPr>
                <w:rFonts w:ascii="Arial" w:hAnsi="Arial" w:cs="Arial"/>
                <w:sz w:val="18"/>
                <w:szCs w:val="18"/>
              </w:rPr>
            </w:pPr>
            <w:r w:rsidRPr="005C36C5">
              <w:rPr>
                <w:rFonts w:ascii="Arial" w:hAnsi="Arial" w:cs="Arial"/>
                <w:sz w:val="18"/>
                <w:szCs w:val="18"/>
              </w:rPr>
              <w:t>g. wymiany rezonansu magnetycznego – chyba, że taki wydatek zostanie</w:t>
            </w:r>
          </w:p>
          <w:p w14:paraId="0B629A7A" w14:textId="77777777" w:rsidR="00ED6177" w:rsidRPr="005C36C5" w:rsidRDefault="00ED6177" w:rsidP="00ED6177">
            <w:pPr>
              <w:spacing w:after="0" w:line="240" w:lineRule="auto"/>
              <w:rPr>
                <w:rFonts w:ascii="Arial" w:hAnsi="Arial" w:cs="Arial"/>
                <w:sz w:val="18"/>
                <w:szCs w:val="18"/>
              </w:rPr>
            </w:pPr>
            <w:r w:rsidRPr="005C36C5">
              <w:rPr>
                <w:rFonts w:ascii="Arial" w:hAnsi="Arial" w:cs="Arial"/>
                <w:sz w:val="18"/>
                <w:szCs w:val="18"/>
              </w:rPr>
              <w:t>uzasadniony stopniem zużycia urządzenia, w tym w szczególności gdy urządzenie</w:t>
            </w:r>
          </w:p>
          <w:p w14:paraId="60CCF2AA" w14:textId="77777777" w:rsidR="00ED6177" w:rsidRPr="005C36C5" w:rsidRDefault="00ED6177" w:rsidP="00ED6177">
            <w:pPr>
              <w:spacing w:after="0" w:line="240" w:lineRule="auto"/>
              <w:rPr>
                <w:rFonts w:ascii="Arial" w:hAnsi="Arial" w:cs="Arial"/>
                <w:sz w:val="18"/>
                <w:szCs w:val="18"/>
              </w:rPr>
            </w:pPr>
            <w:r w:rsidRPr="005C36C5">
              <w:rPr>
                <w:rFonts w:ascii="Arial" w:hAnsi="Arial" w:cs="Arial"/>
                <w:sz w:val="18"/>
                <w:szCs w:val="18"/>
              </w:rPr>
              <w:t>ma więcej niż 10 lat.</w:t>
            </w:r>
          </w:p>
          <w:p w14:paraId="3B970D84" w14:textId="07BE1B02" w:rsidR="00ED6177" w:rsidRPr="005C36C5" w:rsidRDefault="00ED6177" w:rsidP="00ED6177">
            <w:pPr>
              <w:spacing w:after="0" w:line="240" w:lineRule="auto"/>
              <w:rPr>
                <w:rFonts w:ascii="Arial" w:eastAsia="Times New Roman" w:hAnsi="Arial" w:cs="Arial"/>
                <w:color w:val="000000"/>
                <w:sz w:val="18"/>
                <w:szCs w:val="18"/>
                <w:lang w:eastAsia="pl-PL"/>
              </w:rPr>
            </w:pPr>
          </w:p>
        </w:tc>
      </w:tr>
      <w:tr w:rsidR="00ED6177" w:rsidRPr="00094B62" w14:paraId="49B16CD4" w14:textId="77777777" w:rsidTr="00013925">
        <w:trPr>
          <w:trHeight w:val="600"/>
        </w:trPr>
        <w:tc>
          <w:tcPr>
            <w:tcW w:w="557" w:type="dxa"/>
            <w:shd w:val="clear" w:color="000000" w:fill="E6E6E6"/>
            <w:noWrap/>
            <w:vAlign w:val="center"/>
          </w:tcPr>
          <w:p w14:paraId="4C1E71F3" w14:textId="77777777" w:rsidR="00ED6177" w:rsidRPr="00094B62" w:rsidRDefault="00ED6177" w:rsidP="00ED6177">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lastRenderedPageBreak/>
              <w:t>15</w:t>
            </w:r>
          </w:p>
        </w:tc>
        <w:tc>
          <w:tcPr>
            <w:tcW w:w="3417" w:type="dxa"/>
            <w:shd w:val="clear" w:color="auto" w:fill="auto"/>
            <w:noWrap/>
            <w:vAlign w:val="center"/>
          </w:tcPr>
          <w:p w14:paraId="47064474" w14:textId="77777777" w:rsidR="00ED6177" w:rsidRPr="00094B62" w:rsidRDefault="00ED6177" w:rsidP="00ED6177">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W zakresie opieki psychiatrycznej projekty realizowane w ramach Regionalnych Programów Operacyjnych muszą zawierać działania na rzecz wsparcia form opieki psychiatrycznej innych niż stacjonarne, tj. m. in. oddziałów dziennych lub ambulatoryjnej opieki psychiatrycznej (poradnie oraz zespoły leczenia środowiskowego)</w:t>
            </w:r>
          </w:p>
        </w:tc>
        <w:tc>
          <w:tcPr>
            <w:tcW w:w="3261" w:type="dxa"/>
            <w:shd w:val="clear" w:color="auto" w:fill="auto"/>
            <w:noWrap/>
            <w:vAlign w:val="bottom"/>
          </w:tcPr>
          <w:p w14:paraId="64860BFF" w14:textId="77777777" w:rsidR="00ED6177" w:rsidRPr="00094B62" w:rsidRDefault="00ED6177" w:rsidP="00ED6177">
            <w:pPr>
              <w:spacing w:after="0" w:line="240" w:lineRule="auto"/>
              <w:rPr>
                <w:rFonts w:ascii="Arial" w:eastAsia="Times New Roman" w:hAnsi="Arial" w:cs="Arial"/>
                <w:i/>
                <w:color w:val="000000"/>
                <w:sz w:val="18"/>
                <w:szCs w:val="18"/>
                <w:lang w:eastAsia="pl-PL"/>
              </w:rPr>
            </w:pPr>
            <w:r w:rsidRPr="00094B62">
              <w:rPr>
                <w:rFonts w:ascii="Arial" w:eastAsia="Times New Roman" w:hAnsi="Arial" w:cs="Arial"/>
                <w:i/>
                <w:color w:val="000000"/>
                <w:sz w:val="18"/>
                <w:szCs w:val="18"/>
                <w:lang w:eastAsia="pl-PL"/>
              </w:rPr>
              <w:t>Projekty z zakresu psychiatrii</w:t>
            </w:r>
          </w:p>
          <w:p w14:paraId="05871CBE" w14:textId="77777777" w:rsidR="00ED6177" w:rsidRPr="00094B62" w:rsidRDefault="00ED6177" w:rsidP="00ED6177">
            <w:pPr>
              <w:spacing w:after="0" w:line="240" w:lineRule="auto"/>
              <w:rPr>
                <w:rFonts w:ascii="Arial" w:eastAsia="Times New Roman" w:hAnsi="Arial" w:cs="Arial"/>
                <w:i/>
                <w:color w:val="000000"/>
                <w:sz w:val="18"/>
                <w:szCs w:val="18"/>
                <w:lang w:eastAsia="pl-PL"/>
              </w:rPr>
            </w:pPr>
          </w:p>
          <w:p w14:paraId="567CF36D" w14:textId="2B66561A" w:rsidR="00ED6177" w:rsidRPr="00094B62" w:rsidRDefault="00ED6177" w:rsidP="00ED6177">
            <w:pPr>
              <w:spacing w:after="0" w:line="240" w:lineRule="auto"/>
              <w:rPr>
                <w:rFonts w:ascii="Arial" w:eastAsia="Times New Roman" w:hAnsi="Arial" w:cs="Arial"/>
                <w:color w:val="000000"/>
                <w:sz w:val="20"/>
                <w:szCs w:val="20"/>
                <w:lang w:eastAsia="pl-PL"/>
              </w:rPr>
            </w:pPr>
            <w:r w:rsidRPr="00094B62">
              <w:rPr>
                <w:rFonts w:ascii="Arial" w:eastAsia="Times New Roman" w:hAnsi="Arial" w:cs="Arial"/>
                <w:i/>
                <w:color w:val="000000"/>
                <w:sz w:val="18"/>
                <w:szCs w:val="18"/>
                <w:lang w:eastAsia="pl-PL"/>
              </w:rPr>
              <w:t>Kryterium dopuszczalności nr 1.8</w:t>
            </w:r>
          </w:p>
        </w:tc>
        <w:tc>
          <w:tcPr>
            <w:tcW w:w="1842" w:type="dxa"/>
            <w:shd w:val="clear" w:color="auto" w:fill="auto"/>
            <w:noWrap/>
            <w:vAlign w:val="center"/>
          </w:tcPr>
          <w:p w14:paraId="12937BE9" w14:textId="67BF5406" w:rsidR="00ED6177" w:rsidRPr="00094B62" w:rsidRDefault="00ED6177" w:rsidP="00ED6177">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iCs/>
                <w:color w:val="000000"/>
                <w:sz w:val="18"/>
                <w:szCs w:val="18"/>
                <w:lang w:eastAsia="pl-PL"/>
              </w:rPr>
              <w:t>Kryterium dostępu</w:t>
            </w:r>
          </w:p>
        </w:tc>
        <w:tc>
          <w:tcPr>
            <w:tcW w:w="4526" w:type="dxa"/>
            <w:shd w:val="clear" w:color="auto" w:fill="auto"/>
            <w:noWrap/>
            <w:vAlign w:val="center"/>
          </w:tcPr>
          <w:p w14:paraId="3F054EEB" w14:textId="701F6E23" w:rsidR="00ED6177" w:rsidRPr="005C36C5" w:rsidRDefault="00ED6177" w:rsidP="00ED6177">
            <w:pPr>
              <w:spacing w:after="0" w:line="240" w:lineRule="auto"/>
              <w:rPr>
                <w:rFonts w:ascii="Arial" w:eastAsia="Times New Roman" w:hAnsi="Arial" w:cs="Arial"/>
                <w:color w:val="000000"/>
                <w:sz w:val="18"/>
                <w:szCs w:val="18"/>
                <w:lang w:eastAsia="pl-PL"/>
              </w:rPr>
            </w:pPr>
            <w:r w:rsidRPr="005C36C5">
              <w:rPr>
                <w:rFonts w:ascii="Arial" w:hAnsi="Arial" w:cs="Arial"/>
                <w:sz w:val="18"/>
                <w:szCs w:val="18"/>
              </w:rPr>
              <w:t>Kryterium nie dotyczy zakresu</w:t>
            </w:r>
            <w:r w:rsidRPr="00356637">
              <w:rPr>
                <w:rFonts w:ascii="Arial" w:eastAsia="Times New Roman" w:hAnsi="Arial" w:cs="Arial"/>
                <w:color w:val="000000"/>
                <w:sz w:val="18"/>
                <w:szCs w:val="18"/>
                <w:lang w:eastAsia="pl-PL"/>
              </w:rPr>
              <w:t xml:space="preserve"> projektu</w:t>
            </w:r>
          </w:p>
        </w:tc>
      </w:tr>
    </w:tbl>
    <w:p w14:paraId="2E402E27" w14:textId="77777777" w:rsidR="00327B34" w:rsidRPr="00094B62" w:rsidRDefault="00327B34" w:rsidP="00327B34">
      <w:pPr>
        <w:jc w:val="center"/>
        <w:rPr>
          <w:rFonts w:ascii="Arial" w:eastAsia="Times New Roman" w:hAnsi="Arial" w:cs="Arial"/>
          <w:b/>
          <w:bCs/>
          <w:i/>
          <w:iCs/>
          <w:color w:val="000000"/>
          <w:sz w:val="20"/>
          <w:szCs w:val="20"/>
          <w:lang w:eastAsia="pl-PL"/>
        </w:rPr>
      </w:pPr>
    </w:p>
    <w:p w14:paraId="6F3756C5" w14:textId="77777777" w:rsidR="00327B34" w:rsidRPr="00094B62" w:rsidRDefault="00327B34" w:rsidP="00327B34">
      <w:pPr>
        <w:rPr>
          <w:rFonts w:ascii="Arial" w:eastAsia="Times New Roman" w:hAnsi="Arial" w:cs="Arial"/>
          <w:b/>
          <w:bCs/>
          <w:i/>
          <w:iCs/>
          <w:color w:val="000000"/>
          <w:sz w:val="20"/>
          <w:szCs w:val="20"/>
          <w:lang w:eastAsia="pl-PL"/>
        </w:rPr>
      </w:pPr>
      <w:r w:rsidRPr="00094B62">
        <w:rPr>
          <w:rFonts w:ascii="Arial" w:eastAsia="Times New Roman" w:hAnsi="Arial" w:cs="Arial"/>
          <w:b/>
          <w:bCs/>
          <w:i/>
          <w:iCs/>
          <w:color w:val="000000"/>
          <w:sz w:val="20"/>
          <w:szCs w:val="20"/>
          <w:lang w:eastAsia="pl-PL"/>
        </w:rPr>
        <w:t>V.3 POZOSTAŁE KRYTERIA PROPONOWANE PRZEZ IZ / IP</w:t>
      </w:r>
    </w:p>
    <w:p w14:paraId="3908C425" w14:textId="77777777" w:rsidR="00327B34" w:rsidRPr="00094B62" w:rsidRDefault="00327B34" w:rsidP="00327B34">
      <w:pPr>
        <w:spacing w:before="120" w:after="120"/>
        <w:ind w:left="37"/>
        <w:rPr>
          <w:rFonts w:ascii="Arial" w:eastAsia="Calibri" w:hAnsi="Arial" w:cs="Arial"/>
          <w:i/>
          <w:iCs/>
          <w:color w:val="7F7F7F"/>
          <w:sz w:val="16"/>
          <w:szCs w:val="16"/>
        </w:rPr>
      </w:pPr>
      <w:r w:rsidRPr="00094B62">
        <w:rPr>
          <w:rFonts w:ascii="Arial" w:eastAsia="Calibri" w:hAnsi="Arial" w:cs="Arial"/>
          <w:i/>
          <w:iCs/>
          <w:color w:val="7F7F7F"/>
          <w:sz w:val="16"/>
          <w:szCs w:val="16"/>
        </w:rPr>
        <w:t>Należy uzupełnić tabelę proponowanymi przez IP/IZ kryteriami wyboru, wychodzącymi poza zakres rekomendacji Komitetu Sterującego. Należy wypisać wszystkie kryteria, pod kątem których oceniane będą projekty składane w konkursie / lub oceniany będzie projekt pozakonkursowy.</w:t>
      </w:r>
    </w:p>
    <w:tbl>
      <w:tblPr>
        <w:tblpPr w:leftFromText="141" w:rightFromText="141" w:vertAnchor="text" w:tblpY="1"/>
        <w:tblOverlap w:val="never"/>
        <w:tblW w:w="13598" w:type="dxa"/>
        <w:tblBorders>
          <w:top w:val="single" w:sz="8" w:space="0" w:color="AEAAAA" w:themeColor="background2" w:themeShade="BF"/>
          <w:bottom w:val="single" w:sz="8" w:space="0" w:color="AEAAAA" w:themeColor="background2" w:themeShade="BF"/>
          <w:insideH w:val="single" w:sz="8" w:space="0" w:color="AEAAAA" w:themeColor="background2" w:themeShade="BF"/>
          <w:insideV w:val="single" w:sz="8" w:space="0" w:color="AEAAAA" w:themeColor="background2" w:themeShade="BF"/>
        </w:tblBorders>
        <w:tblCellMar>
          <w:left w:w="70" w:type="dxa"/>
          <w:right w:w="70" w:type="dxa"/>
        </w:tblCellMar>
        <w:tblLook w:val="04A0" w:firstRow="1" w:lastRow="0" w:firstColumn="1" w:lastColumn="0" w:noHBand="0" w:noVBand="1"/>
      </w:tblPr>
      <w:tblGrid>
        <w:gridCol w:w="851"/>
        <w:gridCol w:w="5376"/>
        <w:gridCol w:w="3686"/>
        <w:gridCol w:w="3685"/>
      </w:tblGrid>
      <w:tr w:rsidR="00541076" w:rsidRPr="00094B62" w14:paraId="49FB4AC9" w14:textId="77777777" w:rsidTr="00AB37CB">
        <w:trPr>
          <w:trHeight w:val="508"/>
        </w:trPr>
        <w:tc>
          <w:tcPr>
            <w:tcW w:w="851" w:type="dxa"/>
            <w:shd w:val="clear" w:color="000000" w:fill="E6E6E6"/>
            <w:noWrap/>
            <w:vAlign w:val="center"/>
            <w:hideMark/>
          </w:tcPr>
          <w:p w14:paraId="776BCF20" w14:textId="77777777" w:rsidR="00541076" w:rsidRPr="00094B62" w:rsidRDefault="00541076" w:rsidP="00AB37CB">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L.p.</w:t>
            </w:r>
          </w:p>
        </w:tc>
        <w:tc>
          <w:tcPr>
            <w:tcW w:w="5376" w:type="dxa"/>
            <w:shd w:val="clear" w:color="000000" w:fill="E6E6E6"/>
            <w:vAlign w:val="center"/>
            <w:hideMark/>
          </w:tcPr>
          <w:p w14:paraId="7DF60185" w14:textId="77777777" w:rsidR="00541076" w:rsidRPr="00094B62" w:rsidRDefault="00541076" w:rsidP="00AB37CB">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Kryterium</w:t>
            </w:r>
          </w:p>
          <w:p w14:paraId="61A5581B" w14:textId="77777777" w:rsidR="00541076" w:rsidRPr="00094B62" w:rsidRDefault="00541076" w:rsidP="00AB37CB">
            <w:pPr>
              <w:pStyle w:val="Akapitzlist"/>
              <w:spacing w:before="120" w:after="120"/>
              <w:ind w:left="37"/>
              <w:contextualSpacing w:val="0"/>
              <w:jc w:val="center"/>
              <w:rPr>
                <w:rFonts w:ascii="Arial" w:eastAsia="Times New Roman" w:hAnsi="Arial" w:cs="Arial"/>
                <w:color w:val="000000"/>
                <w:sz w:val="16"/>
                <w:szCs w:val="16"/>
                <w:lang w:eastAsia="pl-PL"/>
              </w:rPr>
            </w:pPr>
            <w:r w:rsidRPr="00094B62">
              <w:rPr>
                <w:rFonts w:ascii="Arial" w:hAnsi="Arial" w:cs="Arial"/>
                <w:i/>
                <w:iCs/>
                <w:color w:val="7F7F7F" w:themeColor="text1" w:themeTint="80"/>
                <w:sz w:val="16"/>
                <w:szCs w:val="16"/>
              </w:rPr>
              <w:t>nazwa oraz numer proponowanego przez IZ/ IP kryterium</w:t>
            </w:r>
          </w:p>
        </w:tc>
        <w:tc>
          <w:tcPr>
            <w:tcW w:w="3686" w:type="dxa"/>
            <w:shd w:val="clear" w:color="000000" w:fill="E6E6E6"/>
            <w:vAlign w:val="center"/>
            <w:hideMark/>
          </w:tcPr>
          <w:p w14:paraId="1F31E957" w14:textId="77777777" w:rsidR="00541076" w:rsidRPr="00094B62" w:rsidRDefault="00541076" w:rsidP="00AB37CB">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 xml:space="preserve">Rodzaj kryterium </w:t>
            </w:r>
          </w:p>
          <w:p w14:paraId="58D166CD" w14:textId="77777777" w:rsidR="00541076" w:rsidRPr="00094B62" w:rsidRDefault="00541076" w:rsidP="00AB37CB">
            <w:pPr>
              <w:pStyle w:val="Akapitzlist"/>
              <w:spacing w:before="120" w:after="120"/>
              <w:ind w:left="37"/>
              <w:contextualSpacing w:val="0"/>
              <w:jc w:val="center"/>
              <w:rPr>
                <w:rFonts w:ascii="Arial" w:eastAsia="Times New Roman" w:hAnsi="Arial" w:cs="Arial"/>
                <w:color w:val="000000"/>
                <w:sz w:val="16"/>
                <w:szCs w:val="16"/>
                <w:lang w:eastAsia="pl-PL"/>
              </w:rPr>
            </w:pPr>
            <w:r w:rsidRPr="00094B62">
              <w:rPr>
                <w:rFonts w:ascii="Arial" w:hAnsi="Arial" w:cs="Arial"/>
                <w:i/>
                <w:iCs/>
                <w:color w:val="7F7F7F" w:themeColor="text1" w:themeTint="80"/>
                <w:sz w:val="16"/>
                <w:szCs w:val="16"/>
              </w:rPr>
              <w:t>kryterium dostępu/ premiujące</w:t>
            </w:r>
          </w:p>
        </w:tc>
        <w:tc>
          <w:tcPr>
            <w:tcW w:w="3685" w:type="dxa"/>
            <w:shd w:val="clear" w:color="000000" w:fill="E6E6E6"/>
            <w:noWrap/>
            <w:vAlign w:val="center"/>
            <w:hideMark/>
          </w:tcPr>
          <w:p w14:paraId="7461A926" w14:textId="77777777" w:rsidR="00541076" w:rsidRPr="005C36C5" w:rsidRDefault="00541076" w:rsidP="00AB37CB">
            <w:pPr>
              <w:spacing w:after="0" w:line="240" w:lineRule="auto"/>
              <w:jc w:val="center"/>
              <w:rPr>
                <w:rFonts w:ascii="Arial" w:eastAsia="Times New Roman" w:hAnsi="Arial" w:cs="Arial"/>
                <w:color w:val="000000"/>
                <w:sz w:val="18"/>
                <w:szCs w:val="18"/>
                <w:lang w:eastAsia="pl-PL"/>
              </w:rPr>
            </w:pPr>
            <w:r w:rsidRPr="005C36C5">
              <w:rPr>
                <w:rFonts w:ascii="Arial" w:eastAsia="Times New Roman" w:hAnsi="Arial" w:cs="Arial"/>
                <w:color w:val="000000"/>
                <w:sz w:val="18"/>
                <w:szCs w:val="18"/>
                <w:lang w:eastAsia="pl-PL"/>
              </w:rPr>
              <w:t>Uwagi</w:t>
            </w:r>
          </w:p>
          <w:p w14:paraId="61A31F79" w14:textId="77777777" w:rsidR="00541076" w:rsidRPr="005C36C5" w:rsidRDefault="00541076" w:rsidP="00AB37CB">
            <w:pPr>
              <w:pStyle w:val="Akapitzlist"/>
              <w:spacing w:before="120" w:after="120"/>
              <w:ind w:left="37"/>
              <w:contextualSpacing w:val="0"/>
              <w:jc w:val="center"/>
              <w:rPr>
                <w:rFonts w:ascii="Arial" w:eastAsia="Times New Roman" w:hAnsi="Arial" w:cs="Arial"/>
                <w:color w:val="000000"/>
                <w:sz w:val="18"/>
                <w:szCs w:val="18"/>
                <w:lang w:eastAsia="pl-PL"/>
              </w:rPr>
            </w:pPr>
            <w:r w:rsidRPr="005C36C5">
              <w:rPr>
                <w:rFonts w:ascii="Arial" w:hAnsi="Arial" w:cs="Arial"/>
                <w:i/>
                <w:iCs/>
                <w:color w:val="7F7F7F" w:themeColor="text1" w:themeTint="80"/>
                <w:sz w:val="18"/>
                <w:szCs w:val="18"/>
              </w:rPr>
              <w:t>projekt definicji proponowanego przez IZ/ IP kryterium</w:t>
            </w:r>
          </w:p>
        </w:tc>
      </w:tr>
      <w:tr w:rsidR="00541076" w:rsidRPr="00094B62" w14:paraId="2558E2C1" w14:textId="77777777" w:rsidTr="00AB37CB">
        <w:trPr>
          <w:trHeight w:val="508"/>
        </w:trPr>
        <w:tc>
          <w:tcPr>
            <w:tcW w:w="851" w:type="dxa"/>
            <w:shd w:val="clear" w:color="000000" w:fill="E6E6E6"/>
            <w:noWrap/>
            <w:vAlign w:val="center"/>
            <w:hideMark/>
          </w:tcPr>
          <w:p w14:paraId="4870D517" w14:textId="77777777" w:rsidR="00541076" w:rsidRPr="00094B62" w:rsidRDefault="00541076" w:rsidP="00AB37CB">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1</w:t>
            </w:r>
          </w:p>
        </w:tc>
        <w:tc>
          <w:tcPr>
            <w:tcW w:w="5376" w:type="dxa"/>
            <w:shd w:val="clear" w:color="auto" w:fill="auto"/>
            <w:vAlign w:val="center"/>
            <w:hideMark/>
          </w:tcPr>
          <w:p w14:paraId="2BABA58E" w14:textId="77777777" w:rsidR="00541076" w:rsidRPr="00094B62" w:rsidRDefault="00541076" w:rsidP="00AB37CB">
            <w:pPr>
              <w:spacing w:after="0" w:line="240" w:lineRule="auto"/>
              <w:rPr>
                <w:rFonts w:ascii="Arial" w:eastAsia="Times New Roman" w:hAnsi="Arial" w:cs="Arial"/>
                <w:i/>
                <w:iCs/>
                <w:color w:val="000000"/>
                <w:sz w:val="20"/>
                <w:szCs w:val="20"/>
                <w:lang w:eastAsia="pl-PL"/>
              </w:rPr>
            </w:pPr>
            <w:r w:rsidRPr="00094B62">
              <w:rPr>
                <w:rFonts w:ascii="Arial" w:hAnsi="Arial" w:cs="Arial"/>
                <w:i/>
                <w:sz w:val="20"/>
                <w:szCs w:val="20"/>
              </w:rPr>
              <w:t>Projekt jest zgodny z Planem Transformacji odpowiednio krajowym lub regionalnym</w:t>
            </w:r>
            <w:r w:rsidRPr="00094B62">
              <w:rPr>
                <w:rFonts w:ascii="Arial" w:eastAsia="Times New Roman" w:hAnsi="Arial" w:cs="Arial"/>
                <w:i/>
                <w:iCs/>
                <w:color w:val="000000"/>
                <w:sz w:val="20"/>
                <w:szCs w:val="20"/>
                <w:lang w:eastAsia="pl-PL"/>
              </w:rPr>
              <w:t xml:space="preserve"> </w:t>
            </w:r>
          </w:p>
          <w:p w14:paraId="72FAF606" w14:textId="457CC2A8" w:rsidR="00541076" w:rsidRPr="00094B62" w:rsidRDefault="00541076" w:rsidP="00AB37CB">
            <w:pPr>
              <w:spacing w:after="0" w:line="240" w:lineRule="auto"/>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Kryterium dopuszczalności nr 1.</w:t>
            </w:r>
            <w:r w:rsidR="000F287C">
              <w:rPr>
                <w:rFonts w:ascii="Arial" w:eastAsia="Times New Roman" w:hAnsi="Arial" w:cs="Arial"/>
                <w:i/>
                <w:iCs/>
                <w:color w:val="000000"/>
                <w:sz w:val="20"/>
                <w:szCs w:val="20"/>
                <w:lang w:eastAsia="pl-PL"/>
              </w:rPr>
              <w:t>11</w:t>
            </w:r>
          </w:p>
        </w:tc>
        <w:tc>
          <w:tcPr>
            <w:tcW w:w="3686" w:type="dxa"/>
            <w:shd w:val="clear" w:color="auto" w:fill="auto"/>
            <w:noWrap/>
            <w:vAlign w:val="center"/>
            <w:hideMark/>
          </w:tcPr>
          <w:p w14:paraId="20BD4249" w14:textId="77777777" w:rsidR="00541076" w:rsidRPr="00094B62" w:rsidRDefault="00541076" w:rsidP="00AB37CB">
            <w:pPr>
              <w:spacing w:after="0" w:line="240" w:lineRule="auto"/>
              <w:jc w:val="center"/>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Kryterium dostępu </w:t>
            </w:r>
          </w:p>
        </w:tc>
        <w:tc>
          <w:tcPr>
            <w:tcW w:w="3685" w:type="dxa"/>
            <w:shd w:val="clear" w:color="auto" w:fill="auto"/>
            <w:noWrap/>
            <w:hideMark/>
          </w:tcPr>
          <w:p w14:paraId="17A4B8F9" w14:textId="77777777" w:rsidR="00541076" w:rsidRPr="005C36C5" w:rsidRDefault="00541076" w:rsidP="00AB37CB">
            <w:pPr>
              <w:spacing w:after="0" w:line="240" w:lineRule="auto"/>
              <w:rPr>
                <w:rFonts w:ascii="Arial" w:eastAsia="Times New Roman" w:hAnsi="Arial" w:cs="Arial"/>
                <w:i/>
                <w:iCs/>
                <w:color w:val="000000"/>
                <w:sz w:val="18"/>
                <w:szCs w:val="18"/>
                <w:lang w:eastAsia="pl-PL"/>
              </w:rPr>
            </w:pPr>
            <w:r w:rsidRPr="005C36C5">
              <w:rPr>
                <w:rFonts w:ascii="Arial" w:hAnsi="Arial" w:cs="Arial"/>
                <w:i/>
                <w:sz w:val="18"/>
                <w:szCs w:val="18"/>
              </w:rPr>
              <w:t>Do dofinansowania mogą być przyjęte projekty zgodne z Planami Transformacji (odpowiednio krajowym lub regionalnym), o ile zakres działań zaplanowanych w projekcie jest ujęty w danym Planie.</w:t>
            </w:r>
          </w:p>
        </w:tc>
      </w:tr>
      <w:tr w:rsidR="00541076" w:rsidRPr="00094B62" w14:paraId="7BBE00A3" w14:textId="77777777" w:rsidTr="00AB37CB">
        <w:trPr>
          <w:trHeight w:val="508"/>
        </w:trPr>
        <w:tc>
          <w:tcPr>
            <w:tcW w:w="851" w:type="dxa"/>
            <w:shd w:val="clear" w:color="000000" w:fill="E6E6E6"/>
            <w:noWrap/>
            <w:vAlign w:val="center"/>
          </w:tcPr>
          <w:p w14:paraId="5DFFC5BA" w14:textId="77777777" w:rsidR="00541076" w:rsidRPr="00094B62" w:rsidRDefault="00541076" w:rsidP="00AB37CB">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lastRenderedPageBreak/>
              <w:t>2</w:t>
            </w:r>
          </w:p>
        </w:tc>
        <w:tc>
          <w:tcPr>
            <w:tcW w:w="5376" w:type="dxa"/>
            <w:shd w:val="clear" w:color="auto" w:fill="auto"/>
            <w:vAlign w:val="center"/>
          </w:tcPr>
          <w:p w14:paraId="38515294" w14:textId="77777777" w:rsidR="00541076" w:rsidRPr="00094B62" w:rsidRDefault="00541076" w:rsidP="00AB37CB">
            <w:pPr>
              <w:spacing w:after="0" w:line="240" w:lineRule="auto"/>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Zgodność z celem szczegółowym i rezultatami priorytetu inwestycyjnego</w:t>
            </w:r>
          </w:p>
          <w:p w14:paraId="22D9C1B9" w14:textId="400901F4" w:rsidR="00541076" w:rsidRPr="00094B62" w:rsidRDefault="00541076" w:rsidP="00AB37CB">
            <w:pPr>
              <w:spacing w:after="0" w:line="240" w:lineRule="auto"/>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Kryterium dopuszczalności nr 1.1</w:t>
            </w:r>
            <w:r w:rsidR="000F287C">
              <w:rPr>
                <w:rFonts w:ascii="Arial" w:eastAsia="Times New Roman" w:hAnsi="Arial" w:cs="Arial"/>
                <w:i/>
                <w:iCs/>
                <w:color w:val="000000"/>
                <w:sz w:val="20"/>
                <w:szCs w:val="20"/>
                <w:lang w:eastAsia="pl-PL"/>
              </w:rPr>
              <w:t>2</w:t>
            </w:r>
          </w:p>
        </w:tc>
        <w:tc>
          <w:tcPr>
            <w:tcW w:w="3686" w:type="dxa"/>
            <w:shd w:val="clear" w:color="auto" w:fill="auto"/>
            <w:noWrap/>
            <w:vAlign w:val="center"/>
          </w:tcPr>
          <w:p w14:paraId="16E99466" w14:textId="77777777" w:rsidR="00541076" w:rsidRPr="00094B62" w:rsidRDefault="00541076" w:rsidP="00AB37CB">
            <w:pPr>
              <w:spacing w:after="0" w:line="240" w:lineRule="auto"/>
              <w:jc w:val="center"/>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Kryterium dostępu </w:t>
            </w:r>
          </w:p>
        </w:tc>
        <w:tc>
          <w:tcPr>
            <w:tcW w:w="3685" w:type="dxa"/>
            <w:shd w:val="clear" w:color="auto" w:fill="auto"/>
            <w:noWrap/>
            <w:vAlign w:val="center"/>
          </w:tcPr>
          <w:p w14:paraId="19EEDDC1" w14:textId="77777777" w:rsidR="00541076" w:rsidRPr="005C36C5" w:rsidRDefault="00541076" w:rsidP="00AB37CB">
            <w:pPr>
              <w:spacing w:after="0" w:line="240" w:lineRule="auto"/>
              <w:rPr>
                <w:rFonts w:ascii="Arial" w:eastAsia="Times New Roman" w:hAnsi="Arial" w:cs="Arial"/>
                <w:i/>
                <w:iCs/>
                <w:color w:val="000000"/>
                <w:sz w:val="18"/>
                <w:szCs w:val="18"/>
                <w:lang w:eastAsia="pl-PL"/>
              </w:rPr>
            </w:pPr>
            <w:r w:rsidRPr="005C36C5">
              <w:rPr>
                <w:rFonts w:ascii="Arial" w:eastAsia="Times New Roman" w:hAnsi="Arial" w:cs="Arial"/>
                <w:i/>
                <w:iCs/>
                <w:color w:val="000000"/>
                <w:sz w:val="18"/>
                <w:szCs w:val="18"/>
                <w:lang w:eastAsia="pl-PL"/>
              </w:rPr>
              <w:t> Projekt koresponduje ze wskaźnikami strategicznymi określonymi w RPO WZ 2014-2020. Projekt jest zgodny z celem działania w SOOP.</w:t>
            </w:r>
          </w:p>
        </w:tc>
      </w:tr>
      <w:tr w:rsidR="00541076" w:rsidRPr="00094B62" w14:paraId="0371926D" w14:textId="77777777" w:rsidTr="00AB37CB">
        <w:trPr>
          <w:trHeight w:val="508"/>
        </w:trPr>
        <w:tc>
          <w:tcPr>
            <w:tcW w:w="851" w:type="dxa"/>
            <w:shd w:val="clear" w:color="000000" w:fill="E6E6E6"/>
            <w:noWrap/>
            <w:vAlign w:val="center"/>
            <w:hideMark/>
          </w:tcPr>
          <w:p w14:paraId="432B7104" w14:textId="77777777" w:rsidR="00541076" w:rsidRPr="00094B62" w:rsidRDefault="00541076" w:rsidP="00AB37CB">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3</w:t>
            </w:r>
          </w:p>
        </w:tc>
        <w:tc>
          <w:tcPr>
            <w:tcW w:w="5376" w:type="dxa"/>
            <w:shd w:val="clear" w:color="auto" w:fill="auto"/>
            <w:vAlign w:val="center"/>
            <w:hideMark/>
          </w:tcPr>
          <w:p w14:paraId="749B6D68" w14:textId="77777777" w:rsidR="00541076" w:rsidRPr="00094B62" w:rsidRDefault="00541076" w:rsidP="00AB37CB">
            <w:pPr>
              <w:spacing w:after="0" w:line="240" w:lineRule="auto"/>
              <w:rPr>
                <w:rFonts w:ascii="Arial" w:eastAsia="Times New Roman" w:hAnsi="Arial" w:cs="Arial"/>
                <w:i/>
                <w:color w:val="000000"/>
                <w:sz w:val="20"/>
                <w:szCs w:val="20"/>
                <w:lang w:eastAsia="pl-PL"/>
              </w:rPr>
            </w:pPr>
            <w:r w:rsidRPr="00094B62">
              <w:rPr>
                <w:rFonts w:ascii="Arial" w:eastAsia="Times New Roman" w:hAnsi="Arial" w:cs="Arial"/>
                <w:i/>
                <w:color w:val="000000"/>
                <w:sz w:val="20"/>
                <w:szCs w:val="20"/>
                <w:lang w:eastAsia="pl-PL"/>
              </w:rPr>
              <w:t>Zgodność z typami projektów</w:t>
            </w:r>
          </w:p>
          <w:p w14:paraId="09C12F83" w14:textId="1400A639" w:rsidR="00541076" w:rsidRPr="00094B62" w:rsidRDefault="00541076" w:rsidP="00AB37CB">
            <w:pPr>
              <w:spacing w:after="0" w:line="240" w:lineRule="auto"/>
              <w:rPr>
                <w:rFonts w:ascii="Arial" w:eastAsia="Times New Roman" w:hAnsi="Arial" w:cs="Arial"/>
                <w:i/>
                <w:color w:val="000000"/>
                <w:sz w:val="20"/>
                <w:szCs w:val="20"/>
                <w:lang w:eastAsia="pl-PL"/>
              </w:rPr>
            </w:pPr>
            <w:r w:rsidRPr="00094B62">
              <w:rPr>
                <w:rFonts w:ascii="Arial" w:eastAsia="Times New Roman" w:hAnsi="Arial" w:cs="Arial"/>
                <w:i/>
                <w:color w:val="000000"/>
                <w:sz w:val="20"/>
                <w:szCs w:val="20"/>
                <w:lang w:eastAsia="pl-PL"/>
              </w:rPr>
              <w:t>Kryterium dopuszczalności nr 1.1</w:t>
            </w:r>
            <w:r w:rsidR="000F287C">
              <w:rPr>
                <w:rFonts w:ascii="Arial" w:eastAsia="Times New Roman" w:hAnsi="Arial" w:cs="Arial"/>
                <w:i/>
                <w:color w:val="000000"/>
                <w:sz w:val="20"/>
                <w:szCs w:val="20"/>
                <w:lang w:eastAsia="pl-PL"/>
              </w:rPr>
              <w:t>3</w:t>
            </w:r>
          </w:p>
        </w:tc>
        <w:tc>
          <w:tcPr>
            <w:tcW w:w="3686" w:type="dxa"/>
            <w:shd w:val="clear" w:color="auto" w:fill="auto"/>
            <w:noWrap/>
            <w:vAlign w:val="bottom"/>
            <w:hideMark/>
          </w:tcPr>
          <w:p w14:paraId="53486A76" w14:textId="77777777" w:rsidR="00541076" w:rsidRPr="00094B62" w:rsidRDefault="00541076" w:rsidP="00AB37CB">
            <w:pPr>
              <w:spacing w:after="0" w:line="240" w:lineRule="auto"/>
              <w:jc w:val="center"/>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Kryterium dostępu </w:t>
            </w:r>
          </w:p>
        </w:tc>
        <w:tc>
          <w:tcPr>
            <w:tcW w:w="3685" w:type="dxa"/>
            <w:shd w:val="clear" w:color="auto" w:fill="auto"/>
            <w:noWrap/>
            <w:vAlign w:val="bottom"/>
            <w:hideMark/>
          </w:tcPr>
          <w:p w14:paraId="1C2921B6" w14:textId="77777777" w:rsidR="00541076" w:rsidRPr="005C36C5" w:rsidRDefault="00541076" w:rsidP="00AB37CB">
            <w:pPr>
              <w:spacing w:after="0" w:line="240" w:lineRule="auto"/>
              <w:rPr>
                <w:rFonts w:ascii="Arial" w:eastAsia="Times New Roman" w:hAnsi="Arial" w:cs="Arial"/>
                <w:i/>
                <w:iCs/>
                <w:color w:val="000000"/>
                <w:sz w:val="18"/>
                <w:szCs w:val="18"/>
                <w:lang w:eastAsia="pl-PL"/>
              </w:rPr>
            </w:pPr>
            <w:r w:rsidRPr="005C36C5">
              <w:rPr>
                <w:rFonts w:ascii="Arial" w:eastAsia="Times New Roman" w:hAnsi="Arial" w:cs="Arial"/>
                <w:i/>
                <w:iCs/>
                <w:color w:val="000000"/>
                <w:sz w:val="18"/>
                <w:szCs w:val="18"/>
                <w:lang w:eastAsia="pl-PL"/>
              </w:rPr>
              <w:t> Projekt jest zgodny z typami projektów wskazanymi w SOOP.</w:t>
            </w:r>
          </w:p>
          <w:p w14:paraId="70FF0BB8" w14:textId="77777777" w:rsidR="00541076" w:rsidRPr="005C36C5" w:rsidRDefault="00541076" w:rsidP="00AB37CB">
            <w:pPr>
              <w:spacing w:after="0" w:line="240" w:lineRule="auto"/>
              <w:rPr>
                <w:rFonts w:ascii="Arial" w:eastAsia="Times New Roman" w:hAnsi="Arial" w:cs="Arial"/>
                <w:i/>
                <w:iCs/>
                <w:color w:val="000000"/>
                <w:sz w:val="18"/>
                <w:szCs w:val="18"/>
                <w:lang w:eastAsia="pl-PL"/>
              </w:rPr>
            </w:pPr>
            <w:r w:rsidRPr="005C36C5">
              <w:rPr>
                <w:rFonts w:ascii="Arial" w:eastAsia="Times New Roman" w:hAnsi="Arial" w:cs="Arial"/>
                <w:i/>
                <w:iCs/>
                <w:color w:val="000000"/>
                <w:sz w:val="18"/>
                <w:szCs w:val="18"/>
                <w:lang w:eastAsia="pl-PL"/>
              </w:rPr>
              <w:t>Opis projektu wskazuje na zgodność ze wskazanym przez Wnioskodawcę typem projektu. Charakter przewidywanych działań, wskaźniki produktu, wydatki kwalifikowalne dają pewność, że mamy do czynienia z typem projektu zaplanowanym do wsparcia w ramach działania 11.1.</w:t>
            </w:r>
          </w:p>
        </w:tc>
      </w:tr>
      <w:tr w:rsidR="00541076" w:rsidRPr="00094B62" w14:paraId="16279314" w14:textId="77777777" w:rsidTr="00AB37CB">
        <w:trPr>
          <w:trHeight w:val="508"/>
        </w:trPr>
        <w:tc>
          <w:tcPr>
            <w:tcW w:w="851" w:type="dxa"/>
            <w:shd w:val="clear" w:color="000000" w:fill="E6E6E6"/>
            <w:noWrap/>
            <w:vAlign w:val="center"/>
            <w:hideMark/>
          </w:tcPr>
          <w:p w14:paraId="370B0763" w14:textId="77777777" w:rsidR="00541076" w:rsidRPr="00094B62" w:rsidRDefault="00541076" w:rsidP="00AB37CB">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4</w:t>
            </w:r>
          </w:p>
        </w:tc>
        <w:tc>
          <w:tcPr>
            <w:tcW w:w="5376" w:type="dxa"/>
            <w:shd w:val="clear" w:color="auto" w:fill="auto"/>
            <w:vAlign w:val="center"/>
            <w:hideMark/>
          </w:tcPr>
          <w:p w14:paraId="3D2725C0" w14:textId="77777777" w:rsidR="00541076" w:rsidRPr="00094B62" w:rsidRDefault="00541076" w:rsidP="00AB37CB">
            <w:pPr>
              <w:spacing w:after="0" w:line="240" w:lineRule="auto"/>
              <w:rPr>
                <w:rFonts w:ascii="Arial" w:eastAsia="Times New Roman" w:hAnsi="Arial" w:cs="Arial"/>
                <w:i/>
                <w:color w:val="000000"/>
                <w:sz w:val="20"/>
                <w:szCs w:val="20"/>
                <w:lang w:eastAsia="pl-PL"/>
              </w:rPr>
            </w:pPr>
            <w:r w:rsidRPr="00094B62">
              <w:rPr>
                <w:rFonts w:ascii="Arial" w:eastAsia="Times New Roman" w:hAnsi="Arial" w:cs="Arial"/>
                <w:i/>
                <w:color w:val="000000"/>
                <w:sz w:val="20"/>
                <w:szCs w:val="20"/>
                <w:lang w:eastAsia="pl-PL"/>
              </w:rPr>
              <w:t>Zgodność z zasadami horyzontalnymi</w:t>
            </w:r>
          </w:p>
          <w:p w14:paraId="21E006DA" w14:textId="24CA3952" w:rsidR="00541076" w:rsidRPr="00094B62" w:rsidRDefault="00541076" w:rsidP="00AB37CB">
            <w:pPr>
              <w:spacing w:after="0" w:line="240" w:lineRule="auto"/>
              <w:rPr>
                <w:rFonts w:ascii="Arial" w:eastAsia="Times New Roman" w:hAnsi="Arial" w:cs="Arial"/>
                <w:i/>
                <w:color w:val="000000"/>
                <w:sz w:val="20"/>
                <w:szCs w:val="20"/>
                <w:lang w:eastAsia="pl-PL"/>
              </w:rPr>
            </w:pPr>
            <w:r w:rsidRPr="00094B62">
              <w:rPr>
                <w:rFonts w:ascii="Arial" w:eastAsia="Times New Roman" w:hAnsi="Arial" w:cs="Arial"/>
                <w:i/>
                <w:color w:val="000000"/>
                <w:sz w:val="20"/>
                <w:szCs w:val="20"/>
                <w:lang w:eastAsia="pl-PL"/>
              </w:rPr>
              <w:t>Kryterium dopuszczalności 1.1</w:t>
            </w:r>
            <w:r w:rsidR="000F287C">
              <w:rPr>
                <w:rFonts w:ascii="Arial" w:eastAsia="Times New Roman" w:hAnsi="Arial" w:cs="Arial"/>
                <w:i/>
                <w:color w:val="000000"/>
                <w:sz w:val="20"/>
                <w:szCs w:val="20"/>
                <w:lang w:eastAsia="pl-PL"/>
              </w:rPr>
              <w:t>4</w:t>
            </w:r>
          </w:p>
        </w:tc>
        <w:tc>
          <w:tcPr>
            <w:tcW w:w="3686" w:type="dxa"/>
            <w:shd w:val="clear" w:color="auto" w:fill="auto"/>
            <w:noWrap/>
            <w:vAlign w:val="bottom"/>
            <w:hideMark/>
          </w:tcPr>
          <w:p w14:paraId="2A739357" w14:textId="77777777" w:rsidR="00541076" w:rsidRPr="00094B62" w:rsidRDefault="00541076" w:rsidP="00AB37CB">
            <w:pPr>
              <w:spacing w:after="0" w:line="240" w:lineRule="auto"/>
              <w:jc w:val="center"/>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Kryterium dostępu </w:t>
            </w:r>
          </w:p>
        </w:tc>
        <w:tc>
          <w:tcPr>
            <w:tcW w:w="3685" w:type="dxa"/>
            <w:shd w:val="clear" w:color="auto" w:fill="auto"/>
            <w:noWrap/>
            <w:vAlign w:val="bottom"/>
            <w:hideMark/>
          </w:tcPr>
          <w:p w14:paraId="2EE848A6" w14:textId="77777777" w:rsidR="00541076" w:rsidRPr="005C36C5" w:rsidRDefault="00541076" w:rsidP="00AB37CB">
            <w:pPr>
              <w:spacing w:after="0" w:line="240" w:lineRule="auto"/>
              <w:rPr>
                <w:rFonts w:ascii="Arial" w:eastAsia="Times New Roman" w:hAnsi="Arial" w:cs="Arial"/>
                <w:i/>
                <w:iCs/>
                <w:color w:val="000000"/>
                <w:sz w:val="18"/>
                <w:szCs w:val="18"/>
                <w:lang w:eastAsia="pl-PL"/>
              </w:rPr>
            </w:pPr>
            <w:r w:rsidRPr="005C36C5">
              <w:rPr>
                <w:rFonts w:ascii="Arial" w:eastAsia="Times New Roman" w:hAnsi="Arial" w:cs="Arial"/>
                <w:i/>
                <w:iCs/>
                <w:color w:val="000000"/>
                <w:sz w:val="18"/>
                <w:szCs w:val="18"/>
                <w:lang w:eastAsia="pl-PL"/>
              </w:rPr>
              <w:t> Projekt jest zgodny z właściwymi politykami i zasadami wspólnotowymi:</w:t>
            </w:r>
          </w:p>
          <w:p w14:paraId="2037CC31" w14:textId="77777777" w:rsidR="00541076" w:rsidRPr="005C36C5" w:rsidRDefault="00541076" w:rsidP="00AB37CB">
            <w:pPr>
              <w:spacing w:after="0" w:line="240" w:lineRule="auto"/>
              <w:rPr>
                <w:rFonts w:ascii="Arial" w:eastAsia="Times New Roman" w:hAnsi="Arial" w:cs="Arial"/>
                <w:i/>
                <w:iCs/>
                <w:color w:val="000000"/>
                <w:sz w:val="18"/>
                <w:szCs w:val="18"/>
                <w:lang w:eastAsia="pl-PL"/>
              </w:rPr>
            </w:pPr>
            <w:r w:rsidRPr="005C36C5">
              <w:rPr>
                <w:rFonts w:ascii="Arial" w:eastAsia="Times New Roman" w:hAnsi="Arial" w:cs="Arial"/>
                <w:i/>
                <w:iCs/>
                <w:color w:val="000000"/>
                <w:sz w:val="18"/>
                <w:szCs w:val="18"/>
                <w:lang w:eastAsia="pl-PL"/>
              </w:rPr>
              <w:t>a) zrównoważonego rozwoju,</w:t>
            </w:r>
          </w:p>
          <w:p w14:paraId="17A13D02" w14:textId="77777777" w:rsidR="00541076" w:rsidRPr="005C36C5" w:rsidRDefault="00541076" w:rsidP="00AB37CB">
            <w:pPr>
              <w:spacing w:after="0" w:line="240" w:lineRule="auto"/>
              <w:rPr>
                <w:rFonts w:ascii="Arial" w:eastAsia="Times New Roman" w:hAnsi="Arial" w:cs="Arial"/>
                <w:i/>
                <w:iCs/>
                <w:color w:val="000000"/>
                <w:sz w:val="18"/>
                <w:szCs w:val="18"/>
                <w:lang w:eastAsia="pl-PL"/>
              </w:rPr>
            </w:pPr>
            <w:r w:rsidRPr="005C36C5">
              <w:rPr>
                <w:rFonts w:ascii="Arial" w:eastAsia="Times New Roman" w:hAnsi="Arial" w:cs="Arial"/>
                <w:i/>
                <w:iCs/>
                <w:color w:val="000000"/>
                <w:sz w:val="18"/>
                <w:szCs w:val="18"/>
                <w:lang w:eastAsia="pl-PL"/>
              </w:rPr>
              <w:t>b) równości szans kobiet i mężczyzn</w:t>
            </w:r>
          </w:p>
          <w:p w14:paraId="1FAE3AF6" w14:textId="77777777" w:rsidR="00541076" w:rsidRPr="005C36C5" w:rsidRDefault="00541076" w:rsidP="00AB37CB">
            <w:pPr>
              <w:spacing w:after="0" w:line="240" w:lineRule="auto"/>
              <w:rPr>
                <w:rFonts w:ascii="Arial" w:eastAsia="Times New Roman" w:hAnsi="Arial" w:cs="Arial"/>
                <w:i/>
                <w:iCs/>
                <w:color w:val="000000"/>
                <w:sz w:val="18"/>
                <w:szCs w:val="18"/>
                <w:lang w:eastAsia="pl-PL"/>
              </w:rPr>
            </w:pPr>
            <w:r w:rsidRPr="005C36C5">
              <w:rPr>
                <w:rFonts w:ascii="Arial" w:eastAsia="Times New Roman" w:hAnsi="Arial" w:cs="Arial"/>
                <w:i/>
                <w:iCs/>
                <w:color w:val="000000"/>
                <w:sz w:val="18"/>
                <w:szCs w:val="18"/>
                <w:lang w:eastAsia="pl-PL"/>
              </w:rPr>
              <w:t>c) równości szans i niedyskryminacji, w tym dostępności dla osób z niepełnosprawnościami, w tym. m. in. budowanie infrastruktury w zgodzie z zasadą uniwersalnego projektowania.</w:t>
            </w:r>
          </w:p>
          <w:p w14:paraId="7A18C2E9" w14:textId="77777777" w:rsidR="00541076" w:rsidRPr="005C36C5" w:rsidRDefault="00541076" w:rsidP="00AB37CB">
            <w:pPr>
              <w:spacing w:after="0" w:line="240" w:lineRule="auto"/>
              <w:rPr>
                <w:rFonts w:ascii="Arial" w:eastAsia="Times New Roman" w:hAnsi="Arial" w:cs="Arial"/>
                <w:i/>
                <w:iCs/>
                <w:color w:val="000000"/>
                <w:sz w:val="18"/>
                <w:szCs w:val="18"/>
                <w:lang w:eastAsia="pl-PL"/>
              </w:rPr>
            </w:pPr>
            <w:r w:rsidRPr="005C36C5">
              <w:rPr>
                <w:rFonts w:ascii="Arial" w:eastAsia="Times New Roman" w:hAnsi="Arial" w:cs="Arial"/>
                <w:i/>
                <w:iCs/>
                <w:color w:val="000000"/>
                <w:sz w:val="18"/>
                <w:szCs w:val="18"/>
                <w:lang w:eastAsia="pl-PL"/>
              </w:rPr>
              <w:t>Zrównoważony rozwój obejmuje finansowanie przedsięwzięć minimalizujących wpływ działalności człowieka na środowisko.</w:t>
            </w:r>
          </w:p>
          <w:p w14:paraId="22FA52CB" w14:textId="77777777" w:rsidR="00541076" w:rsidRPr="005C36C5" w:rsidRDefault="00541076" w:rsidP="00AB37CB">
            <w:pPr>
              <w:spacing w:after="0" w:line="240" w:lineRule="auto"/>
              <w:rPr>
                <w:rFonts w:ascii="Arial" w:eastAsia="Times New Roman" w:hAnsi="Arial" w:cs="Arial"/>
                <w:i/>
                <w:iCs/>
                <w:color w:val="000000"/>
                <w:sz w:val="18"/>
                <w:szCs w:val="18"/>
                <w:lang w:eastAsia="pl-PL"/>
              </w:rPr>
            </w:pPr>
            <w:r w:rsidRPr="005C36C5">
              <w:rPr>
                <w:rFonts w:ascii="Arial" w:eastAsia="Times New Roman" w:hAnsi="Arial" w:cs="Arial"/>
                <w:i/>
                <w:iCs/>
                <w:color w:val="000000"/>
                <w:sz w:val="18"/>
                <w:szCs w:val="18"/>
                <w:lang w:eastAsia="pl-PL"/>
              </w:rPr>
              <w:t>Uniwersalne projektowanie to projektowanie produktów, środowiska, programów i usług w taki sposób, by były użyteczne dla wszystkich, w możliwie największym stopniu, bez potrzeby późniejszej adaptacji lub specjalistycznego projektowania.</w:t>
            </w:r>
          </w:p>
          <w:p w14:paraId="7846E9D1" w14:textId="77777777" w:rsidR="00541076" w:rsidRPr="005C36C5" w:rsidRDefault="00541076" w:rsidP="00AB37CB">
            <w:pPr>
              <w:spacing w:after="0" w:line="240" w:lineRule="auto"/>
              <w:rPr>
                <w:rFonts w:ascii="Arial" w:eastAsia="Times New Roman" w:hAnsi="Arial" w:cs="Arial"/>
                <w:i/>
                <w:iCs/>
                <w:color w:val="000000"/>
                <w:sz w:val="18"/>
                <w:szCs w:val="18"/>
                <w:lang w:eastAsia="pl-PL"/>
              </w:rPr>
            </w:pPr>
            <w:r w:rsidRPr="005C36C5">
              <w:rPr>
                <w:rFonts w:ascii="Arial" w:eastAsia="Times New Roman" w:hAnsi="Arial" w:cs="Arial"/>
                <w:i/>
                <w:iCs/>
                <w:color w:val="000000"/>
                <w:sz w:val="18"/>
                <w:szCs w:val="18"/>
                <w:lang w:eastAsia="pl-PL"/>
              </w:rPr>
              <w:t>Projekt zakłada dostępność dla jak najszerszego grona odbiorców, w szczególności osób z niepełnosprawnościami.</w:t>
            </w:r>
          </w:p>
          <w:p w14:paraId="53850058" w14:textId="77777777" w:rsidR="00541076" w:rsidRPr="005C36C5" w:rsidRDefault="00541076" w:rsidP="00AB37CB">
            <w:pPr>
              <w:spacing w:after="0" w:line="240" w:lineRule="auto"/>
              <w:rPr>
                <w:rFonts w:ascii="Arial" w:eastAsia="Times New Roman" w:hAnsi="Arial" w:cs="Arial"/>
                <w:i/>
                <w:iCs/>
                <w:color w:val="000000"/>
                <w:sz w:val="18"/>
                <w:szCs w:val="18"/>
                <w:lang w:eastAsia="pl-PL"/>
              </w:rPr>
            </w:pPr>
            <w:r w:rsidRPr="005C36C5">
              <w:rPr>
                <w:rFonts w:ascii="Arial" w:eastAsia="Times New Roman" w:hAnsi="Arial" w:cs="Arial"/>
                <w:i/>
                <w:iCs/>
                <w:color w:val="000000"/>
                <w:sz w:val="18"/>
                <w:szCs w:val="18"/>
                <w:lang w:eastAsia="pl-PL"/>
              </w:rPr>
              <w:t xml:space="preserve">Wnioskodawca wykazał, że projekt będzie miał pozytywny wpływ na zasadę równości szans i niedyskryminacji, w tym dostępności dla osób z niepełnoprawnościami. Przez pozytywny wpływ należy rozumieć zapewnienie dostępności infrastruktury, transportu, towarów, usług, technologii i </w:t>
            </w:r>
            <w:r w:rsidRPr="005C36C5">
              <w:rPr>
                <w:rFonts w:ascii="Arial" w:eastAsia="Times New Roman" w:hAnsi="Arial" w:cs="Arial"/>
                <w:i/>
                <w:iCs/>
                <w:color w:val="000000"/>
                <w:sz w:val="18"/>
                <w:szCs w:val="18"/>
                <w:lang w:eastAsia="pl-PL"/>
              </w:rPr>
              <w:lastRenderedPageBreak/>
              <w:t>systemów informacyjno- komunikacyjnych oraz wszelkich innych produktów projektu (które nie zostały uznane za neutralne) dla wszystkich ich użytkowników, zgodnie ze standardami dostępności, stanowiącymi załącznik do Wytycznych w zakresie realizacji zasady równości szans i niedyskryminacji, w tym dostępności dla osób z niepełnosprawnościami oraz zasady równości szans kobiet i mężczyzn w ramach funduszy unijnych na lata 2014-2020.</w:t>
            </w:r>
          </w:p>
          <w:p w14:paraId="306B0EE7" w14:textId="77777777" w:rsidR="00541076" w:rsidRPr="005C36C5" w:rsidRDefault="00541076" w:rsidP="00AB37CB">
            <w:pPr>
              <w:spacing w:after="0" w:line="240" w:lineRule="auto"/>
              <w:rPr>
                <w:rFonts w:ascii="Arial" w:eastAsia="Times New Roman" w:hAnsi="Arial" w:cs="Arial"/>
                <w:i/>
                <w:iCs/>
                <w:color w:val="000000"/>
                <w:sz w:val="18"/>
                <w:szCs w:val="18"/>
                <w:lang w:eastAsia="pl-PL"/>
              </w:rPr>
            </w:pPr>
            <w:r w:rsidRPr="005C36C5">
              <w:rPr>
                <w:rFonts w:ascii="Arial" w:eastAsia="Times New Roman" w:hAnsi="Arial" w:cs="Arial"/>
                <w:i/>
                <w:iCs/>
                <w:color w:val="000000"/>
                <w:sz w:val="18"/>
                <w:szCs w:val="18"/>
                <w:lang w:eastAsia="pl-PL"/>
              </w:rPr>
              <w:t>Neutralność projektu w odniesieniu do zasady równości szans kobiet i mężczyzn jest dopuszczalna tylko w sytuacji, kiedy w ramach projektu wnioskodawca wskaże szczegółowe uzasadnienie, dlaczego dany projekt nie jest w stanie zrealizować jakichkolwiek działań wpływających na spełnienie ww. zasady.</w:t>
            </w:r>
          </w:p>
        </w:tc>
      </w:tr>
      <w:tr w:rsidR="00541076" w:rsidRPr="00094B62" w14:paraId="44BC5714" w14:textId="77777777" w:rsidTr="00AB37CB">
        <w:trPr>
          <w:trHeight w:val="508"/>
        </w:trPr>
        <w:tc>
          <w:tcPr>
            <w:tcW w:w="851" w:type="dxa"/>
            <w:shd w:val="clear" w:color="000000" w:fill="E6E6E6"/>
            <w:noWrap/>
            <w:vAlign w:val="center"/>
          </w:tcPr>
          <w:p w14:paraId="074233F8" w14:textId="77777777" w:rsidR="00541076" w:rsidRPr="00094B62" w:rsidRDefault="00541076" w:rsidP="00AB37CB">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lastRenderedPageBreak/>
              <w:t>5</w:t>
            </w:r>
          </w:p>
        </w:tc>
        <w:tc>
          <w:tcPr>
            <w:tcW w:w="5376" w:type="dxa"/>
            <w:shd w:val="clear" w:color="auto" w:fill="auto"/>
            <w:vAlign w:val="center"/>
          </w:tcPr>
          <w:p w14:paraId="11D0726F" w14:textId="77777777" w:rsidR="00541076" w:rsidRPr="00094B62" w:rsidRDefault="00541076" w:rsidP="00AB37CB">
            <w:pPr>
              <w:spacing w:after="0" w:line="240" w:lineRule="auto"/>
              <w:rPr>
                <w:rFonts w:ascii="Arial" w:eastAsia="Times New Roman" w:hAnsi="Arial" w:cs="Arial"/>
                <w:i/>
                <w:color w:val="000000"/>
                <w:sz w:val="20"/>
                <w:szCs w:val="20"/>
                <w:lang w:eastAsia="pl-PL"/>
              </w:rPr>
            </w:pPr>
            <w:r w:rsidRPr="00094B62">
              <w:rPr>
                <w:rFonts w:ascii="Arial" w:eastAsia="Times New Roman" w:hAnsi="Arial" w:cs="Arial"/>
                <w:i/>
                <w:color w:val="000000"/>
                <w:sz w:val="20"/>
                <w:szCs w:val="20"/>
                <w:lang w:eastAsia="pl-PL"/>
              </w:rPr>
              <w:t>Zasadność realizacji projektu</w:t>
            </w:r>
          </w:p>
          <w:p w14:paraId="04C2CECA" w14:textId="63ADB1A9" w:rsidR="00541076" w:rsidRPr="00094B62" w:rsidRDefault="00541076" w:rsidP="00AB37CB">
            <w:pPr>
              <w:spacing w:after="0" w:line="240" w:lineRule="auto"/>
              <w:rPr>
                <w:rFonts w:ascii="Arial" w:eastAsia="Times New Roman" w:hAnsi="Arial" w:cs="Arial"/>
                <w:i/>
                <w:color w:val="000000"/>
                <w:sz w:val="20"/>
                <w:szCs w:val="20"/>
                <w:lang w:eastAsia="pl-PL"/>
              </w:rPr>
            </w:pPr>
            <w:r w:rsidRPr="00094B62">
              <w:rPr>
                <w:rFonts w:ascii="Arial" w:eastAsia="Times New Roman" w:hAnsi="Arial" w:cs="Arial"/>
                <w:i/>
                <w:color w:val="000000"/>
                <w:sz w:val="20"/>
                <w:szCs w:val="20"/>
                <w:lang w:eastAsia="pl-PL"/>
              </w:rPr>
              <w:t>Kryterium dopuszczalności nr 1.1</w:t>
            </w:r>
            <w:r w:rsidR="000F287C">
              <w:rPr>
                <w:rFonts w:ascii="Arial" w:eastAsia="Times New Roman" w:hAnsi="Arial" w:cs="Arial"/>
                <w:i/>
                <w:color w:val="000000"/>
                <w:sz w:val="20"/>
                <w:szCs w:val="20"/>
                <w:lang w:eastAsia="pl-PL"/>
              </w:rPr>
              <w:t>5</w:t>
            </w:r>
          </w:p>
        </w:tc>
        <w:tc>
          <w:tcPr>
            <w:tcW w:w="3686" w:type="dxa"/>
            <w:shd w:val="clear" w:color="auto" w:fill="auto"/>
            <w:noWrap/>
            <w:vAlign w:val="bottom"/>
          </w:tcPr>
          <w:p w14:paraId="4083D348" w14:textId="77777777" w:rsidR="00541076" w:rsidRPr="00094B62" w:rsidRDefault="00541076" w:rsidP="00AB37CB">
            <w:pPr>
              <w:spacing w:after="0" w:line="240" w:lineRule="auto"/>
              <w:jc w:val="center"/>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Kryterium dostępu</w:t>
            </w:r>
          </w:p>
        </w:tc>
        <w:tc>
          <w:tcPr>
            <w:tcW w:w="3685" w:type="dxa"/>
            <w:shd w:val="clear" w:color="auto" w:fill="auto"/>
            <w:noWrap/>
            <w:vAlign w:val="bottom"/>
          </w:tcPr>
          <w:p w14:paraId="1C4D37F7" w14:textId="77777777" w:rsidR="00541076" w:rsidRPr="005C36C5" w:rsidRDefault="00541076" w:rsidP="00AB37CB">
            <w:pPr>
              <w:spacing w:after="0" w:line="240" w:lineRule="auto"/>
              <w:rPr>
                <w:rFonts w:ascii="Arial" w:eastAsia="Times New Roman" w:hAnsi="Arial" w:cs="Arial"/>
                <w:i/>
                <w:iCs/>
                <w:color w:val="000000"/>
                <w:sz w:val="18"/>
                <w:szCs w:val="18"/>
                <w:lang w:eastAsia="pl-PL"/>
              </w:rPr>
            </w:pPr>
            <w:r w:rsidRPr="005C36C5">
              <w:rPr>
                <w:rFonts w:ascii="Arial" w:eastAsia="Times New Roman" w:hAnsi="Arial" w:cs="Arial"/>
                <w:i/>
                <w:iCs/>
                <w:color w:val="000000"/>
                <w:sz w:val="18"/>
                <w:szCs w:val="18"/>
                <w:lang w:eastAsia="pl-PL"/>
              </w:rPr>
              <w:t>Potrzeba realizacji danego projektu jest zrozumiała i jasno wynika ze zidentyfikowanych potrzeb.</w:t>
            </w:r>
          </w:p>
          <w:p w14:paraId="5968CB28" w14:textId="77777777" w:rsidR="00541076" w:rsidRPr="005C36C5" w:rsidRDefault="00541076" w:rsidP="00AB37CB">
            <w:pPr>
              <w:spacing w:after="0" w:line="240" w:lineRule="auto"/>
              <w:rPr>
                <w:rFonts w:ascii="Arial" w:eastAsia="Times New Roman" w:hAnsi="Arial" w:cs="Arial"/>
                <w:i/>
                <w:iCs/>
                <w:color w:val="000000"/>
                <w:sz w:val="18"/>
                <w:szCs w:val="18"/>
                <w:lang w:eastAsia="pl-PL"/>
              </w:rPr>
            </w:pPr>
            <w:r w:rsidRPr="005C36C5">
              <w:rPr>
                <w:rFonts w:ascii="Arial" w:eastAsia="Times New Roman" w:hAnsi="Arial" w:cs="Arial"/>
                <w:i/>
                <w:iCs/>
                <w:color w:val="000000"/>
                <w:sz w:val="18"/>
                <w:szCs w:val="18"/>
                <w:lang w:eastAsia="pl-PL"/>
              </w:rPr>
              <w:t xml:space="preserve">Cele projektu są poprawnie określone i zbieżne z analizą potrzeb. </w:t>
            </w:r>
          </w:p>
          <w:p w14:paraId="2446A1DD" w14:textId="77777777" w:rsidR="00541076" w:rsidRPr="005C36C5" w:rsidRDefault="00541076" w:rsidP="00AB37CB">
            <w:pPr>
              <w:spacing w:after="0" w:line="240" w:lineRule="auto"/>
              <w:rPr>
                <w:rFonts w:ascii="Arial" w:eastAsia="Times New Roman" w:hAnsi="Arial" w:cs="Arial"/>
                <w:i/>
                <w:iCs/>
                <w:color w:val="000000"/>
                <w:sz w:val="18"/>
                <w:szCs w:val="18"/>
                <w:lang w:eastAsia="pl-PL"/>
              </w:rPr>
            </w:pPr>
            <w:r w:rsidRPr="005C36C5">
              <w:rPr>
                <w:rFonts w:ascii="Arial" w:eastAsia="Times New Roman" w:hAnsi="Arial" w:cs="Arial"/>
                <w:i/>
                <w:iCs/>
                <w:color w:val="000000"/>
                <w:sz w:val="18"/>
                <w:szCs w:val="18"/>
                <w:lang w:eastAsia="pl-PL"/>
              </w:rPr>
              <w:t>Zaplanowane w ramach projektu działania, w tym w szczególności w zakresie zakupu wyrobów medycznych, są uzasadnione z punktu widzenia rzeczywistego zapotrzebowania na dany produkt (wytworzona infrastruktura, w tym ilość, parametry wyrobu medycznego muszą być adekwatne do zakresu udzielanych przez podmiot świadczeń opieki zdrowotnej lub, w przypadku poszerzania oferty medycznej, odpowiadać na zidentyfikowane deficyty podaży świadczeń).</w:t>
            </w:r>
          </w:p>
        </w:tc>
      </w:tr>
      <w:tr w:rsidR="00541076" w:rsidRPr="00094B62" w14:paraId="0F837A70" w14:textId="77777777" w:rsidTr="00AB37CB">
        <w:trPr>
          <w:trHeight w:val="508"/>
        </w:trPr>
        <w:tc>
          <w:tcPr>
            <w:tcW w:w="851" w:type="dxa"/>
            <w:shd w:val="clear" w:color="000000" w:fill="E6E6E6"/>
            <w:noWrap/>
            <w:vAlign w:val="center"/>
          </w:tcPr>
          <w:p w14:paraId="08657229" w14:textId="77777777" w:rsidR="00541076" w:rsidRPr="00094B62" w:rsidRDefault="00541076" w:rsidP="00AB37CB">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6</w:t>
            </w:r>
          </w:p>
        </w:tc>
        <w:tc>
          <w:tcPr>
            <w:tcW w:w="5376" w:type="dxa"/>
            <w:shd w:val="clear" w:color="auto" w:fill="auto"/>
            <w:vAlign w:val="center"/>
          </w:tcPr>
          <w:p w14:paraId="36D944D8" w14:textId="77777777" w:rsidR="00541076" w:rsidRPr="00094B62" w:rsidRDefault="00541076" w:rsidP="00AB37CB">
            <w:pPr>
              <w:spacing w:after="0" w:line="240" w:lineRule="auto"/>
              <w:rPr>
                <w:rFonts w:ascii="Arial" w:eastAsia="Times New Roman" w:hAnsi="Arial" w:cs="Arial"/>
                <w:i/>
                <w:color w:val="000000"/>
                <w:sz w:val="20"/>
                <w:szCs w:val="20"/>
                <w:lang w:eastAsia="pl-PL"/>
              </w:rPr>
            </w:pPr>
            <w:r w:rsidRPr="00094B62">
              <w:rPr>
                <w:rFonts w:ascii="Arial" w:eastAsia="Times New Roman" w:hAnsi="Arial" w:cs="Arial"/>
                <w:i/>
                <w:color w:val="000000"/>
                <w:sz w:val="20"/>
                <w:szCs w:val="20"/>
                <w:lang w:eastAsia="pl-PL"/>
              </w:rPr>
              <w:t>Zgodność realizacji projektu przed dniem złożenia wniosku o dofinansowanie</w:t>
            </w:r>
          </w:p>
          <w:p w14:paraId="4832E3EA" w14:textId="31F112FC" w:rsidR="00541076" w:rsidRPr="00094B62" w:rsidRDefault="00541076" w:rsidP="00AB37CB">
            <w:pPr>
              <w:spacing w:after="0" w:line="240" w:lineRule="auto"/>
              <w:rPr>
                <w:rFonts w:ascii="Arial" w:eastAsia="Times New Roman" w:hAnsi="Arial" w:cs="Arial"/>
                <w:i/>
                <w:color w:val="000000"/>
                <w:sz w:val="20"/>
                <w:szCs w:val="20"/>
                <w:lang w:eastAsia="pl-PL"/>
              </w:rPr>
            </w:pPr>
            <w:r w:rsidRPr="00094B62">
              <w:rPr>
                <w:rFonts w:ascii="Arial" w:eastAsia="Times New Roman" w:hAnsi="Arial" w:cs="Arial"/>
                <w:i/>
                <w:color w:val="000000"/>
                <w:sz w:val="20"/>
                <w:szCs w:val="20"/>
                <w:lang w:eastAsia="pl-PL"/>
              </w:rPr>
              <w:t>Kryterium dopuszczalności nr 1.1</w:t>
            </w:r>
            <w:r w:rsidR="000F287C">
              <w:rPr>
                <w:rFonts w:ascii="Arial" w:eastAsia="Times New Roman" w:hAnsi="Arial" w:cs="Arial"/>
                <w:i/>
                <w:color w:val="000000"/>
                <w:sz w:val="20"/>
                <w:szCs w:val="20"/>
                <w:lang w:eastAsia="pl-PL"/>
              </w:rPr>
              <w:t>6</w:t>
            </w:r>
          </w:p>
        </w:tc>
        <w:tc>
          <w:tcPr>
            <w:tcW w:w="3686" w:type="dxa"/>
            <w:shd w:val="clear" w:color="auto" w:fill="auto"/>
            <w:noWrap/>
            <w:vAlign w:val="bottom"/>
          </w:tcPr>
          <w:p w14:paraId="635E72DB" w14:textId="77777777" w:rsidR="00541076" w:rsidRPr="00094B62" w:rsidRDefault="00541076" w:rsidP="00AB37CB">
            <w:pPr>
              <w:spacing w:after="0" w:line="240" w:lineRule="auto"/>
              <w:jc w:val="center"/>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Kryterium dostępu</w:t>
            </w:r>
          </w:p>
        </w:tc>
        <w:tc>
          <w:tcPr>
            <w:tcW w:w="3685" w:type="dxa"/>
            <w:shd w:val="clear" w:color="auto" w:fill="auto"/>
            <w:noWrap/>
            <w:vAlign w:val="bottom"/>
          </w:tcPr>
          <w:p w14:paraId="39691626" w14:textId="77777777" w:rsidR="00541076" w:rsidRPr="005C36C5" w:rsidRDefault="00541076" w:rsidP="00AB37CB">
            <w:pPr>
              <w:spacing w:after="0" w:line="240" w:lineRule="auto"/>
              <w:rPr>
                <w:rFonts w:ascii="Arial" w:eastAsia="Times New Roman" w:hAnsi="Arial" w:cs="Arial"/>
                <w:i/>
                <w:iCs/>
                <w:color w:val="000000"/>
                <w:sz w:val="18"/>
                <w:szCs w:val="18"/>
                <w:lang w:eastAsia="pl-PL"/>
              </w:rPr>
            </w:pPr>
            <w:r w:rsidRPr="005C36C5">
              <w:rPr>
                <w:rFonts w:ascii="Arial" w:hAnsi="Arial" w:cs="Arial"/>
                <w:i/>
                <w:sz w:val="18"/>
                <w:szCs w:val="18"/>
              </w:rPr>
              <w:t>Jeżeli projekt rozpoczął się przed dniem złożenia wniosku o dofinansowanie, to przestrzegano obowiązujących przepisów prawa dotyczących danego projektu, zgodnie z art. 125 ust. 3 lit. e) rozporządzenia (UE) 1303/2013 z 17 grudnia 2013 r.</w:t>
            </w:r>
          </w:p>
        </w:tc>
      </w:tr>
      <w:tr w:rsidR="00541076" w:rsidRPr="00094B62" w14:paraId="7149236B" w14:textId="77777777" w:rsidTr="00AB37CB">
        <w:trPr>
          <w:trHeight w:val="508"/>
        </w:trPr>
        <w:tc>
          <w:tcPr>
            <w:tcW w:w="851" w:type="dxa"/>
            <w:shd w:val="clear" w:color="000000" w:fill="E6E6E6"/>
            <w:noWrap/>
            <w:vAlign w:val="center"/>
          </w:tcPr>
          <w:p w14:paraId="41FCCADE" w14:textId="77777777" w:rsidR="00541076" w:rsidRPr="00094B62" w:rsidRDefault="00541076" w:rsidP="00AB37CB">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lastRenderedPageBreak/>
              <w:t>7</w:t>
            </w:r>
          </w:p>
        </w:tc>
        <w:tc>
          <w:tcPr>
            <w:tcW w:w="5376" w:type="dxa"/>
            <w:shd w:val="clear" w:color="auto" w:fill="auto"/>
            <w:vAlign w:val="center"/>
          </w:tcPr>
          <w:p w14:paraId="19FF789F" w14:textId="77777777" w:rsidR="00541076" w:rsidRPr="00094B62" w:rsidRDefault="00541076" w:rsidP="00AB37CB">
            <w:pPr>
              <w:spacing w:after="0" w:line="240" w:lineRule="auto"/>
              <w:rPr>
                <w:rFonts w:ascii="Arial" w:eastAsia="Times New Roman" w:hAnsi="Arial" w:cs="Arial"/>
                <w:i/>
                <w:color w:val="000000"/>
                <w:sz w:val="20"/>
                <w:szCs w:val="20"/>
                <w:lang w:eastAsia="pl-PL"/>
              </w:rPr>
            </w:pPr>
            <w:r w:rsidRPr="00094B62">
              <w:rPr>
                <w:rFonts w:ascii="Arial" w:eastAsia="Times New Roman" w:hAnsi="Arial" w:cs="Arial"/>
                <w:i/>
                <w:color w:val="000000"/>
                <w:sz w:val="20"/>
                <w:szCs w:val="20"/>
                <w:lang w:eastAsia="pl-PL"/>
              </w:rPr>
              <w:t>Gotowość projektu do funkcjonowania bezpośrednio po zakończeniu inwestycji</w:t>
            </w:r>
          </w:p>
          <w:p w14:paraId="78C33AA8" w14:textId="1E1E957C" w:rsidR="00541076" w:rsidRPr="00094B62" w:rsidRDefault="00541076" w:rsidP="00AB37CB">
            <w:pPr>
              <w:spacing w:after="0" w:line="240" w:lineRule="auto"/>
              <w:rPr>
                <w:rFonts w:ascii="Arial" w:eastAsia="Times New Roman" w:hAnsi="Arial" w:cs="Arial"/>
                <w:i/>
                <w:color w:val="000000"/>
                <w:sz w:val="20"/>
                <w:szCs w:val="20"/>
                <w:lang w:eastAsia="pl-PL"/>
              </w:rPr>
            </w:pPr>
            <w:r w:rsidRPr="00094B62">
              <w:rPr>
                <w:rFonts w:ascii="Arial" w:eastAsia="Times New Roman" w:hAnsi="Arial" w:cs="Arial"/>
                <w:i/>
                <w:color w:val="000000"/>
                <w:sz w:val="20"/>
                <w:szCs w:val="20"/>
                <w:lang w:eastAsia="pl-PL"/>
              </w:rPr>
              <w:t>Kryterium dopuszczalności nr 1.1</w:t>
            </w:r>
            <w:r w:rsidR="000F287C">
              <w:rPr>
                <w:rFonts w:ascii="Arial" w:eastAsia="Times New Roman" w:hAnsi="Arial" w:cs="Arial"/>
                <w:i/>
                <w:color w:val="000000"/>
                <w:sz w:val="20"/>
                <w:szCs w:val="20"/>
                <w:lang w:eastAsia="pl-PL"/>
              </w:rPr>
              <w:t>8</w:t>
            </w:r>
          </w:p>
        </w:tc>
        <w:tc>
          <w:tcPr>
            <w:tcW w:w="3686" w:type="dxa"/>
            <w:shd w:val="clear" w:color="auto" w:fill="auto"/>
            <w:noWrap/>
            <w:vAlign w:val="bottom"/>
          </w:tcPr>
          <w:p w14:paraId="74AE497F" w14:textId="77777777" w:rsidR="00541076" w:rsidRPr="00094B62" w:rsidRDefault="00541076" w:rsidP="00AB37CB">
            <w:pPr>
              <w:spacing w:after="0" w:line="240" w:lineRule="auto"/>
              <w:jc w:val="center"/>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Kryterium dostępu</w:t>
            </w:r>
          </w:p>
        </w:tc>
        <w:tc>
          <w:tcPr>
            <w:tcW w:w="3685" w:type="dxa"/>
            <w:shd w:val="clear" w:color="auto" w:fill="auto"/>
            <w:noWrap/>
            <w:vAlign w:val="bottom"/>
          </w:tcPr>
          <w:p w14:paraId="5D4680C0" w14:textId="77777777" w:rsidR="00541076" w:rsidRPr="005C36C5" w:rsidRDefault="00541076" w:rsidP="00AB37CB">
            <w:pPr>
              <w:spacing w:after="0" w:line="240" w:lineRule="auto"/>
              <w:rPr>
                <w:rFonts w:ascii="Arial" w:eastAsia="Times New Roman" w:hAnsi="Arial" w:cs="Arial"/>
                <w:i/>
                <w:iCs/>
                <w:color w:val="000000"/>
                <w:sz w:val="18"/>
                <w:szCs w:val="18"/>
                <w:lang w:eastAsia="pl-PL"/>
              </w:rPr>
            </w:pPr>
            <w:r w:rsidRPr="005C36C5">
              <w:rPr>
                <w:rFonts w:ascii="Arial" w:eastAsia="Times New Roman" w:hAnsi="Arial" w:cs="Arial"/>
                <w:i/>
                <w:iCs/>
                <w:color w:val="000000"/>
                <w:sz w:val="18"/>
                <w:szCs w:val="18"/>
                <w:lang w:eastAsia="pl-PL"/>
              </w:rPr>
              <w:t xml:space="preserve">Możliwe jest korzystanie z produktów wytworzonych w wyniku realizacji projektu bezpośrednio po jego zakończeniu. Opis projektu wyraźnie wskazuje na to, że bezpośrednio po zakończeniu realizacji projektu możliwe jest wykorzystanie pełnej funkcjonalności infrastruktury </w:t>
            </w:r>
          </w:p>
          <w:p w14:paraId="74C62A13" w14:textId="77777777" w:rsidR="00541076" w:rsidRPr="005C36C5" w:rsidRDefault="00541076" w:rsidP="00AB37CB">
            <w:pPr>
              <w:spacing w:after="0" w:line="240" w:lineRule="auto"/>
              <w:rPr>
                <w:rFonts w:ascii="Arial" w:eastAsia="Times New Roman" w:hAnsi="Arial" w:cs="Arial"/>
                <w:i/>
                <w:iCs/>
                <w:color w:val="000000"/>
                <w:sz w:val="18"/>
                <w:szCs w:val="18"/>
                <w:lang w:eastAsia="pl-PL"/>
              </w:rPr>
            </w:pPr>
            <w:r w:rsidRPr="005C36C5">
              <w:rPr>
                <w:rFonts w:ascii="Arial" w:eastAsia="Times New Roman" w:hAnsi="Arial" w:cs="Arial"/>
                <w:i/>
                <w:iCs/>
                <w:color w:val="000000"/>
                <w:sz w:val="18"/>
                <w:szCs w:val="18"/>
                <w:lang w:eastAsia="pl-PL"/>
              </w:rPr>
              <w:t>i nie wymaga dodatkowych działań (innych projektów itp.) w celu jej pełnego wykorzystania.</w:t>
            </w:r>
          </w:p>
        </w:tc>
      </w:tr>
      <w:tr w:rsidR="00541076" w:rsidRPr="00094B62" w14:paraId="30704C36" w14:textId="77777777" w:rsidTr="00AB37CB">
        <w:trPr>
          <w:trHeight w:val="508"/>
        </w:trPr>
        <w:tc>
          <w:tcPr>
            <w:tcW w:w="851" w:type="dxa"/>
            <w:shd w:val="clear" w:color="000000" w:fill="E6E6E6"/>
            <w:noWrap/>
            <w:vAlign w:val="center"/>
          </w:tcPr>
          <w:p w14:paraId="1DE0BE47" w14:textId="77777777" w:rsidR="00541076" w:rsidRPr="00094B62" w:rsidRDefault="00541076" w:rsidP="00AB37CB">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8</w:t>
            </w:r>
          </w:p>
        </w:tc>
        <w:tc>
          <w:tcPr>
            <w:tcW w:w="5376" w:type="dxa"/>
            <w:shd w:val="clear" w:color="auto" w:fill="auto"/>
            <w:vAlign w:val="center"/>
          </w:tcPr>
          <w:p w14:paraId="51F06DC1" w14:textId="77777777" w:rsidR="00541076" w:rsidRPr="00094B62" w:rsidRDefault="00541076" w:rsidP="00AB37CB">
            <w:pPr>
              <w:spacing w:after="0" w:line="240" w:lineRule="auto"/>
              <w:rPr>
                <w:rFonts w:ascii="Arial" w:hAnsi="Arial" w:cs="Arial"/>
                <w:i/>
                <w:sz w:val="20"/>
                <w:szCs w:val="20"/>
              </w:rPr>
            </w:pPr>
            <w:r w:rsidRPr="00094B62">
              <w:rPr>
                <w:rFonts w:ascii="Arial" w:hAnsi="Arial" w:cs="Arial"/>
                <w:i/>
                <w:sz w:val="20"/>
                <w:szCs w:val="20"/>
              </w:rPr>
              <w:t>Zgodność z obszarem (terytorialnie) objętym wsparciem w ramach Programu</w:t>
            </w:r>
          </w:p>
          <w:p w14:paraId="0FAF554A" w14:textId="01377414" w:rsidR="00541076" w:rsidRPr="00094B62" w:rsidRDefault="00541076" w:rsidP="00AB37CB">
            <w:pPr>
              <w:spacing w:after="0" w:line="240" w:lineRule="auto"/>
              <w:rPr>
                <w:rFonts w:ascii="Arial" w:eastAsia="Times New Roman" w:hAnsi="Arial" w:cs="Arial"/>
                <w:i/>
                <w:color w:val="000000"/>
                <w:sz w:val="20"/>
                <w:szCs w:val="20"/>
                <w:lang w:eastAsia="pl-PL"/>
              </w:rPr>
            </w:pPr>
            <w:r w:rsidRPr="00094B62">
              <w:rPr>
                <w:rFonts w:ascii="Arial" w:eastAsia="Times New Roman" w:hAnsi="Arial" w:cs="Arial"/>
                <w:i/>
                <w:color w:val="000000"/>
                <w:sz w:val="20"/>
                <w:szCs w:val="20"/>
                <w:lang w:eastAsia="pl-PL"/>
              </w:rPr>
              <w:t>Kryterium dopuszczalności nr 1.1</w:t>
            </w:r>
            <w:r w:rsidR="000F287C">
              <w:rPr>
                <w:rFonts w:ascii="Arial" w:eastAsia="Times New Roman" w:hAnsi="Arial" w:cs="Arial"/>
                <w:i/>
                <w:color w:val="000000"/>
                <w:sz w:val="20"/>
                <w:szCs w:val="20"/>
                <w:lang w:eastAsia="pl-PL"/>
              </w:rPr>
              <w:t>9</w:t>
            </w:r>
          </w:p>
        </w:tc>
        <w:tc>
          <w:tcPr>
            <w:tcW w:w="3686" w:type="dxa"/>
            <w:shd w:val="clear" w:color="auto" w:fill="auto"/>
            <w:noWrap/>
            <w:vAlign w:val="bottom"/>
          </w:tcPr>
          <w:p w14:paraId="5467B8FF" w14:textId="77777777" w:rsidR="00541076" w:rsidRPr="00094B62" w:rsidRDefault="00541076" w:rsidP="00AB37CB">
            <w:pPr>
              <w:spacing w:after="0" w:line="240" w:lineRule="auto"/>
              <w:jc w:val="center"/>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Kryterium dostępu</w:t>
            </w:r>
          </w:p>
        </w:tc>
        <w:tc>
          <w:tcPr>
            <w:tcW w:w="3685" w:type="dxa"/>
            <w:shd w:val="clear" w:color="auto" w:fill="auto"/>
            <w:noWrap/>
            <w:vAlign w:val="bottom"/>
          </w:tcPr>
          <w:p w14:paraId="2A30E28F" w14:textId="77777777" w:rsidR="00541076" w:rsidRPr="005C36C5" w:rsidRDefault="00541076" w:rsidP="00AB37CB">
            <w:pPr>
              <w:spacing w:after="0" w:line="240" w:lineRule="auto"/>
              <w:rPr>
                <w:rFonts w:ascii="Arial" w:eastAsia="Times New Roman" w:hAnsi="Arial" w:cs="Arial"/>
                <w:i/>
                <w:iCs/>
                <w:color w:val="000000"/>
                <w:sz w:val="18"/>
                <w:szCs w:val="18"/>
                <w:lang w:eastAsia="pl-PL"/>
              </w:rPr>
            </w:pPr>
            <w:r w:rsidRPr="005C36C5">
              <w:rPr>
                <w:rFonts w:ascii="Arial" w:hAnsi="Arial" w:cs="Arial"/>
                <w:i/>
                <w:sz w:val="18"/>
                <w:szCs w:val="18"/>
              </w:rPr>
              <w:t>Projekt jest realizowany na obszarze województwa zachodniopomorskiego.</w:t>
            </w:r>
          </w:p>
        </w:tc>
      </w:tr>
      <w:tr w:rsidR="00541076" w:rsidRPr="00094B62" w14:paraId="04DD6870" w14:textId="77777777" w:rsidTr="00AB37CB">
        <w:trPr>
          <w:trHeight w:val="508"/>
        </w:trPr>
        <w:tc>
          <w:tcPr>
            <w:tcW w:w="851" w:type="dxa"/>
            <w:shd w:val="clear" w:color="000000" w:fill="E6E6E6"/>
            <w:noWrap/>
            <w:vAlign w:val="center"/>
          </w:tcPr>
          <w:p w14:paraId="5F28794D" w14:textId="77777777" w:rsidR="00541076" w:rsidRPr="00094B62" w:rsidRDefault="00541076" w:rsidP="00AB37CB">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9</w:t>
            </w:r>
          </w:p>
        </w:tc>
        <w:tc>
          <w:tcPr>
            <w:tcW w:w="5376" w:type="dxa"/>
            <w:shd w:val="clear" w:color="auto" w:fill="auto"/>
            <w:vAlign w:val="center"/>
          </w:tcPr>
          <w:p w14:paraId="2EC255F7" w14:textId="77777777" w:rsidR="00541076" w:rsidRPr="00094B62" w:rsidRDefault="00541076" w:rsidP="00AB37CB">
            <w:pPr>
              <w:spacing w:after="0" w:line="240" w:lineRule="auto"/>
              <w:rPr>
                <w:rFonts w:ascii="Arial" w:hAnsi="Arial" w:cs="Arial"/>
                <w:i/>
                <w:sz w:val="20"/>
                <w:szCs w:val="20"/>
              </w:rPr>
            </w:pPr>
            <w:r w:rsidRPr="00094B62">
              <w:rPr>
                <w:rFonts w:ascii="Arial" w:hAnsi="Arial" w:cs="Arial"/>
                <w:i/>
                <w:sz w:val="20"/>
                <w:szCs w:val="20"/>
              </w:rPr>
              <w:t>Zgodność z wymogami pomocy publicznej</w:t>
            </w:r>
          </w:p>
          <w:p w14:paraId="7068BA25" w14:textId="6053E56E" w:rsidR="00541076" w:rsidRPr="00094B62" w:rsidRDefault="00541076" w:rsidP="00AB37CB">
            <w:pPr>
              <w:spacing w:after="0" w:line="240" w:lineRule="auto"/>
              <w:rPr>
                <w:rFonts w:ascii="Arial" w:eastAsia="Times New Roman" w:hAnsi="Arial" w:cs="Arial"/>
                <w:i/>
                <w:color w:val="000000"/>
                <w:sz w:val="20"/>
                <w:szCs w:val="20"/>
                <w:lang w:eastAsia="pl-PL"/>
              </w:rPr>
            </w:pPr>
            <w:r w:rsidRPr="00094B62">
              <w:rPr>
                <w:rFonts w:ascii="Arial" w:eastAsia="Times New Roman" w:hAnsi="Arial" w:cs="Arial"/>
                <w:i/>
                <w:color w:val="000000"/>
                <w:sz w:val="20"/>
                <w:szCs w:val="20"/>
                <w:lang w:eastAsia="pl-PL"/>
              </w:rPr>
              <w:t>Kryterium dopuszczalności nr 1.</w:t>
            </w:r>
            <w:r w:rsidR="000F287C">
              <w:rPr>
                <w:rFonts w:ascii="Arial" w:eastAsia="Times New Roman" w:hAnsi="Arial" w:cs="Arial"/>
                <w:i/>
                <w:color w:val="000000"/>
                <w:sz w:val="20"/>
                <w:szCs w:val="20"/>
                <w:lang w:eastAsia="pl-PL"/>
              </w:rPr>
              <w:t>20</w:t>
            </w:r>
          </w:p>
        </w:tc>
        <w:tc>
          <w:tcPr>
            <w:tcW w:w="3686" w:type="dxa"/>
            <w:shd w:val="clear" w:color="auto" w:fill="auto"/>
            <w:noWrap/>
            <w:vAlign w:val="bottom"/>
          </w:tcPr>
          <w:p w14:paraId="7CBA2056" w14:textId="77777777" w:rsidR="00541076" w:rsidRPr="00094B62" w:rsidRDefault="00541076" w:rsidP="00AB37CB">
            <w:pPr>
              <w:spacing w:after="0" w:line="240" w:lineRule="auto"/>
              <w:jc w:val="center"/>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Kryterium dostępu</w:t>
            </w:r>
          </w:p>
        </w:tc>
        <w:tc>
          <w:tcPr>
            <w:tcW w:w="3685" w:type="dxa"/>
            <w:shd w:val="clear" w:color="auto" w:fill="auto"/>
            <w:noWrap/>
            <w:vAlign w:val="bottom"/>
          </w:tcPr>
          <w:p w14:paraId="0B779009" w14:textId="77777777" w:rsidR="00541076" w:rsidRPr="005C36C5" w:rsidRDefault="00541076" w:rsidP="00AB37CB">
            <w:pPr>
              <w:spacing w:after="0" w:line="240" w:lineRule="auto"/>
              <w:rPr>
                <w:rFonts w:ascii="Arial" w:eastAsia="Times New Roman" w:hAnsi="Arial" w:cs="Arial"/>
                <w:i/>
                <w:iCs/>
                <w:color w:val="000000"/>
                <w:sz w:val="18"/>
                <w:szCs w:val="18"/>
                <w:lang w:eastAsia="pl-PL"/>
              </w:rPr>
            </w:pPr>
            <w:r w:rsidRPr="005C36C5">
              <w:rPr>
                <w:rFonts w:ascii="Arial" w:hAnsi="Arial" w:cs="Arial"/>
                <w:i/>
                <w:sz w:val="18"/>
                <w:szCs w:val="18"/>
              </w:rPr>
              <w:t>Wsparcie nie nosi znamion pomocy publiczne</w:t>
            </w:r>
            <w:r w:rsidRPr="005C36C5">
              <w:rPr>
                <w:rFonts w:ascii="Arial" w:hAnsi="Arial" w:cs="Arial"/>
                <w:i/>
                <w:strike/>
                <w:sz w:val="18"/>
                <w:szCs w:val="18"/>
              </w:rPr>
              <w:t>j</w:t>
            </w:r>
            <w:r w:rsidRPr="005C36C5">
              <w:rPr>
                <w:rFonts w:ascii="Arial" w:hAnsi="Arial" w:cs="Arial"/>
                <w:i/>
                <w:sz w:val="18"/>
                <w:szCs w:val="18"/>
              </w:rPr>
              <w:t xml:space="preserve"> (w oparciu o przesłanki występowania pomocy publicznej zawarte w art. 107 </w:t>
            </w:r>
            <w:proofErr w:type="spellStart"/>
            <w:r w:rsidRPr="005C36C5">
              <w:rPr>
                <w:rFonts w:ascii="Arial" w:hAnsi="Arial" w:cs="Arial"/>
                <w:i/>
                <w:sz w:val="18"/>
                <w:szCs w:val="18"/>
              </w:rPr>
              <w:t>ToFUE</w:t>
            </w:r>
            <w:proofErr w:type="spellEnd"/>
            <w:r w:rsidRPr="005C36C5">
              <w:rPr>
                <w:rFonts w:ascii="Arial" w:hAnsi="Arial" w:cs="Arial"/>
                <w:i/>
                <w:sz w:val="18"/>
                <w:szCs w:val="18"/>
              </w:rPr>
              <w:t>).</w:t>
            </w:r>
          </w:p>
        </w:tc>
      </w:tr>
      <w:tr w:rsidR="000F287C" w:rsidRPr="00094B62" w14:paraId="620F08E7" w14:textId="77777777" w:rsidTr="00AB37CB">
        <w:trPr>
          <w:trHeight w:val="508"/>
        </w:trPr>
        <w:tc>
          <w:tcPr>
            <w:tcW w:w="851" w:type="dxa"/>
            <w:shd w:val="clear" w:color="000000" w:fill="E6E6E6"/>
            <w:noWrap/>
            <w:vAlign w:val="center"/>
          </w:tcPr>
          <w:p w14:paraId="778B319B" w14:textId="4089F3EB" w:rsidR="000F287C" w:rsidRPr="00094B62" w:rsidRDefault="000F287C" w:rsidP="000F287C">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10</w:t>
            </w:r>
          </w:p>
        </w:tc>
        <w:tc>
          <w:tcPr>
            <w:tcW w:w="5376" w:type="dxa"/>
            <w:shd w:val="clear" w:color="auto" w:fill="auto"/>
            <w:vAlign w:val="center"/>
          </w:tcPr>
          <w:p w14:paraId="3B1B6523" w14:textId="77777777" w:rsidR="000F287C" w:rsidRDefault="000F287C" w:rsidP="000F287C">
            <w:pPr>
              <w:spacing w:after="0" w:line="240" w:lineRule="auto"/>
              <w:jc w:val="both"/>
              <w:rPr>
                <w:rFonts w:ascii="Arial" w:hAnsi="Arial" w:cs="Arial"/>
                <w:iCs/>
                <w:sz w:val="18"/>
                <w:szCs w:val="18"/>
              </w:rPr>
            </w:pPr>
            <w:r w:rsidRPr="009278A0">
              <w:rPr>
                <w:rFonts w:ascii="Arial" w:hAnsi="Arial" w:cs="Arial"/>
                <w:iCs/>
                <w:sz w:val="18"/>
                <w:szCs w:val="18"/>
              </w:rPr>
              <w:t xml:space="preserve">Skuteczność koordynacji inwestycji </w:t>
            </w:r>
            <w:proofErr w:type="spellStart"/>
            <w:r w:rsidRPr="009278A0">
              <w:rPr>
                <w:rFonts w:ascii="Arial" w:hAnsi="Arial" w:cs="Arial"/>
                <w:iCs/>
                <w:sz w:val="18"/>
                <w:szCs w:val="18"/>
              </w:rPr>
              <w:t>React</w:t>
            </w:r>
            <w:proofErr w:type="spellEnd"/>
            <w:r w:rsidRPr="009278A0">
              <w:rPr>
                <w:rFonts w:ascii="Arial" w:hAnsi="Arial" w:cs="Arial"/>
                <w:iCs/>
                <w:sz w:val="18"/>
                <w:szCs w:val="18"/>
              </w:rPr>
              <w:t xml:space="preserve">-EU </w:t>
            </w:r>
          </w:p>
          <w:p w14:paraId="31FB0BEF" w14:textId="2503D120" w:rsidR="000F287C" w:rsidRPr="00094B62" w:rsidRDefault="000F287C" w:rsidP="000F287C">
            <w:pPr>
              <w:spacing w:after="0" w:line="240" w:lineRule="auto"/>
              <w:rPr>
                <w:rFonts w:ascii="Arial" w:hAnsi="Arial" w:cs="Arial"/>
                <w:i/>
                <w:sz w:val="20"/>
                <w:szCs w:val="20"/>
              </w:rPr>
            </w:pPr>
            <w:r>
              <w:rPr>
                <w:rFonts w:ascii="Arial" w:hAnsi="Arial" w:cs="Arial"/>
                <w:i/>
                <w:sz w:val="20"/>
                <w:szCs w:val="20"/>
              </w:rPr>
              <w:t>Kryterium dopuszczalności nr. 1.21</w:t>
            </w:r>
          </w:p>
        </w:tc>
        <w:tc>
          <w:tcPr>
            <w:tcW w:w="3686" w:type="dxa"/>
            <w:shd w:val="clear" w:color="auto" w:fill="auto"/>
            <w:noWrap/>
            <w:vAlign w:val="bottom"/>
          </w:tcPr>
          <w:p w14:paraId="070596C9" w14:textId="1E7A7133" w:rsidR="000F287C" w:rsidRPr="00094B62" w:rsidRDefault="000F287C" w:rsidP="000F287C">
            <w:pPr>
              <w:spacing w:after="0" w:line="240" w:lineRule="auto"/>
              <w:jc w:val="center"/>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Kryterium dostępu</w:t>
            </w:r>
          </w:p>
        </w:tc>
        <w:tc>
          <w:tcPr>
            <w:tcW w:w="3685" w:type="dxa"/>
            <w:shd w:val="clear" w:color="auto" w:fill="auto"/>
            <w:noWrap/>
            <w:vAlign w:val="bottom"/>
          </w:tcPr>
          <w:p w14:paraId="7C765104" w14:textId="5A556A52" w:rsidR="000F287C" w:rsidRPr="005C36C5" w:rsidRDefault="000F287C" w:rsidP="000F287C">
            <w:pPr>
              <w:spacing w:after="0" w:line="240" w:lineRule="auto"/>
              <w:rPr>
                <w:rFonts w:ascii="Arial" w:hAnsi="Arial" w:cs="Arial"/>
                <w:i/>
                <w:sz w:val="18"/>
                <w:szCs w:val="18"/>
              </w:rPr>
            </w:pPr>
            <w:r w:rsidRPr="005C36C5">
              <w:rPr>
                <w:rFonts w:ascii="Arial" w:hAnsi="Arial" w:cs="Arial"/>
                <w:i/>
                <w:sz w:val="18"/>
                <w:szCs w:val="18"/>
              </w:rPr>
              <w:t xml:space="preserve">W celu zapewnienia skutecznej koordynacji inwestycji </w:t>
            </w:r>
            <w:proofErr w:type="spellStart"/>
            <w:r w:rsidRPr="005C36C5">
              <w:rPr>
                <w:rFonts w:ascii="Arial" w:hAnsi="Arial" w:cs="Arial"/>
                <w:i/>
                <w:sz w:val="18"/>
                <w:szCs w:val="18"/>
              </w:rPr>
              <w:t>React</w:t>
            </w:r>
            <w:proofErr w:type="spellEnd"/>
            <w:r w:rsidRPr="005C36C5">
              <w:rPr>
                <w:rFonts w:ascii="Arial" w:hAnsi="Arial" w:cs="Arial"/>
                <w:i/>
                <w:sz w:val="18"/>
                <w:szCs w:val="18"/>
              </w:rPr>
              <w:t xml:space="preserve">-EU z założeniami reformy restrukturyzacji podmiotów leczniczych udzielających świadczeń z zakresu leczenia szpitalnego, inwestycje nie będą mogły być realizowane na rzecz szpitali będących w sytuacji ekonomiczno-finansowej zagrażającej trwałości projektu. Natomiast inwestycje wprowadzane do realizacji po wejściu w życie ustawy reformującej sektor szpitalnictwa, będą musiały być z nią zgodne.  </w:t>
            </w:r>
          </w:p>
        </w:tc>
      </w:tr>
      <w:tr w:rsidR="000F287C" w:rsidRPr="00094B62" w14:paraId="1D04C258" w14:textId="77777777" w:rsidTr="00AB37CB">
        <w:trPr>
          <w:trHeight w:val="508"/>
        </w:trPr>
        <w:tc>
          <w:tcPr>
            <w:tcW w:w="851" w:type="dxa"/>
            <w:shd w:val="clear" w:color="000000" w:fill="E6E6E6"/>
            <w:noWrap/>
            <w:vAlign w:val="center"/>
          </w:tcPr>
          <w:p w14:paraId="3CFC48E2" w14:textId="7026BD05" w:rsidR="000F287C" w:rsidRPr="00094B62" w:rsidRDefault="000F287C" w:rsidP="000F287C">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1</w:t>
            </w:r>
            <w:r>
              <w:rPr>
                <w:rFonts w:ascii="Arial" w:eastAsia="Times New Roman" w:hAnsi="Arial" w:cs="Arial"/>
                <w:color w:val="000000"/>
                <w:sz w:val="20"/>
                <w:szCs w:val="20"/>
                <w:lang w:eastAsia="pl-PL"/>
              </w:rPr>
              <w:t>1</w:t>
            </w:r>
          </w:p>
        </w:tc>
        <w:tc>
          <w:tcPr>
            <w:tcW w:w="5376" w:type="dxa"/>
            <w:shd w:val="clear" w:color="auto" w:fill="auto"/>
            <w:vAlign w:val="center"/>
          </w:tcPr>
          <w:p w14:paraId="3584E8C8" w14:textId="77777777" w:rsidR="000F287C" w:rsidRPr="00094B62" w:rsidRDefault="000F287C" w:rsidP="000F287C">
            <w:pPr>
              <w:spacing w:after="0" w:line="240" w:lineRule="auto"/>
              <w:rPr>
                <w:rFonts w:ascii="Arial" w:hAnsi="Arial" w:cs="Arial"/>
                <w:i/>
                <w:sz w:val="20"/>
                <w:szCs w:val="20"/>
              </w:rPr>
            </w:pPr>
            <w:r w:rsidRPr="00094B62">
              <w:rPr>
                <w:rFonts w:ascii="Arial" w:hAnsi="Arial" w:cs="Arial"/>
                <w:i/>
                <w:sz w:val="20"/>
                <w:szCs w:val="20"/>
              </w:rPr>
              <w:t>Możliwość oceny merytorycznej wniosku</w:t>
            </w:r>
          </w:p>
          <w:p w14:paraId="46E322F6" w14:textId="77777777" w:rsidR="000F287C" w:rsidRPr="00094B62" w:rsidRDefault="000F287C" w:rsidP="000F287C">
            <w:pPr>
              <w:spacing w:after="0" w:line="240" w:lineRule="auto"/>
              <w:rPr>
                <w:rFonts w:ascii="Arial" w:eastAsia="Times New Roman" w:hAnsi="Arial" w:cs="Arial"/>
                <w:i/>
                <w:color w:val="000000"/>
                <w:sz w:val="20"/>
                <w:szCs w:val="20"/>
                <w:lang w:eastAsia="pl-PL"/>
              </w:rPr>
            </w:pPr>
            <w:r w:rsidRPr="00094B62">
              <w:rPr>
                <w:rFonts w:ascii="Arial" w:eastAsia="Times New Roman" w:hAnsi="Arial" w:cs="Arial"/>
                <w:i/>
                <w:color w:val="000000"/>
                <w:sz w:val="20"/>
                <w:szCs w:val="20"/>
                <w:lang w:eastAsia="pl-PL"/>
              </w:rPr>
              <w:t>Kryterium administracyjności nr 2.1</w:t>
            </w:r>
          </w:p>
        </w:tc>
        <w:tc>
          <w:tcPr>
            <w:tcW w:w="3686" w:type="dxa"/>
            <w:shd w:val="clear" w:color="auto" w:fill="auto"/>
            <w:noWrap/>
            <w:vAlign w:val="bottom"/>
          </w:tcPr>
          <w:p w14:paraId="12C11D33" w14:textId="77777777" w:rsidR="000F287C" w:rsidRPr="00094B62" w:rsidRDefault="000F287C" w:rsidP="000F287C">
            <w:pPr>
              <w:spacing w:after="0" w:line="240" w:lineRule="auto"/>
              <w:jc w:val="center"/>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Kryterium dostępu</w:t>
            </w:r>
          </w:p>
        </w:tc>
        <w:tc>
          <w:tcPr>
            <w:tcW w:w="3685" w:type="dxa"/>
            <w:shd w:val="clear" w:color="auto" w:fill="auto"/>
            <w:noWrap/>
            <w:vAlign w:val="bottom"/>
          </w:tcPr>
          <w:p w14:paraId="1589DB3D" w14:textId="77777777" w:rsidR="000F287C" w:rsidRPr="005C36C5" w:rsidRDefault="000F287C" w:rsidP="000F287C">
            <w:pPr>
              <w:spacing w:after="0" w:line="240" w:lineRule="auto"/>
              <w:rPr>
                <w:rFonts w:ascii="Arial" w:hAnsi="Arial" w:cs="Arial"/>
                <w:i/>
                <w:sz w:val="18"/>
                <w:szCs w:val="18"/>
              </w:rPr>
            </w:pPr>
            <w:r w:rsidRPr="005C36C5">
              <w:rPr>
                <w:rFonts w:ascii="Arial" w:hAnsi="Arial" w:cs="Arial"/>
                <w:i/>
                <w:sz w:val="18"/>
                <w:szCs w:val="18"/>
              </w:rPr>
              <w:t>Wszystkie pola we wniosku są wypełnione w taki sposób, że dają możliwość oceny merytorycznej wniosku.</w:t>
            </w:r>
          </w:p>
          <w:p w14:paraId="64AC5EFE" w14:textId="77777777" w:rsidR="000F287C" w:rsidRPr="005C36C5" w:rsidRDefault="000F287C" w:rsidP="000F287C">
            <w:pPr>
              <w:spacing w:after="120" w:line="240" w:lineRule="auto"/>
              <w:rPr>
                <w:rFonts w:ascii="Arial" w:hAnsi="Arial" w:cs="Arial"/>
                <w:i/>
                <w:sz w:val="18"/>
                <w:szCs w:val="18"/>
              </w:rPr>
            </w:pPr>
            <w:r w:rsidRPr="005C36C5">
              <w:rPr>
                <w:rFonts w:ascii="Arial" w:hAnsi="Arial" w:cs="Arial"/>
                <w:i/>
                <w:sz w:val="18"/>
                <w:szCs w:val="18"/>
              </w:rPr>
              <w:t>Wniosek zawiera szczegółowe opisy dotyczące produktów lub usług, które mają być dostarczone w ramach projektu, plan finansowy oraz termin realizacji.</w:t>
            </w:r>
          </w:p>
          <w:p w14:paraId="43C51A14" w14:textId="77777777" w:rsidR="000F287C" w:rsidRPr="005C36C5" w:rsidRDefault="000F287C" w:rsidP="000F287C">
            <w:pPr>
              <w:spacing w:after="120" w:line="240" w:lineRule="auto"/>
              <w:rPr>
                <w:rFonts w:ascii="Arial" w:hAnsi="Arial" w:cs="Arial"/>
                <w:i/>
                <w:sz w:val="18"/>
                <w:szCs w:val="18"/>
              </w:rPr>
            </w:pPr>
            <w:r w:rsidRPr="005C36C5">
              <w:rPr>
                <w:rFonts w:ascii="Arial" w:hAnsi="Arial" w:cs="Arial"/>
                <w:i/>
                <w:sz w:val="18"/>
                <w:szCs w:val="18"/>
              </w:rPr>
              <w:t>Opisy we wniosku oraz w załącznikach są ze sobą spójne, nie zawierają sprzecznych ze sobą kwestii.</w:t>
            </w:r>
          </w:p>
          <w:p w14:paraId="7B864901" w14:textId="77777777" w:rsidR="000F287C" w:rsidRPr="005C36C5" w:rsidRDefault="000F287C" w:rsidP="000F287C">
            <w:pPr>
              <w:spacing w:after="0" w:line="240" w:lineRule="auto"/>
              <w:rPr>
                <w:rFonts w:ascii="Arial" w:hAnsi="Arial" w:cs="Arial"/>
                <w:i/>
                <w:sz w:val="18"/>
                <w:szCs w:val="18"/>
              </w:rPr>
            </w:pPr>
            <w:r w:rsidRPr="005C36C5">
              <w:rPr>
                <w:rFonts w:ascii="Arial" w:hAnsi="Arial" w:cs="Arial"/>
                <w:i/>
                <w:sz w:val="18"/>
                <w:szCs w:val="18"/>
              </w:rPr>
              <w:t xml:space="preserve">Jakość przedstawionych dokumentów (dokumentacji projektowej) pozwala na </w:t>
            </w:r>
            <w:r w:rsidRPr="005C36C5">
              <w:rPr>
                <w:rFonts w:ascii="Arial" w:hAnsi="Arial" w:cs="Arial"/>
                <w:i/>
                <w:sz w:val="18"/>
                <w:szCs w:val="18"/>
              </w:rPr>
              <w:lastRenderedPageBreak/>
              <w:t>dokonanie tej oceny. Należy zweryfikować przede wszystkim opisy (w tym analizy, wnioski, szacowanie i adekwatność wskaźników) w kontekście ich:</w:t>
            </w:r>
          </w:p>
          <w:p w14:paraId="69ABA019" w14:textId="77777777" w:rsidR="000F287C" w:rsidRPr="005C36C5" w:rsidRDefault="000F287C" w:rsidP="000F287C">
            <w:pPr>
              <w:pStyle w:val="Akapitzlist"/>
              <w:numPr>
                <w:ilvl w:val="0"/>
                <w:numId w:val="44"/>
              </w:numPr>
              <w:spacing w:after="0" w:line="240" w:lineRule="auto"/>
              <w:ind w:left="358"/>
              <w:jc w:val="both"/>
              <w:rPr>
                <w:rFonts w:ascii="Arial" w:hAnsi="Arial" w:cs="Arial"/>
                <w:i/>
                <w:sz w:val="18"/>
                <w:szCs w:val="18"/>
              </w:rPr>
            </w:pPr>
            <w:r w:rsidRPr="005C36C5">
              <w:rPr>
                <w:rFonts w:ascii="Arial" w:hAnsi="Arial" w:cs="Arial"/>
                <w:i/>
                <w:sz w:val="18"/>
                <w:szCs w:val="18"/>
              </w:rPr>
              <w:t>Poprawności – w kontekście błędów popełnionych zarówno w opisach (rzutujących na ich rozumienie, znaczenie, czy wiarygodność), ich aktualności (kiedy są dostępne nowsze dane lub użyte źródła straciły ważność), jak i w analizach i wnioskowaniu (np. błędy rachunkowe zmieniające znacząco wynik analiz).</w:t>
            </w:r>
          </w:p>
          <w:p w14:paraId="7829DF48" w14:textId="77777777" w:rsidR="000F287C" w:rsidRPr="005C36C5" w:rsidRDefault="000F287C" w:rsidP="000F287C">
            <w:pPr>
              <w:pStyle w:val="Akapitzlist"/>
              <w:numPr>
                <w:ilvl w:val="0"/>
                <w:numId w:val="44"/>
              </w:numPr>
              <w:spacing w:after="0" w:line="240" w:lineRule="auto"/>
              <w:ind w:left="358"/>
              <w:jc w:val="both"/>
              <w:rPr>
                <w:rFonts w:ascii="Arial" w:hAnsi="Arial" w:cs="Arial"/>
                <w:i/>
                <w:sz w:val="18"/>
                <w:szCs w:val="18"/>
              </w:rPr>
            </w:pPr>
            <w:r w:rsidRPr="005C36C5">
              <w:rPr>
                <w:rFonts w:ascii="Arial" w:hAnsi="Arial" w:cs="Arial"/>
                <w:i/>
                <w:sz w:val="18"/>
                <w:szCs w:val="18"/>
              </w:rPr>
              <w:t>Rzetelności – dokładności, z jaką opisy odzwierciedlają każdy z aspektów poszczególnych elementów projektu. Dotyczy etapu tworzenia opisów. Opisy zawsze powinny brać pod uwagę te same czynniki. Oznacza to, że opisy powinny być spójne w czasie (po upływie pewnego czasu ponownie sporządzone opisy powinny przekazywać podobne treści) oraz spójne wewnętrznie (nie występowały sprzeczności w opisach spowodowane braniem pod uwagę innych czynników za każdym razem; wybrane do analizy lub opisów elementy populacji / otoczenia powinny być reprezentatywne na tyle, aby odzwierciedlały rzeczywistą sytuację, a w przypadku interpretacji – błąd związany z interpretacjami był minimalny).</w:t>
            </w:r>
          </w:p>
          <w:p w14:paraId="7967C530" w14:textId="77777777" w:rsidR="000F287C" w:rsidRPr="005C36C5" w:rsidRDefault="000F287C" w:rsidP="000F287C">
            <w:pPr>
              <w:spacing w:after="0" w:line="240" w:lineRule="auto"/>
              <w:rPr>
                <w:rFonts w:ascii="Arial" w:eastAsia="Times New Roman" w:hAnsi="Arial" w:cs="Arial"/>
                <w:i/>
                <w:iCs/>
                <w:color w:val="000000"/>
                <w:sz w:val="18"/>
                <w:szCs w:val="18"/>
                <w:lang w:eastAsia="pl-PL"/>
              </w:rPr>
            </w:pPr>
            <w:r w:rsidRPr="005C36C5">
              <w:rPr>
                <w:rFonts w:ascii="Arial" w:hAnsi="Arial" w:cs="Arial"/>
                <w:i/>
                <w:sz w:val="18"/>
                <w:szCs w:val="18"/>
              </w:rPr>
              <w:t>Wiarygodności – w przeciwieństwie do rzetelności, wiarygodność dotyczy przyjmowanych założeń oraz źródeł danych, na podstawi, których dokonywane są analizy i tworzone opisy, a także formułowane wnioski.</w:t>
            </w:r>
          </w:p>
        </w:tc>
      </w:tr>
      <w:tr w:rsidR="000F287C" w:rsidRPr="00094B62" w14:paraId="7AB6D4FA" w14:textId="77777777" w:rsidTr="00AB37CB">
        <w:trPr>
          <w:trHeight w:val="508"/>
        </w:trPr>
        <w:tc>
          <w:tcPr>
            <w:tcW w:w="851" w:type="dxa"/>
            <w:shd w:val="clear" w:color="000000" w:fill="E6E6E6"/>
            <w:noWrap/>
            <w:vAlign w:val="center"/>
          </w:tcPr>
          <w:p w14:paraId="5AA05FD7" w14:textId="214C7B80" w:rsidR="000F287C" w:rsidRPr="00094B62" w:rsidRDefault="000F287C" w:rsidP="000F287C">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lastRenderedPageBreak/>
              <w:t>1</w:t>
            </w:r>
            <w:r>
              <w:rPr>
                <w:rFonts w:ascii="Arial" w:eastAsia="Times New Roman" w:hAnsi="Arial" w:cs="Arial"/>
                <w:color w:val="000000"/>
                <w:sz w:val="20"/>
                <w:szCs w:val="20"/>
                <w:lang w:eastAsia="pl-PL"/>
              </w:rPr>
              <w:t>2</w:t>
            </w:r>
          </w:p>
        </w:tc>
        <w:tc>
          <w:tcPr>
            <w:tcW w:w="5376" w:type="dxa"/>
            <w:shd w:val="clear" w:color="auto" w:fill="auto"/>
            <w:vAlign w:val="center"/>
          </w:tcPr>
          <w:p w14:paraId="5589ABF2" w14:textId="77777777" w:rsidR="000F287C" w:rsidRPr="00094B62" w:rsidRDefault="000F287C" w:rsidP="000F287C">
            <w:pPr>
              <w:spacing w:after="0" w:line="240" w:lineRule="auto"/>
              <w:rPr>
                <w:rFonts w:ascii="Arial" w:hAnsi="Arial" w:cs="Arial"/>
                <w:i/>
                <w:sz w:val="20"/>
                <w:szCs w:val="20"/>
              </w:rPr>
            </w:pPr>
            <w:r w:rsidRPr="00094B62">
              <w:rPr>
                <w:rFonts w:ascii="Arial" w:hAnsi="Arial" w:cs="Arial"/>
                <w:i/>
                <w:sz w:val="20"/>
                <w:szCs w:val="20"/>
              </w:rPr>
              <w:t>Zgodność z kwalifikowalnością wydatków</w:t>
            </w:r>
          </w:p>
          <w:p w14:paraId="1D9651E3" w14:textId="77777777" w:rsidR="000F287C" w:rsidRPr="00094B62" w:rsidRDefault="000F287C" w:rsidP="000F287C">
            <w:pPr>
              <w:spacing w:after="0" w:line="240" w:lineRule="auto"/>
              <w:rPr>
                <w:rFonts w:ascii="Arial" w:eastAsia="Times New Roman" w:hAnsi="Arial" w:cs="Arial"/>
                <w:i/>
                <w:color w:val="000000"/>
                <w:sz w:val="20"/>
                <w:szCs w:val="20"/>
                <w:lang w:eastAsia="pl-PL"/>
              </w:rPr>
            </w:pPr>
            <w:r w:rsidRPr="00094B62">
              <w:rPr>
                <w:rFonts w:ascii="Arial" w:eastAsia="Times New Roman" w:hAnsi="Arial" w:cs="Arial"/>
                <w:i/>
                <w:color w:val="000000"/>
                <w:sz w:val="20"/>
                <w:szCs w:val="20"/>
                <w:lang w:eastAsia="pl-PL"/>
              </w:rPr>
              <w:t>Kryterium administracyjności nr 2.2</w:t>
            </w:r>
          </w:p>
        </w:tc>
        <w:tc>
          <w:tcPr>
            <w:tcW w:w="3686" w:type="dxa"/>
            <w:shd w:val="clear" w:color="auto" w:fill="auto"/>
            <w:noWrap/>
            <w:vAlign w:val="bottom"/>
          </w:tcPr>
          <w:p w14:paraId="2AD02551" w14:textId="77777777" w:rsidR="000F287C" w:rsidRPr="00094B62" w:rsidRDefault="000F287C" w:rsidP="000F287C">
            <w:pPr>
              <w:spacing w:after="0" w:line="240" w:lineRule="auto"/>
              <w:jc w:val="center"/>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Kryterium dostępu</w:t>
            </w:r>
          </w:p>
        </w:tc>
        <w:tc>
          <w:tcPr>
            <w:tcW w:w="3685" w:type="dxa"/>
            <w:shd w:val="clear" w:color="auto" w:fill="auto"/>
            <w:noWrap/>
            <w:vAlign w:val="bottom"/>
          </w:tcPr>
          <w:p w14:paraId="0E346294" w14:textId="77777777" w:rsidR="000F287C" w:rsidRPr="005C36C5" w:rsidRDefault="000F287C" w:rsidP="000F287C">
            <w:pPr>
              <w:spacing w:after="0" w:line="240" w:lineRule="auto"/>
              <w:rPr>
                <w:rFonts w:ascii="Arial" w:hAnsi="Arial" w:cs="Arial"/>
                <w:i/>
                <w:sz w:val="18"/>
                <w:szCs w:val="18"/>
              </w:rPr>
            </w:pPr>
            <w:r w:rsidRPr="005C36C5">
              <w:rPr>
                <w:rFonts w:ascii="Arial" w:hAnsi="Arial" w:cs="Arial"/>
                <w:i/>
                <w:sz w:val="18"/>
                <w:szCs w:val="18"/>
              </w:rPr>
              <w:t>Wydatki w projekcie są zaplanowane:</w:t>
            </w:r>
          </w:p>
          <w:p w14:paraId="0AB68C8E" w14:textId="77777777" w:rsidR="000F287C" w:rsidRPr="005C36C5" w:rsidRDefault="000F287C" w:rsidP="000F287C">
            <w:pPr>
              <w:pStyle w:val="Akapitzlist"/>
              <w:numPr>
                <w:ilvl w:val="0"/>
                <w:numId w:val="45"/>
              </w:numPr>
              <w:spacing w:after="0" w:line="240" w:lineRule="auto"/>
              <w:ind w:left="358"/>
              <w:jc w:val="both"/>
              <w:rPr>
                <w:rFonts w:ascii="Arial" w:hAnsi="Arial" w:cs="Arial"/>
                <w:i/>
                <w:sz w:val="18"/>
                <w:szCs w:val="18"/>
              </w:rPr>
            </w:pPr>
            <w:r w:rsidRPr="005C36C5">
              <w:rPr>
                <w:rFonts w:ascii="Arial" w:hAnsi="Arial" w:cs="Arial"/>
                <w:i/>
                <w:sz w:val="18"/>
                <w:szCs w:val="18"/>
              </w:rPr>
              <w:t xml:space="preserve"> w sposób celowy i oszczędny, z zachowaniem zasad:</w:t>
            </w:r>
          </w:p>
          <w:p w14:paraId="183ACD53" w14:textId="77777777" w:rsidR="000F287C" w:rsidRPr="005C36C5" w:rsidRDefault="000F287C" w:rsidP="000F287C">
            <w:pPr>
              <w:pStyle w:val="Akapitzlist"/>
              <w:numPr>
                <w:ilvl w:val="0"/>
                <w:numId w:val="46"/>
              </w:numPr>
              <w:spacing w:after="0" w:line="240" w:lineRule="auto"/>
              <w:jc w:val="both"/>
              <w:rPr>
                <w:rFonts w:ascii="Arial" w:hAnsi="Arial" w:cs="Arial"/>
                <w:i/>
                <w:sz w:val="18"/>
                <w:szCs w:val="18"/>
              </w:rPr>
            </w:pPr>
            <w:r w:rsidRPr="005C36C5">
              <w:rPr>
                <w:rFonts w:ascii="Arial" w:hAnsi="Arial" w:cs="Arial"/>
                <w:i/>
                <w:sz w:val="18"/>
                <w:szCs w:val="18"/>
              </w:rPr>
              <w:lastRenderedPageBreak/>
              <w:t>uzyskiwania najlepszych efektów z danych nakładów,</w:t>
            </w:r>
          </w:p>
          <w:p w14:paraId="22E3A34C" w14:textId="77777777" w:rsidR="000F287C" w:rsidRPr="005C36C5" w:rsidRDefault="000F287C" w:rsidP="000F287C">
            <w:pPr>
              <w:pStyle w:val="Akapitzlist"/>
              <w:numPr>
                <w:ilvl w:val="0"/>
                <w:numId w:val="46"/>
              </w:numPr>
              <w:spacing w:after="0" w:line="240" w:lineRule="auto"/>
              <w:jc w:val="both"/>
              <w:rPr>
                <w:rFonts w:ascii="Arial" w:hAnsi="Arial" w:cs="Arial"/>
                <w:i/>
                <w:sz w:val="18"/>
                <w:szCs w:val="18"/>
              </w:rPr>
            </w:pPr>
            <w:r w:rsidRPr="005C36C5">
              <w:rPr>
                <w:rFonts w:ascii="Arial" w:hAnsi="Arial" w:cs="Arial"/>
                <w:i/>
                <w:sz w:val="18"/>
                <w:szCs w:val="18"/>
              </w:rPr>
              <w:t>optymalnego doboru metod i środków służących osiągnięciu założonych celów,</w:t>
            </w:r>
          </w:p>
          <w:p w14:paraId="11FC72A7" w14:textId="77777777" w:rsidR="000F287C" w:rsidRPr="005C36C5" w:rsidRDefault="000F287C" w:rsidP="000F287C">
            <w:pPr>
              <w:pStyle w:val="Akapitzlist"/>
              <w:numPr>
                <w:ilvl w:val="0"/>
                <w:numId w:val="45"/>
              </w:numPr>
              <w:spacing w:after="0" w:line="240" w:lineRule="auto"/>
              <w:ind w:left="411"/>
              <w:jc w:val="both"/>
              <w:rPr>
                <w:rFonts w:ascii="Arial" w:hAnsi="Arial" w:cs="Arial"/>
                <w:i/>
                <w:sz w:val="18"/>
                <w:szCs w:val="18"/>
              </w:rPr>
            </w:pPr>
            <w:r w:rsidRPr="005C36C5">
              <w:rPr>
                <w:rFonts w:ascii="Arial" w:hAnsi="Arial" w:cs="Arial"/>
                <w:i/>
                <w:sz w:val="18"/>
                <w:szCs w:val="18"/>
              </w:rPr>
              <w:t>w sposób umożliwiający terminową realizację zadań;</w:t>
            </w:r>
          </w:p>
          <w:p w14:paraId="1CC7348E" w14:textId="77777777" w:rsidR="000F287C" w:rsidRPr="005C36C5" w:rsidRDefault="000F287C" w:rsidP="000F287C">
            <w:pPr>
              <w:pStyle w:val="Akapitzlist"/>
              <w:numPr>
                <w:ilvl w:val="0"/>
                <w:numId w:val="45"/>
              </w:numPr>
              <w:spacing w:after="0" w:line="240" w:lineRule="auto"/>
              <w:ind w:left="411"/>
              <w:jc w:val="both"/>
              <w:rPr>
                <w:rFonts w:ascii="Arial" w:hAnsi="Arial" w:cs="Arial"/>
                <w:i/>
                <w:sz w:val="18"/>
                <w:szCs w:val="18"/>
              </w:rPr>
            </w:pPr>
            <w:r w:rsidRPr="005C36C5">
              <w:rPr>
                <w:rFonts w:ascii="Arial" w:hAnsi="Arial" w:cs="Arial"/>
                <w:i/>
                <w:sz w:val="18"/>
                <w:szCs w:val="18"/>
              </w:rPr>
              <w:t>w wysokości i terminach wynikających z wcześniej zaciągniętych zobowiązań.</w:t>
            </w:r>
          </w:p>
          <w:p w14:paraId="2137F4CB" w14:textId="77777777" w:rsidR="000F287C" w:rsidRPr="005C36C5" w:rsidRDefault="000F287C" w:rsidP="000F287C">
            <w:pPr>
              <w:spacing w:after="0" w:line="240" w:lineRule="auto"/>
              <w:rPr>
                <w:rFonts w:ascii="Arial" w:eastAsia="Times New Roman" w:hAnsi="Arial" w:cs="Arial"/>
                <w:i/>
                <w:iCs/>
                <w:color w:val="000000"/>
                <w:sz w:val="18"/>
                <w:szCs w:val="18"/>
                <w:lang w:eastAsia="pl-PL"/>
              </w:rPr>
            </w:pPr>
            <w:r w:rsidRPr="005C36C5">
              <w:rPr>
                <w:rFonts w:ascii="Arial" w:eastAsia="MyriadPro-Regular" w:hAnsi="Arial" w:cs="Arial"/>
                <w:i/>
                <w:sz w:val="18"/>
                <w:szCs w:val="18"/>
              </w:rPr>
              <w:t>Wydatki założone w projekcie są zgodne z katalogiem wydatków, limitami oraz zasadami kwalifikowalności określonymi w Wytycznych  właściwego ministerstwa oraz SOOP.</w:t>
            </w:r>
          </w:p>
        </w:tc>
      </w:tr>
      <w:tr w:rsidR="000F287C" w:rsidRPr="00094B62" w14:paraId="544AF891" w14:textId="77777777" w:rsidTr="00AB37CB">
        <w:trPr>
          <w:trHeight w:val="508"/>
        </w:trPr>
        <w:tc>
          <w:tcPr>
            <w:tcW w:w="851" w:type="dxa"/>
            <w:shd w:val="clear" w:color="000000" w:fill="E6E6E6"/>
            <w:noWrap/>
            <w:vAlign w:val="center"/>
          </w:tcPr>
          <w:p w14:paraId="531574BA" w14:textId="11D7BAB2" w:rsidR="000F287C" w:rsidRPr="00094B62" w:rsidRDefault="000F287C" w:rsidP="000F287C">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lastRenderedPageBreak/>
              <w:t>1</w:t>
            </w:r>
            <w:r>
              <w:rPr>
                <w:rFonts w:ascii="Arial" w:eastAsia="Times New Roman" w:hAnsi="Arial" w:cs="Arial"/>
                <w:color w:val="000000"/>
                <w:sz w:val="20"/>
                <w:szCs w:val="20"/>
                <w:lang w:eastAsia="pl-PL"/>
              </w:rPr>
              <w:t>3</w:t>
            </w:r>
          </w:p>
        </w:tc>
        <w:tc>
          <w:tcPr>
            <w:tcW w:w="5376" w:type="dxa"/>
            <w:shd w:val="clear" w:color="auto" w:fill="auto"/>
            <w:vAlign w:val="center"/>
          </w:tcPr>
          <w:p w14:paraId="792BF1C9" w14:textId="77777777" w:rsidR="000F287C" w:rsidRPr="00094B62" w:rsidRDefault="000F287C" w:rsidP="000F287C">
            <w:pPr>
              <w:spacing w:after="0" w:line="240" w:lineRule="auto"/>
              <w:rPr>
                <w:rFonts w:ascii="Arial" w:hAnsi="Arial" w:cs="Arial"/>
                <w:i/>
                <w:sz w:val="20"/>
                <w:szCs w:val="20"/>
              </w:rPr>
            </w:pPr>
            <w:r w:rsidRPr="00094B62">
              <w:rPr>
                <w:rFonts w:ascii="Arial" w:hAnsi="Arial" w:cs="Arial"/>
                <w:i/>
                <w:sz w:val="20"/>
                <w:szCs w:val="20"/>
              </w:rPr>
              <w:t>Intensywność wsparcia</w:t>
            </w:r>
          </w:p>
          <w:p w14:paraId="25E7B3A4" w14:textId="77777777" w:rsidR="000F287C" w:rsidRPr="00094B62" w:rsidRDefault="000F287C" w:rsidP="000F287C">
            <w:pPr>
              <w:spacing w:after="0" w:line="240" w:lineRule="auto"/>
              <w:rPr>
                <w:rFonts w:ascii="Arial" w:eastAsia="Times New Roman" w:hAnsi="Arial" w:cs="Arial"/>
                <w:i/>
                <w:color w:val="000000"/>
                <w:sz w:val="20"/>
                <w:szCs w:val="20"/>
                <w:lang w:eastAsia="pl-PL"/>
              </w:rPr>
            </w:pPr>
            <w:r w:rsidRPr="00094B62">
              <w:rPr>
                <w:rFonts w:ascii="Arial" w:eastAsia="Times New Roman" w:hAnsi="Arial" w:cs="Arial"/>
                <w:i/>
                <w:color w:val="000000"/>
                <w:sz w:val="20"/>
                <w:szCs w:val="20"/>
                <w:lang w:eastAsia="pl-PL"/>
              </w:rPr>
              <w:t>Kryterium administracyjności nr 2.3</w:t>
            </w:r>
          </w:p>
        </w:tc>
        <w:tc>
          <w:tcPr>
            <w:tcW w:w="3686" w:type="dxa"/>
            <w:shd w:val="clear" w:color="auto" w:fill="auto"/>
            <w:noWrap/>
            <w:vAlign w:val="bottom"/>
          </w:tcPr>
          <w:p w14:paraId="44E36BBA" w14:textId="77777777" w:rsidR="000F287C" w:rsidRPr="00094B62" w:rsidRDefault="000F287C" w:rsidP="000F287C">
            <w:pPr>
              <w:spacing w:after="0" w:line="240" w:lineRule="auto"/>
              <w:jc w:val="center"/>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Kryterium dostępu</w:t>
            </w:r>
          </w:p>
        </w:tc>
        <w:tc>
          <w:tcPr>
            <w:tcW w:w="3685" w:type="dxa"/>
            <w:shd w:val="clear" w:color="auto" w:fill="auto"/>
            <w:noWrap/>
            <w:vAlign w:val="bottom"/>
          </w:tcPr>
          <w:p w14:paraId="63A88D8B" w14:textId="77777777" w:rsidR="000F287C" w:rsidRPr="005C36C5" w:rsidRDefault="000F287C" w:rsidP="000F287C">
            <w:pPr>
              <w:spacing w:after="0" w:line="240" w:lineRule="auto"/>
              <w:rPr>
                <w:rFonts w:ascii="Arial" w:eastAsia="Times New Roman" w:hAnsi="Arial" w:cs="Arial"/>
                <w:i/>
                <w:iCs/>
                <w:color w:val="000000"/>
                <w:sz w:val="18"/>
                <w:szCs w:val="18"/>
                <w:lang w:eastAsia="pl-PL"/>
              </w:rPr>
            </w:pPr>
            <w:r w:rsidRPr="005C36C5">
              <w:rPr>
                <w:rFonts w:ascii="Arial" w:hAnsi="Arial" w:cs="Arial"/>
                <w:i/>
                <w:sz w:val="18"/>
                <w:szCs w:val="18"/>
              </w:rPr>
              <w:t>Wnioskowana kwota i poziom wsparcia są zgodne z zapisami SOOP.</w:t>
            </w:r>
          </w:p>
        </w:tc>
      </w:tr>
      <w:tr w:rsidR="000F287C" w:rsidRPr="00094B62" w14:paraId="0F6C232C" w14:textId="77777777" w:rsidTr="00AB37CB">
        <w:trPr>
          <w:trHeight w:val="508"/>
        </w:trPr>
        <w:tc>
          <w:tcPr>
            <w:tcW w:w="851" w:type="dxa"/>
            <w:shd w:val="clear" w:color="000000" w:fill="E6E6E6"/>
            <w:noWrap/>
            <w:vAlign w:val="center"/>
          </w:tcPr>
          <w:p w14:paraId="5B2EC22B" w14:textId="5C420D09" w:rsidR="000F287C" w:rsidRPr="00094B62" w:rsidRDefault="000F287C" w:rsidP="000F287C">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1</w:t>
            </w:r>
            <w:r>
              <w:rPr>
                <w:rFonts w:ascii="Arial" w:eastAsia="Times New Roman" w:hAnsi="Arial" w:cs="Arial"/>
                <w:color w:val="000000"/>
                <w:sz w:val="20"/>
                <w:szCs w:val="20"/>
                <w:lang w:eastAsia="pl-PL"/>
              </w:rPr>
              <w:t>4</w:t>
            </w:r>
          </w:p>
        </w:tc>
        <w:tc>
          <w:tcPr>
            <w:tcW w:w="5376" w:type="dxa"/>
            <w:shd w:val="clear" w:color="auto" w:fill="auto"/>
            <w:vAlign w:val="center"/>
          </w:tcPr>
          <w:p w14:paraId="2BDBD040" w14:textId="77777777" w:rsidR="000F287C" w:rsidRPr="00094B62" w:rsidRDefault="000F287C" w:rsidP="000F287C">
            <w:pPr>
              <w:spacing w:after="0" w:line="240" w:lineRule="auto"/>
              <w:rPr>
                <w:rFonts w:ascii="Arial" w:hAnsi="Arial" w:cs="Arial"/>
                <w:i/>
                <w:sz w:val="20"/>
                <w:szCs w:val="20"/>
              </w:rPr>
            </w:pPr>
            <w:r w:rsidRPr="00094B62">
              <w:rPr>
                <w:rFonts w:ascii="Arial" w:hAnsi="Arial" w:cs="Arial"/>
                <w:i/>
                <w:sz w:val="20"/>
                <w:szCs w:val="20"/>
              </w:rPr>
              <w:t>Poprawność obliczeń całkowitych kosztów i całkowitych kosztów kwalifikowalnych oraz intensywności pomocy uwzględniającej generowanie dochodu w projekcie</w:t>
            </w:r>
          </w:p>
          <w:p w14:paraId="2AD0FEEB" w14:textId="77777777" w:rsidR="000F287C" w:rsidRPr="00094B62" w:rsidRDefault="000F287C" w:rsidP="000F287C">
            <w:pPr>
              <w:spacing w:after="0" w:line="240" w:lineRule="auto"/>
              <w:rPr>
                <w:rFonts w:ascii="Arial" w:eastAsia="Times New Roman" w:hAnsi="Arial" w:cs="Arial"/>
                <w:i/>
                <w:color w:val="000000"/>
                <w:sz w:val="20"/>
                <w:szCs w:val="20"/>
                <w:lang w:eastAsia="pl-PL"/>
              </w:rPr>
            </w:pPr>
            <w:r w:rsidRPr="00094B62">
              <w:rPr>
                <w:rFonts w:ascii="Arial" w:eastAsia="Times New Roman" w:hAnsi="Arial" w:cs="Arial"/>
                <w:i/>
                <w:color w:val="000000"/>
                <w:sz w:val="20"/>
                <w:szCs w:val="20"/>
                <w:lang w:eastAsia="pl-PL"/>
              </w:rPr>
              <w:t>Kryterium administracyjności nr 2.4</w:t>
            </w:r>
          </w:p>
        </w:tc>
        <w:tc>
          <w:tcPr>
            <w:tcW w:w="3686" w:type="dxa"/>
            <w:shd w:val="clear" w:color="auto" w:fill="auto"/>
            <w:noWrap/>
            <w:vAlign w:val="bottom"/>
          </w:tcPr>
          <w:p w14:paraId="2ED044C7" w14:textId="77777777" w:rsidR="000F287C" w:rsidRPr="00094B62" w:rsidRDefault="000F287C" w:rsidP="000F287C">
            <w:pPr>
              <w:spacing w:after="0" w:line="240" w:lineRule="auto"/>
              <w:jc w:val="center"/>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Kryterium dostępu</w:t>
            </w:r>
          </w:p>
        </w:tc>
        <w:tc>
          <w:tcPr>
            <w:tcW w:w="3685" w:type="dxa"/>
            <w:shd w:val="clear" w:color="auto" w:fill="auto"/>
            <w:noWrap/>
            <w:vAlign w:val="bottom"/>
          </w:tcPr>
          <w:p w14:paraId="06EB641B" w14:textId="77777777" w:rsidR="000F287C" w:rsidRPr="005C36C5" w:rsidRDefault="000F287C" w:rsidP="000F287C">
            <w:pPr>
              <w:spacing w:after="0" w:line="240" w:lineRule="auto"/>
              <w:rPr>
                <w:rFonts w:ascii="Arial" w:eastAsia="Times New Roman" w:hAnsi="Arial" w:cs="Arial"/>
                <w:i/>
                <w:iCs/>
                <w:color w:val="000000"/>
                <w:sz w:val="18"/>
                <w:szCs w:val="18"/>
                <w:lang w:eastAsia="pl-PL"/>
              </w:rPr>
            </w:pPr>
            <w:r w:rsidRPr="005C36C5">
              <w:rPr>
                <w:rFonts w:ascii="Arial" w:hAnsi="Arial" w:cs="Arial"/>
                <w:i/>
                <w:sz w:val="18"/>
                <w:szCs w:val="18"/>
              </w:rPr>
              <w:t>Poprawność całkowitych kosztów i całkowitych kosztów kwalifikowalnych z uwzględnieniem wymogów określonych w art. 61 rozporządzenia (UE) nr 1303/2013, a także wystarczająca szczegółowość i racjonalne przesłanki obliczania kosztów, zarówno pod względem całkowitych kosztów niezbędnych do osiągnięcia wyznaczonych celów, jak i pod względem kosztów jednostkowych w stosownych przypadkach.</w:t>
            </w:r>
          </w:p>
        </w:tc>
      </w:tr>
      <w:tr w:rsidR="000F287C" w:rsidRPr="00094B62" w14:paraId="1F3F6C2F" w14:textId="77777777" w:rsidTr="00AB37CB">
        <w:trPr>
          <w:trHeight w:val="508"/>
        </w:trPr>
        <w:tc>
          <w:tcPr>
            <w:tcW w:w="851" w:type="dxa"/>
            <w:shd w:val="clear" w:color="000000" w:fill="E6E6E6"/>
            <w:noWrap/>
            <w:vAlign w:val="center"/>
          </w:tcPr>
          <w:p w14:paraId="428E0DC6" w14:textId="725D530A" w:rsidR="000F287C" w:rsidRPr="00094B62" w:rsidRDefault="000F287C" w:rsidP="000F287C">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1</w:t>
            </w:r>
            <w:r>
              <w:rPr>
                <w:rFonts w:ascii="Arial" w:eastAsia="Times New Roman" w:hAnsi="Arial" w:cs="Arial"/>
                <w:color w:val="000000"/>
                <w:sz w:val="20"/>
                <w:szCs w:val="20"/>
                <w:lang w:eastAsia="pl-PL"/>
              </w:rPr>
              <w:t>5</w:t>
            </w:r>
          </w:p>
        </w:tc>
        <w:tc>
          <w:tcPr>
            <w:tcW w:w="5376" w:type="dxa"/>
            <w:shd w:val="clear" w:color="auto" w:fill="auto"/>
            <w:vAlign w:val="center"/>
          </w:tcPr>
          <w:p w14:paraId="5EB34702" w14:textId="77777777" w:rsidR="000F287C" w:rsidRPr="00094B62" w:rsidRDefault="000F287C" w:rsidP="000F287C">
            <w:pPr>
              <w:spacing w:after="0" w:line="240" w:lineRule="auto"/>
              <w:rPr>
                <w:rFonts w:ascii="Arial" w:hAnsi="Arial" w:cs="Arial"/>
                <w:i/>
                <w:sz w:val="20"/>
                <w:szCs w:val="20"/>
              </w:rPr>
            </w:pPr>
            <w:r w:rsidRPr="00094B62">
              <w:rPr>
                <w:rFonts w:ascii="Arial" w:hAnsi="Arial" w:cs="Arial"/>
                <w:i/>
                <w:sz w:val="20"/>
                <w:szCs w:val="20"/>
              </w:rPr>
              <w:t>Poprawność okresu realizacji</w:t>
            </w:r>
          </w:p>
          <w:p w14:paraId="1EB80F04" w14:textId="77777777" w:rsidR="000F287C" w:rsidRPr="00094B62" w:rsidRDefault="000F287C" w:rsidP="000F287C">
            <w:pPr>
              <w:spacing w:after="0" w:line="240" w:lineRule="auto"/>
              <w:rPr>
                <w:rFonts w:ascii="Arial" w:eastAsia="Times New Roman" w:hAnsi="Arial" w:cs="Arial"/>
                <w:i/>
                <w:color w:val="000000"/>
                <w:sz w:val="20"/>
                <w:szCs w:val="20"/>
                <w:lang w:eastAsia="pl-PL"/>
              </w:rPr>
            </w:pPr>
            <w:r w:rsidRPr="00094B62">
              <w:rPr>
                <w:rFonts w:ascii="Arial" w:eastAsia="Times New Roman" w:hAnsi="Arial" w:cs="Arial"/>
                <w:i/>
                <w:color w:val="000000"/>
                <w:sz w:val="20"/>
                <w:szCs w:val="20"/>
                <w:lang w:eastAsia="pl-PL"/>
              </w:rPr>
              <w:t>Kryterium administracyjności nr 2.5</w:t>
            </w:r>
          </w:p>
        </w:tc>
        <w:tc>
          <w:tcPr>
            <w:tcW w:w="3686" w:type="dxa"/>
            <w:shd w:val="clear" w:color="auto" w:fill="auto"/>
            <w:noWrap/>
            <w:vAlign w:val="bottom"/>
          </w:tcPr>
          <w:p w14:paraId="1624C687" w14:textId="77777777" w:rsidR="000F287C" w:rsidRPr="00094B62" w:rsidRDefault="000F287C" w:rsidP="000F287C">
            <w:pPr>
              <w:spacing w:after="0" w:line="240" w:lineRule="auto"/>
              <w:jc w:val="center"/>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Kryterium dostępu</w:t>
            </w:r>
          </w:p>
        </w:tc>
        <w:tc>
          <w:tcPr>
            <w:tcW w:w="3685" w:type="dxa"/>
            <w:shd w:val="clear" w:color="auto" w:fill="auto"/>
            <w:noWrap/>
            <w:vAlign w:val="bottom"/>
          </w:tcPr>
          <w:p w14:paraId="1BE0D3C1" w14:textId="77777777" w:rsidR="000F287C" w:rsidRPr="005C36C5" w:rsidRDefault="000F287C" w:rsidP="000F287C">
            <w:pPr>
              <w:spacing w:after="0" w:line="240" w:lineRule="auto"/>
              <w:rPr>
                <w:rFonts w:ascii="Arial" w:hAnsi="Arial" w:cs="Arial"/>
                <w:i/>
                <w:sz w:val="18"/>
                <w:szCs w:val="18"/>
              </w:rPr>
            </w:pPr>
            <w:r w:rsidRPr="005C36C5">
              <w:rPr>
                <w:rFonts w:ascii="Arial" w:hAnsi="Arial" w:cs="Arial"/>
                <w:i/>
                <w:sz w:val="18"/>
                <w:szCs w:val="18"/>
              </w:rPr>
              <w:t xml:space="preserve">Projekt zostanie zrealizowany w terminie zaplanowanym dla projektu. </w:t>
            </w:r>
          </w:p>
          <w:p w14:paraId="1B285B1F" w14:textId="77777777" w:rsidR="000F287C" w:rsidRPr="005C36C5" w:rsidRDefault="000F287C" w:rsidP="000F287C">
            <w:pPr>
              <w:spacing w:after="0" w:line="240" w:lineRule="auto"/>
              <w:rPr>
                <w:rFonts w:ascii="Arial" w:hAnsi="Arial" w:cs="Arial"/>
                <w:i/>
                <w:sz w:val="18"/>
                <w:szCs w:val="18"/>
              </w:rPr>
            </w:pPr>
            <w:r w:rsidRPr="005C36C5">
              <w:rPr>
                <w:rFonts w:ascii="Arial" w:hAnsi="Arial" w:cs="Arial"/>
                <w:i/>
                <w:sz w:val="18"/>
                <w:szCs w:val="18"/>
              </w:rPr>
              <w:t>Harmonogram projektu został zaplanowany realnie i racjonalnie.</w:t>
            </w:r>
          </w:p>
          <w:p w14:paraId="763C7D17" w14:textId="77777777" w:rsidR="000F287C" w:rsidRPr="005C36C5" w:rsidRDefault="000F287C" w:rsidP="000F287C">
            <w:pPr>
              <w:spacing w:after="0" w:line="240" w:lineRule="auto"/>
              <w:rPr>
                <w:rFonts w:ascii="Arial" w:hAnsi="Arial" w:cs="Arial"/>
                <w:i/>
                <w:sz w:val="18"/>
                <w:szCs w:val="18"/>
              </w:rPr>
            </w:pPr>
            <w:r w:rsidRPr="005C36C5">
              <w:rPr>
                <w:rFonts w:ascii="Arial" w:hAnsi="Arial" w:cs="Arial"/>
                <w:i/>
                <w:sz w:val="18"/>
                <w:szCs w:val="18"/>
              </w:rPr>
              <w:t>Wszystkie etapy projektu wynikają z procesu inwestycyjnego i są logicznie powiązane.</w:t>
            </w:r>
          </w:p>
          <w:p w14:paraId="0997CA7A" w14:textId="77777777" w:rsidR="000F287C" w:rsidRPr="005C36C5" w:rsidRDefault="000F287C" w:rsidP="000F287C">
            <w:pPr>
              <w:spacing w:after="0" w:line="240" w:lineRule="auto"/>
              <w:rPr>
                <w:rFonts w:ascii="Arial" w:eastAsia="Times New Roman" w:hAnsi="Arial" w:cs="Arial"/>
                <w:i/>
                <w:iCs/>
                <w:color w:val="000000"/>
                <w:sz w:val="18"/>
                <w:szCs w:val="18"/>
                <w:lang w:eastAsia="pl-PL"/>
              </w:rPr>
            </w:pPr>
            <w:r w:rsidRPr="005C36C5">
              <w:rPr>
                <w:rFonts w:ascii="Arial" w:hAnsi="Arial" w:cs="Arial"/>
                <w:i/>
                <w:sz w:val="18"/>
                <w:szCs w:val="18"/>
              </w:rPr>
              <w:t xml:space="preserve">Okres kwalifikowalności wydatków  nie wykracza poza datę końcową i początkową  okresu kwalifikowalności określoną w art. 65 ust. 2 rozporządzenia (UE) nr 1303/2013.  </w:t>
            </w:r>
          </w:p>
        </w:tc>
      </w:tr>
      <w:tr w:rsidR="000F287C" w:rsidRPr="00094B62" w14:paraId="4FC50ED3" w14:textId="77777777" w:rsidTr="00AB37CB">
        <w:trPr>
          <w:trHeight w:val="508"/>
        </w:trPr>
        <w:tc>
          <w:tcPr>
            <w:tcW w:w="851" w:type="dxa"/>
            <w:shd w:val="clear" w:color="000000" w:fill="E6E6E6"/>
            <w:noWrap/>
            <w:vAlign w:val="center"/>
          </w:tcPr>
          <w:p w14:paraId="5F2613F3" w14:textId="31239C2B" w:rsidR="000F287C" w:rsidRPr="00094B62" w:rsidRDefault="000F287C" w:rsidP="000F287C">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1</w:t>
            </w:r>
            <w:r>
              <w:rPr>
                <w:rFonts w:ascii="Arial" w:eastAsia="Times New Roman" w:hAnsi="Arial" w:cs="Arial"/>
                <w:color w:val="000000"/>
                <w:sz w:val="20"/>
                <w:szCs w:val="20"/>
                <w:lang w:eastAsia="pl-PL"/>
              </w:rPr>
              <w:t>6</w:t>
            </w:r>
          </w:p>
        </w:tc>
        <w:tc>
          <w:tcPr>
            <w:tcW w:w="5376" w:type="dxa"/>
            <w:shd w:val="clear" w:color="auto" w:fill="auto"/>
            <w:vAlign w:val="center"/>
          </w:tcPr>
          <w:p w14:paraId="52D8390D" w14:textId="77777777" w:rsidR="000F287C" w:rsidRPr="00094B62" w:rsidRDefault="000F287C" w:rsidP="000F287C">
            <w:pPr>
              <w:spacing w:after="0" w:line="240" w:lineRule="auto"/>
              <w:rPr>
                <w:rFonts w:ascii="Arial" w:hAnsi="Arial" w:cs="Arial"/>
                <w:i/>
                <w:sz w:val="20"/>
                <w:szCs w:val="20"/>
              </w:rPr>
            </w:pPr>
            <w:r w:rsidRPr="00094B62">
              <w:rPr>
                <w:rFonts w:ascii="Arial" w:hAnsi="Arial" w:cs="Arial"/>
                <w:i/>
                <w:sz w:val="20"/>
                <w:szCs w:val="20"/>
              </w:rPr>
              <w:t>Zasadność poziomu wsparcia w projekcie</w:t>
            </w:r>
          </w:p>
          <w:p w14:paraId="4C119784" w14:textId="77777777" w:rsidR="000F287C" w:rsidRPr="00094B62" w:rsidRDefault="000F287C" w:rsidP="000F287C">
            <w:pPr>
              <w:spacing w:after="0" w:line="240" w:lineRule="auto"/>
              <w:rPr>
                <w:rFonts w:ascii="Arial" w:eastAsia="Times New Roman" w:hAnsi="Arial" w:cs="Arial"/>
                <w:i/>
                <w:color w:val="000000"/>
                <w:sz w:val="20"/>
                <w:szCs w:val="20"/>
                <w:lang w:eastAsia="pl-PL"/>
              </w:rPr>
            </w:pPr>
            <w:r w:rsidRPr="00094B62">
              <w:rPr>
                <w:rFonts w:ascii="Arial" w:eastAsia="Times New Roman" w:hAnsi="Arial" w:cs="Arial"/>
                <w:i/>
                <w:color w:val="000000"/>
                <w:sz w:val="20"/>
                <w:szCs w:val="20"/>
                <w:lang w:eastAsia="pl-PL"/>
              </w:rPr>
              <w:t>Kryterium administracyjności nr 2.6</w:t>
            </w:r>
          </w:p>
        </w:tc>
        <w:tc>
          <w:tcPr>
            <w:tcW w:w="3686" w:type="dxa"/>
            <w:shd w:val="clear" w:color="auto" w:fill="auto"/>
            <w:noWrap/>
            <w:vAlign w:val="bottom"/>
          </w:tcPr>
          <w:p w14:paraId="59EE7D17" w14:textId="77777777" w:rsidR="000F287C" w:rsidRPr="00094B62" w:rsidRDefault="000F287C" w:rsidP="000F287C">
            <w:pPr>
              <w:spacing w:after="0" w:line="240" w:lineRule="auto"/>
              <w:jc w:val="center"/>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Kryterium dostępu</w:t>
            </w:r>
          </w:p>
        </w:tc>
        <w:tc>
          <w:tcPr>
            <w:tcW w:w="3685" w:type="dxa"/>
            <w:shd w:val="clear" w:color="auto" w:fill="auto"/>
            <w:noWrap/>
            <w:vAlign w:val="bottom"/>
          </w:tcPr>
          <w:p w14:paraId="2D41C8E7" w14:textId="77777777" w:rsidR="000F287C" w:rsidRPr="005C36C5" w:rsidRDefault="000F287C" w:rsidP="000F287C">
            <w:pPr>
              <w:spacing w:after="0" w:line="240" w:lineRule="auto"/>
              <w:rPr>
                <w:rFonts w:ascii="Arial" w:eastAsia="Times New Roman" w:hAnsi="Arial" w:cs="Arial"/>
                <w:i/>
                <w:iCs/>
                <w:color w:val="000000"/>
                <w:sz w:val="18"/>
                <w:szCs w:val="18"/>
                <w:lang w:eastAsia="pl-PL"/>
              </w:rPr>
            </w:pPr>
            <w:r w:rsidRPr="005C36C5">
              <w:rPr>
                <w:rFonts w:ascii="Arial" w:hAnsi="Arial" w:cs="Arial"/>
                <w:i/>
                <w:sz w:val="18"/>
                <w:szCs w:val="18"/>
              </w:rPr>
              <w:t xml:space="preserve">Projekt jest realny z gospodarczego i finansowego punktu widzenia oraz przynosi pozytywne skutki społeczno-gospodarcze, </w:t>
            </w:r>
            <w:r w:rsidRPr="005C36C5">
              <w:rPr>
                <w:rFonts w:ascii="Arial" w:hAnsi="Arial" w:cs="Arial"/>
                <w:i/>
                <w:sz w:val="18"/>
                <w:szCs w:val="18"/>
              </w:rPr>
              <w:lastRenderedPageBreak/>
              <w:t>co uzasadnia proponowany poziom wsparcia w ramach EFRR.</w:t>
            </w:r>
          </w:p>
        </w:tc>
      </w:tr>
      <w:tr w:rsidR="000F287C" w:rsidRPr="00094B62" w14:paraId="1F7DE405" w14:textId="77777777" w:rsidTr="00AB37CB">
        <w:trPr>
          <w:trHeight w:val="508"/>
        </w:trPr>
        <w:tc>
          <w:tcPr>
            <w:tcW w:w="851" w:type="dxa"/>
            <w:shd w:val="clear" w:color="000000" w:fill="E6E6E6"/>
            <w:noWrap/>
            <w:vAlign w:val="center"/>
          </w:tcPr>
          <w:p w14:paraId="55D68460" w14:textId="0F33C043" w:rsidR="000F287C" w:rsidRPr="00094B62" w:rsidRDefault="000F287C" w:rsidP="000F287C">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lastRenderedPageBreak/>
              <w:t>1</w:t>
            </w:r>
            <w:r>
              <w:rPr>
                <w:rFonts w:ascii="Arial" w:eastAsia="Times New Roman" w:hAnsi="Arial" w:cs="Arial"/>
                <w:color w:val="000000"/>
                <w:sz w:val="20"/>
                <w:szCs w:val="20"/>
                <w:lang w:eastAsia="pl-PL"/>
              </w:rPr>
              <w:t>7</w:t>
            </w:r>
          </w:p>
        </w:tc>
        <w:tc>
          <w:tcPr>
            <w:tcW w:w="5376" w:type="dxa"/>
            <w:shd w:val="clear" w:color="auto" w:fill="auto"/>
            <w:vAlign w:val="center"/>
          </w:tcPr>
          <w:p w14:paraId="21A13AE8" w14:textId="77777777" w:rsidR="000F287C" w:rsidRPr="00094B62" w:rsidRDefault="000F287C" w:rsidP="000F287C">
            <w:pPr>
              <w:spacing w:after="0" w:line="240" w:lineRule="auto"/>
              <w:rPr>
                <w:rFonts w:ascii="Arial" w:eastAsia="Times New Roman" w:hAnsi="Arial" w:cs="Arial"/>
                <w:i/>
                <w:color w:val="000000"/>
                <w:sz w:val="20"/>
                <w:szCs w:val="20"/>
              </w:rPr>
            </w:pPr>
            <w:r w:rsidRPr="00094B62">
              <w:rPr>
                <w:rFonts w:ascii="Arial" w:eastAsia="Times New Roman" w:hAnsi="Arial" w:cs="Arial"/>
                <w:i/>
                <w:color w:val="000000"/>
                <w:sz w:val="20"/>
                <w:szCs w:val="20"/>
              </w:rPr>
              <w:t>Zdolność prawna</w:t>
            </w:r>
          </w:p>
          <w:p w14:paraId="415D9C90" w14:textId="77777777" w:rsidR="000F287C" w:rsidRPr="00094B62" w:rsidRDefault="000F287C" w:rsidP="000F287C">
            <w:pPr>
              <w:spacing w:after="0" w:line="240" w:lineRule="auto"/>
              <w:rPr>
                <w:rFonts w:ascii="Arial" w:eastAsia="Times New Roman" w:hAnsi="Arial" w:cs="Arial"/>
                <w:i/>
                <w:color w:val="000000"/>
                <w:sz w:val="20"/>
                <w:szCs w:val="20"/>
                <w:lang w:eastAsia="pl-PL"/>
              </w:rPr>
            </w:pPr>
            <w:r w:rsidRPr="00094B62">
              <w:rPr>
                <w:rFonts w:ascii="Arial" w:eastAsia="Times New Roman" w:hAnsi="Arial" w:cs="Arial"/>
                <w:i/>
                <w:color w:val="000000"/>
                <w:sz w:val="20"/>
                <w:szCs w:val="20"/>
                <w:lang w:eastAsia="pl-PL"/>
              </w:rPr>
              <w:t>Kryterium wykonalności nr 3.1</w:t>
            </w:r>
          </w:p>
        </w:tc>
        <w:tc>
          <w:tcPr>
            <w:tcW w:w="3686" w:type="dxa"/>
            <w:shd w:val="clear" w:color="auto" w:fill="auto"/>
            <w:noWrap/>
            <w:vAlign w:val="bottom"/>
          </w:tcPr>
          <w:p w14:paraId="3F4C28B0" w14:textId="77777777" w:rsidR="000F287C" w:rsidRPr="00094B62" w:rsidRDefault="000F287C" w:rsidP="000F287C">
            <w:pPr>
              <w:spacing w:after="0" w:line="240" w:lineRule="auto"/>
              <w:jc w:val="center"/>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Kryterium dostępu</w:t>
            </w:r>
          </w:p>
        </w:tc>
        <w:tc>
          <w:tcPr>
            <w:tcW w:w="3685" w:type="dxa"/>
            <w:shd w:val="clear" w:color="auto" w:fill="auto"/>
            <w:noWrap/>
            <w:vAlign w:val="bottom"/>
          </w:tcPr>
          <w:p w14:paraId="67C1C2C0" w14:textId="77777777" w:rsidR="000F287C" w:rsidRPr="005C36C5" w:rsidRDefault="000F287C" w:rsidP="000F287C">
            <w:pPr>
              <w:spacing w:after="0" w:line="240" w:lineRule="auto"/>
              <w:rPr>
                <w:rFonts w:ascii="Arial" w:eastAsia="Times New Roman" w:hAnsi="Arial" w:cs="Arial"/>
                <w:i/>
                <w:color w:val="000000"/>
                <w:sz w:val="18"/>
                <w:szCs w:val="18"/>
              </w:rPr>
            </w:pPr>
            <w:r w:rsidRPr="005C36C5">
              <w:rPr>
                <w:rFonts w:ascii="Arial" w:eastAsia="Times New Roman" w:hAnsi="Arial" w:cs="Arial"/>
                <w:i/>
                <w:color w:val="000000"/>
                <w:sz w:val="18"/>
                <w:szCs w:val="18"/>
              </w:rPr>
              <w:t>Ocenie podlega stan przygotowania projektu do realizacji w istniejącym otoczeniu prawnym. Wnioskodawca posiada pozwolenia i decyzje niezbędne do realizacji zamierzonego projektu – uwarunkowania płynące m.in. z:</w:t>
            </w:r>
          </w:p>
          <w:p w14:paraId="0F591F49" w14:textId="77777777" w:rsidR="000F287C" w:rsidRPr="005C36C5" w:rsidRDefault="000F287C" w:rsidP="000F287C">
            <w:pPr>
              <w:numPr>
                <w:ilvl w:val="0"/>
                <w:numId w:val="47"/>
              </w:numPr>
              <w:spacing w:after="0" w:line="240" w:lineRule="auto"/>
              <w:contextualSpacing/>
              <w:rPr>
                <w:rFonts w:ascii="Arial" w:eastAsia="Times New Roman" w:hAnsi="Arial" w:cs="Arial"/>
                <w:i/>
                <w:color w:val="000000"/>
                <w:sz w:val="18"/>
                <w:szCs w:val="18"/>
              </w:rPr>
            </w:pPr>
            <w:r w:rsidRPr="005C36C5">
              <w:rPr>
                <w:rFonts w:ascii="Arial" w:eastAsia="Times New Roman" w:hAnsi="Arial" w:cs="Arial"/>
                <w:i/>
                <w:color w:val="000000"/>
                <w:sz w:val="18"/>
                <w:szCs w:val="18"/>
              </w:rPr>
              <w:t>odpowiednich procedur zamówień publicznych,</w:t>
            </w:r>
          </w:p>
          <w:p w14:paraId="6911FDB2" w14:textId="77777777" w:rsidR="000F287C" w:rsidRPr="005C36C5" w:rsidRDefault="000F287C" w:rsidP="000F287C">
            <w:pPr>
              <w:numPr>
                <w:ilvl w:val="0"/>
                <w:numId w:val="47"/>
              </w:numPr>
              <w:spacing w:after="0" w:line="240" w:lineRule="auto"/>
              <w:contextualSpacing/>
              <w:rPr>
                <w:rFonts w:ascii="Arial" w:eastAsia="Times New Roman" w:hAnsi="Arial" w:cs="Arial"/>
                <w:i/>
                <w:color w:val="000000"/>
                <w:sz w:val="18"/>
                <w:szCs w:val="18"/>
              </w:rPr>
            </w:pPr>
            <w:r w:rsidRPr="005C36C5">
              <w:rPr>
                <w:rFonts w:ascii="Arial" w:eastAsia="Times New Roman" w:hAnsi="Arial" w:cs="Arial"/>
                <w:i/>
                <w:color w:val="000000"/>
                <w:sz w:val="18"/>
                <w:szCs w:val="18"/>
              </w:rPr>
              <w:t>kwestii związanych z uwarunkowaniami wynikającymi z procedur prawa budowlanego (jeśli dotyczy),</w:t>
            </w:r>
          </w:p>
          <w:p w14:paraId="723E8F1F" w14:textId="77777777" w:rsidR="000F287C" w:rsidRPr="005C36C5" w:rsidRDefault="000F287C" w:rsidP="000F287C">
            <w:pPr>
              <w:numPr>
                <w:ilvl w:val="0"/>
                <w:numId w:val="47"/>
              </w:numPr>
              <w:spacing w:after="0" w:line="240" w:lineRule="auto"/>
              <w:contextualSpacing/>
              <w:rPr>
                <w:rFonts w:ascii="Arial" w:eastAsia="Times New Roman" w:hAnsi="Arial" w:cs="Arial"/>
                <w:i/>
                <w:color w:val="000000"/>
                <w:sz w:val="18"/>
                <w:szCs w:val="18"/>
              </w:rPr>
            </w:pPr>
            <w:r w:rsidRPr="005C36C5">
              <w:rPr>
                <w:rFonts w:ascii="Arial" w:eastAsia="Times New Roman" w:hAnsi="Arial" w:cs="Arial"/>
                <w:i/>
                <w:color w:val="000000"/>
                <w:sz w:val="18"/>
                <w:szCs w:val="18"/>
              </w:rPr>
              <w:t>zasad polityki przestrzennej (wynikających z Umowy Partnerstwa),</w:t>
            </w:r>
          </w:p>
          <w:p w14:paraId="650582F5" w14:textId="77777777" w:rsidR="000F287C" w:rsidRPr="005C36C5" w:rsidRDefault="000F287C" w:rsidP="000F287C">
            <w:pPr>
              <w:spacing w:after="0" w:line="240" w:lineRule="auto"/>
              <w:rPr>
                <w:rFonts w:ascii="Arial" w:eastAsia="Times New Roman" w:hAnsi="Arial" w:cs="Arial"/>
                <w:i/>
                <w:iCs/>
                <w:color w:val="000000"/>
                <w:sz w:val="18"/>
                <w:szCs w:val="18"/>
                <w:lang w:eastAsia="pl-PL"/>
              </w:rPr>
            </w:pPr>
            <w:r w:rsidRPr="005C36C5">
              <w:rPr>
                <w:rFonts w:ascii="Arial" w:eastAsia="Times New Roman" w:hAnsi="Arial" w:cs="Arial"/>
                <w:i/>
                <w:color w:val="000000"/>
                <w:sz w:val="18"/>
                <w:szCs w:val="18"/>
              </w:rPr>
              <w:t>oceny odporności infrastruktury na ryzyka powodowane zmianami klimatu.</w:t>
            </w:r>
          </w:p>
        </w:tc>
      </w:tr>
      <w:tr w:rsidR="000F287C" w:rsidRPr="00094B62" w14:paraId="6B1DB071" w14:textId="77777777" w:rsidTr="00AB37CB">
        <w:trPr>
          <w:trHeight w:val="508"/>
        </w:trPr>
        <w:tc>
          <w:tcPr>
            <w:tcW w:w="851" w:type="dxa"/>
            <w:shd w:val="clear" w:color="000000" w:fill="E6E6E6"/>
            <w:noWrap/>
            <w:vAlign w:val="center"/>
          </w:tcPr>
          <w:p w14:paraId="3BA166B0" w14:textId="38B31785" w:rsidR="000F287C" w:rsidRPr="00094B62" w:rsidRDefault="000F287C" w:rsidP="000F287C">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1</w:t>
            </w:r>
            <w:r>
              <w:rPr>
                <w:rFonts w:ascii="Arial" w:eastAsia="Times New Roman" w:hAnsi="Arial" w:cs="Arial"/>
                <w:color w:val="000000"/>
                <w:sz w:val="20"/>
                <w:szCs w:val="20"/>
                <w:lang w:eastAsia="pl-PL"/>
              </w:rPr>
              <w:t>8</w:t>
            </w:r>
          </w:p>
        </w:tc>
        <w:tc>
          <w:tcPr>
            <w:tcW w:w="5376" w:type="dxa"/>
            <w:shd w:val="clear" w:color="auto" w:fill="auto"/>
            <w:vAlign w:val="center"/>
          </w:tcPr>
          <w:p w14:paraId="39ED43BB" w14:textId="77777777" w:rsidR="000F287C" w:rsidRPr="00094B62" w:rsidRDefault="000F287C" w:rsidP="000F287C">
            <w:pPr>
              <w:spacing w:after="0" w:line="240" w:lineRule="auto"/>
              <w:rPr>
                <w:rFonts w:ascii="Arial" w:eastAsia="Times New Roman" w:hAnsi="Arial" w:cs="Arial"/>
                <w:i/>
                <w:color w:val="000000"/>
                <w:sz w:val="20"/>
                <w:szCs w:val="20"/>
              </w:rPr>
            </w:pPr>
            <w:r w:rsidRPr="00094B62">
              <w:rPr>
                <w:rFonts w:ascii="Arial" w:eastAsia="Times New Roman" w:hAnsi="Arial" w:cs="Arial"/>
                <w:i/>
                <w:color w:val="000000"/>
                <w:sz w:val="20"/>
                <w:szCs w:val="20"/>
              </w:rPr>
              <w:t>Zdolność finansowa</w:t>
            </w:r>
          </w:p>
          <w:p w14:paraId="5E4C35F2" w14:textId="77777777" w:rsidR="000F287C" w:rsidRPr="00094B62" w:rsidRDefault="000F287C" w:rsidP="000F287C">
            <w:pPr>
              <w:spacing w:after="0" w:line="240" w:lineRule="auto"/>
              <w:rPr>
                <w:rFonts w:ascii="Arial" w:eastAsia="Times New Roman" w:hAnsi="Arial" w:cs="Arial"/>
                <w:i/>
                <w:color w:val="000000"/>
                <w:sz w:val="20"/>
                <w:szCs w:val="20"/>
                <w:lang w:eastAsia="pl-PL"/>
              </w:rPr>
            </w:pPr>
            <w:r w:rsidRPr="00094B62">
              <w:rPr>
                <w:rFonts w:ascii="Arial" w:eastAsia="Times New Roman" w:hAnsi="Arial" w:cs="Arial"/>
                <w:i/>
                <w:color w:val="000000"/>
                <w:sz w:val="20"/>
                <w:szCs w:val="20"/>
                <w:lang w:eastAsia="pl-PL"/>
              </w:rPr>
              <w:t>Kryterium wykonalności nr 3.2</w:t>
            </w:r>
          </w:p>
        </w:tc>
        <w:tc>
          <w:tcPr>
            <w:tcW w:w="3686" w:type="dxa"/>
            <w:shd w:val="clear" w:color="auto" w:fill="auto"/>
            <w:noWrap/>
            <w:vAlign w:val="bottom"/>
          </w:tcPr>
          <w:p w14:paraId="2CBE7D07" w14:textId="77777777" w:rsidR="000F287C" w:rsidRPr="00094B62" w:rsidRDefault="000F287C" w:rsidP="000F287C">
            <w:pPr>
              <w:spacing w:after="0" w:line="240" w:lineRule="auto"/>
              <w:jc w:val="center"/>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Kryterium dostępu</w:t>
            </w:r>
          </w:p>
        </w:tc>
        <w:tc>
          <w:tcPr>
            <w:tcW w:w="3685" w:type="dxa"/>
            <w:shd w:val="clear" w:color="auto" w:fill="auto"/>
            <w:noWrap/>
            <w:vAlign w:val="bottom"/>
          </w:tcPr>
          <w:p w14:paraId="22CF2F8A" w14:textId="77777777" w:rsidR="000F287C" w:rsidRPr="005C36C5" w:rsidRDefault="000F287C" w:rsidP="000F287C">
            <w:pPr>
              <w:spacing w:after="0" w:line="240" w:lineRule="auto"/>
              <w:rPr>
                <w:rFonts w:ascii="Arial" w:eastAsia="Times New Roman" w:hAnsi="Arial" w:cs="Arial"/>
                <w:i/>
                <w:color w:val="000000"/>
                <w:sz w:val="18"/>
                <w:szCs w:val="18"/>
              </w:rPr>
            </w:pPr>
            <w:r w:rsidRPr="005C36C5">
              <w:rPr>
                <w:rFonts w:ascii="Arial" w:eastAsia="Times New Roman" w:hAnsi="Arial" w:cs="Arial"/>
                <w:i/>
                <w:color w:val="000000"/>
                <w:sz w:val="18"/>
                <w:szCs w:val="18"/>
              </w:rPr>
              <w:t>Wnioskodawca posiada niezbędne środki finansowe do realizacji projektu, co wynika z przedstawionego planu finansowego. Sytuacja ekonomiczna wnioskodawcy daje gwarancję realizacji przedsięwzięcia w terminie określonym we wniosku o dofinansowanie. Wnioskodawca zapewnia środki finansowe do utrzymywania projektu w okresie trwałości.</w:t>
            </w:r>
          </w:p>
          <w:p w14:paraId="015F8B3E" w14:textId="77777777" w:rsidR="000F287C" w:rsidRPr="005C36C5" w:rsidRDefault="000F287C" w:rsidP="000F287C">
            <w:pPr>
              <w:spacing w:after="0" w:line="240" w:lineRule="auto"/>
              <w:rPr>
                <w:rFonts w:ascii="Arial" w:eastAsia="Times New Roman" w:hAnsi="Arial" w:cs="Arial"/>
                <w:i/>
                <w:color w:val="000000"/>
                <w:sz w:val="18"/>
                <w:szCs w:val="18"/>
              </w:rPr>
            </w:pPr>
            <w:r w:rsidRPr="005C36C5">
              <w:rPr>
                <w:rFonts w:ascii="Arial" w:eastAsia="Times New Roman" w:hAnsi="Arial" w:cs="Arial"/>
                <w:i/>
                <w:color w:val="000000"/>
                <w:sz w:val="18"/>
                <w:szCs w:val="18"/>
              </w:rPr>
              <w:t>Projekty realizowane przez podmioty lecznicze udzielające świadczeń w zakresie leczenia</w:t>
            </w:r>
          </w:p>
          <w:p w14:paraId="496D6F49" w14:textId="77777777" w:rsidR="000F287C" w:rsidRPr="005C36C5" w:rsidRDefault="000F287C" w:rsidP="000F287C">
            <w:pPr>
              <w:spacing w:after="0" w:line="240" w:lineRule="auto"/>
              <w:rPr>
                <w:rFonts w:ascii="Arial" w:eastAsia="Times New Roman" w:hAnsi="Arial" w:cs="Arial"/>
                <w:i/>
                <w:color w:val="000000"/>
                <w:sz w:val="18"/>
                <w:szCs w:val="18"/>
              </w:rPr>
            </w:pPr>
            <w:r w:rsidRPr="005C36C5">
              <w:rPr>
                <w:rFonts w:ascii="Arial" w:eastAsia="Times New Roman" w:hAnsi="Arial" w:cs="Arial"/>
                <w:i/>
                <w:color w:val="000000"/>
                <w:sz w:val="18"/>
                <w:szCs w:val="18"/>
              </w:rPr>
              <w:t>szpitalnego (niezależnie od zakresu projektu), nie są kierowane do podmiotów, które w</w:t>
            </w:r>
          </w:p>
          <w:p w14:paraId="06533258" w14:textId="77777777" w:rsidR="000F287C" w:rsidRPr="005C36C5" w:rsidRDefault="000F287C" w:rsidP="000F287C">
            <w:pPr>
              <w:spacing w:after="0" w:line="240" w:lineRule="auto"/>
              <w:rPr>
                <w:rFonts w:ascii="Arial" w:eastAsia="Times New Roman" w:hAnsi="Arial" w:cs="Arial"/>
                <w:i/>
                <w:color w:val="000000"/>
                <w:sz w:val="18"/>
                <w:szCs w:val="18"/>
              </w:rPr>
            </w:pPr>
            <w:r w:rsidRPr="005C36C5">
              <w:rPr>
                <w:rFonts w:ascii="Arial" w:eastAsia="Times New Roman" w:hAnsi="Arial" w:cs="Arial"/>
                <w:i/>
                <w:color w:val="000000"/>
                <w:sz w:val="18"/>
                <w:szCs w:val="18"/>
              </w:rPr>
              <w:t>wyniku badania sprawozdania finansowego przez niezależnego biegłego rewidenta za</w:t>
            </w:r>
          </w:p>
          <w:p w14:paraId="40BF0B59" w14:textId="77777777" w:rsidR="000F287C" w:rsidRPr="005C36C5" w:rsidRDefault="000F287C" w:rsidP="000F287C">
            <w:pPr>
              <w:spacing w:after="0" w:line="240" w:lineRule="auto"/>
              <w:rPr>
                <w:rFonts w:ascii="Arial" w:eastAsia="Times New Roman" w:hAnsi="Arial" w:cs="Arial"/>
                <w:i/>
                <w:color w:val="000000"/>
                <w:sz w:val="18"/>
                <w:szCs w:val="18"/>
              </w:rPr>
            </w:pPr>
            <w:r w:rsidRPr="005C36C5">
              <w:rPr>
                <w:rFonts w:ascii="Arial" w:eastAsia="Times New Roman" w:hAnsi="Arial" w:cs="Arial"/>
                <w:i/>
                <w:color w:val="000000"/>
                <w:sz w:val="18"/>
                <w:szCs w:val="18"/>
              </w:rPr>
              <w:t>ostatni zamknięty rok finansowy otrzymały negatywną opinię w zakresie sytuacji</w:t>
            </w:r>
          </w:p>
          <w:p w14:paraId="7C2323B4" w14:textId="77777777" w:rsidR="000F287C" w:rsidRPr="005C36C5" w:rsidRDefault="000F287C" w:rsidP="000F287C">
            <w:pPr>
              <w:spacing w:after="0" w:line="240" w:lineRule="auto"/>
              <w:rPr>
                <w:rFonts w:ascii="Arial" w:eastAsia="Times New Roman" w:hAnsi="Arial" w:cs="Arial"/>
                <w:i/>
                <w:iCs/>
                <w:color w:val="000000"/>
                <w:sz w:val="18"/>
                <w:szCs w:val="18"/>
                <w:lang w:eastAsia="pl-PL"/>
              </w:rPr>
            </w:pPr>
            <w:r w:rsidRPr="005C36C5">
              <w:rPr>
                <w:rFonts w:ascii="Arial" w:eastAsia="Times New Roman" w:hAnsi="Arial" w:cs="Arial"/>
                <w:i/>
                <w:color w:val="000000"/>
                <w:sz w:val="18"/>
                <w:szCs w:val="18"/>
              </w:rPr>
              <w:t>majątkowej i finansowej.</w:t>
            </w:r>
          </w:p>
        </w:tc>
      </w:tr>
      <w:tr w:rsidR="000F287C" w:rsidRPr="00094B62" w14:paraId="7C56B141" w14:textId="77777777" w:rsidTr="00AB37CB">
        <w:trPr>
          <w:trHeight w:val="508"/>
        </w:trPr>
        <w:tc>
          <w:tcPr>
            <w:tcW w:w="851" w:type="dxa"/>
            <w:shd w:val="clear" w:color="000000" w:fill="E6E6E6"/>
            <w:noWrap/>
            <w:vAlign w:val="center"/>
          </w:tcPr>
          <w:p w14:paraId="6D06C939" w14:textId="364409BC" w:rsidR="000F287C" w:rsidRPr="00094B62" w:rsidRDefault="000F287C" w:rsidP="000F287C">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1</w:t>
            </w:r>
            <w:r>
              <w:rPr>
                <w:rFonts w:ascii="Arial" w:eastAsia="Times New Roman" w:hAnsi="Arial" w:cs="Arial"/>
                <w:color w:val="000000"/>
                <w:sz w:val="20"/>
                <w:szCs w:val="20"/>
                <w:lang w:eastAsia="pl-PL"/>
              </w:rPr>
              <w:t>9</w:t>
            </w:r>
          </w:p>
        </w:tc>
        <w:tc>
          <w:tcPr>
            <w:tcW w:w="5376" w:type="dxa"/>
            <w:shd w:val="clear" w:color="auto" w:fill="auto"/>
            <w:vAlign w:val="center"/>
          </w:tcPr>
          <w:p w14:paraId="38627862" w14:textId="77777777" w:rsidR="000F287C" w:rsidRPr="00094B62" w:rsidRDefault="000F287C" w:rsidP="000F287C">
            <w:pPr>
              <w:spacing w:after="0" w:line="240" w:lineRule="auto"/>
              <w:rPr>
                <w:rFonts w:ascii="Arial" w:eastAsia="Times New Roman" w:hAnsi="Arial" w:cs="Arial"/>
                <w:i/>
                <w:color w:val="000000"/>
                <w:sz w:val="20"/>
                <w:szCs w:val="20"/>
              </w:rPr>
            </w:pPr>
            <w:r w:rsidRPr="00094B62">
              <w:rPr>
                <w:rFonts w:ascii="Arial" w:eastAsia="Times New Roman" w:hAnsi="Arial" w:cs="Arial"/>
                <w:i/>
                <w:color w:val="000000"/>
                <w:sz w:val="20"/>
                <w:szCs w:val="20"/>
              </w:rPr>
              <w:t>Zdolność ekonomiczna</w:t>
            </w:r>
          </w:p>
          <w:p w14:paraId="34B11800" w14:textId="77777777" w:rsidR="000F287C" w:rsidRPr="00094B62" w:rsidRDefault="000F287C" w:rsidP="000F287C">
            <w:pPr>
              <w:spacing w:after="0" w:line="240" w:lineRule="auto"/>
              <w:rPr>
                <w:rFonts w:ascii="Arial" w:eastAsia="Times New Roman" w:hAnsi="Arial" w:cs="Arial"/>
                <w:i/>
                <w:color w:val="000000"/>
                <w:sz w:val="20"/>
                <w:szCs w:val="20"/>
                <w:lang w:eastAsia="pl-PL"/>
              </w:rPr>
            </w:pPr>
            <w:r w:rsidRPr="00094B62">
              <w:rPr>
                <w:rFonts w:ascii="Arial" w:eastAsia="Times New Roman" w:hAnsi="Arial" w:cs="Arial"/>
                <w:i/>
                <w:color w:val="000000"/>
                <w:sz w:val="20"/>
                <w:szCs w:val="20"/>
                <w:lang w:eastAsia="pl-PL"/>
              </w:rPr>
              <w:t>Kryterium wykonalności nr 3.3</w:t>
            </w:r>
          </w:p>
        </w:tc>
        <w:tc>
          <w:tcPr>
            <w:tcW w:w="3686" w:type="dxa"/>
            <w:shd w:val="clear" w:color="auto" w:fill="auto"/>
            <w:noWrap/>
            <w:vAlign w:val="bottom"/>
          </w:tcPr>
          <w:p w14:paraId="08F28E05" w14:textId="77777777" w:rsidR="000F287C" w:rsidRPr="00094B62" w:rsidRDefault="000F287C" w:rsidP="000F287C">
            <w:pPr>
              <w:spacing w:after="0" w:line="240" w:lineRule="auto"/>
              <w:jc w:val="center"/>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Kryterium dostępu</w:t>
            </w:r>
          </w:p>
        </w:tc>
        <w:tc>
          <w:tcPr>
            <w:tcW w:w="3685" w:type="dxa"/>
            <w:shd w:val="clear" w:color="auto" w:fill="auto"/>
            <w:noWrap/>
            <w:vAlign w:val="bottom"/>
          </w:tcPr>
          <w:p w14:paraId="5C3F1D5F" w14:textId="77777777" w:rsidR="000F287C" w:rsidRPr="005C36C5" w:rsidRDefault="000F287C" w:rsidP="000F287C">
            <w:pPr>
              <w:spacing w:after="0" w:line="240" w:lineRule="auto"/>
              <w:rPr>
                <w:rFonts w:ascii="Arial" w:eastAsia="Times New Roman" w:hAnsi="Arial" w:cs="Arial"/>
                <w:i/>
                <w:iCs/>
                <w:color w:val="000000"/>
                <w:sz w:val="18"/>
                <w:szCs w:val="18"/>
                <w:lang w:eastAsia="pl-PL"/>
              </w:rPr>
            </w:pPr>
            <w:r w:rsidRPr="005C36C5">
              <w:rPr>
                <w:rFonts w:ascii="Arial" w:eastAsia="Times New Roman" w:hAnsi="Arial" w:cs="Arial"/>
                <w:i/>
                <w:color w:val="000000"/>
                <w:sz w:val="18"/>
                <w:szCs w:val="18"/>
              </w:rPr>
              <w:t xml:space="preserve">Przeprowadzona analiza kosztów i korzyści w studium wykonalności jest prawidłowa, a jej wyniki wskazują na to, że projekt posiada </w:t>
            </w:r>
            <w:r w:rsidRPr="005C36C5">
              <w:rPr>
                <w:rFonts w:ascii="Arial" w:eastAsia="Times New Roman" w:hAnsi="Arial" w:cs="Arial"/>
                <w:i/>
                <w:color w:val="000000"/>
                <w:sz w:val="18"/>
                <w:szCs w:val="18"/>
              </w:rPr>
              <w:lastRenderedPageBreak/>
              <w:t>minimalny wymagany poziom efektywności społeczno-gospodarczej. Analizy biorą pod uwagę uwarunkowania płynące z otoczenia prawnego projektu. Tam gdzie to zasadne weryfikacja spełnienia kryterium powinna korzystać ze wskaźnika B/C, którego wartość jest większa niż 1.</w:t>
            </w:r>
          </w:p>
        </w:tc>
      </w:tr>
      <w:tr w:rsidR="000F287C" w:rsidRPr="00094B62" w14:paraId="3B40B951" w14:textId="77777777" w:rsidTr="00AB37CB">
        <w:trPr>
          <w:trHeight w:val="508"/>
        </w:trPr>
        <w:tc>
          <w:tcPr>
            <w:tcW w:w="851" w:type="dxa"/>
            <w:shd w:val="clear" w:color="000000" w:fill="E6E6E6"/>
            <w:noWrap/>
            <w:vAlign w:val="center"/>
          </w:tcPr>
          <w:p w14:paraId="24DB1276" w14:textId="42F47D58" w:rsidR="000F287C" w:rsidRPr="00094B62" w:rsidRDefault="000F287C" w:rsidP="000F287C">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20</w:t>
            </w:r>
          </w:p>
        </w:tc>
        <w:tc>
          <w:tcPr>
            <w:tcW w:w="5376" w:type="dxa"/>
            <w:shd w:val="clear" w:color="auto" w:fill="auto"/>
            <w:vAlign w:val="center"/>
          </w:tcPr>
          <w:p w14:paraId="035FF87C" w14:textId="77777777" w:rsidR="000F287C" w:rsidRPr="00094B62" w:rsidRDefault="000F287C" w:rsidP="000F287C">
            <w:pPr>
              <w:spacing w:after="0" w:line="240" w:lineRule="auto"/>
              <w:rPr>
                <w:rFonts w:ascii="Arial" w:eastAsia="Times New Roman" w:hAnsi="Arial" w:cs="Arial"/>
                <w:i/>
                <w:color w:val="000000"/>
                <w:sz w:val="20"/>
                <w:szCs w:val="20"/>
              </w:rPr>
            </w:pPr>
            <w:r w:rsidRPr="00094B62">
              <w:rPr>
                <w:rFonts w:ascii="Arial" w:eastAsia="Times New Roman" w:hAnsi="Arial" w:cs="Arial"/>
                <w:i/>
                <w:color w:val="000000"/>
                <w:sz w:val="20"/>
                <w:szCs w:val="20"/>
              </w:rPr>
              <w:t>Zdolność operacyjna</w:t>
            </w:r>
          </w:p>
          <w:p w14:paraId="13CC68B1" w14:textId="77777777" w:rsidR="000F287C" w:rsidRPr="00094B62" w:rsidRDefault="000F287C" w:rsidP="000F287C">
            <w:pPr>
              <w:spacing w:after="0" w:line="240" w:lineRule="auto"/>
              <w:rPr>
                <w:rFonts w:ascii="Arial" w:eastAsia="Times New Roman" w:hAnsi="Arial" w:cs="Arial"/>
                <w:i/>
                <w:color w:val="000000"/>
                <w:sz w:val="20"/>
                <w:szCs w:val="20"/>
                <w:lang w:eastAsia="pl-PL"/>
              </w:rPr>
            </w:pPr>
            <w:r w:rsidRPr="00094B62">
              <w:rPr>
                <w:rFonts w:ascii="Arial" w:eastAsia="Times New Roman" w:hAnsi="Arial" w:cs="Arial"/>
                <w:i/>
                <w:color w:val="000000"/>
                <w:sz w:val="20"/>
                <w:szCs w:val="20"/>
                <w:lang w:eastAsia="pl-PL"/>
              </w:rPr>
              <w:t>Kryterium wykonalności nr 3.4</w:t>
            </w:r>
          </w:p>
        </w:tc>
        <w:tc>
          <w:tcPr>
            <w:tcW w:w="3686" w:type="dxa"/>
            <w:shd w:val="clear" w:color="auto" w:fill="auto"/>
            <w:noWrap/>
            <w:vAlign w:val="bottom"/>
          </w:tcPr>
          <w:p w14:paraId="23D91842" w14:textId="77777777" w:rsidR="000F287C" w:rsidRPr="00094B62" w:rsidRDefault="000F287C" w:rsidP="000F287C">
            <w:pPr>
              <w:spacing w:after="0" w:line="240" w:lineRule="auto"/>
              <w:jc w:val="center"/>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Kryterium dostępu</w:t>
            </w:r>
          </w:p>
        </w:tc>
        <w:tc>
          <w:tcPr>
            <w:tcW w:w="3685" w:type="dxa"/>
            <w:shd w:val="clear" w:color="auto" w:fill="auto"/>
            <w:noWrap/>
            <w:vAlign w:val="bottom"/>
          </w:tcPr>
          <w:p w14:paraId="5A845A2A" w14:textId="77777777" w:rsidR="000F287C" w:rsidRPr="005C36C5" w:rsidRDefault="000F287C" w:rsidP="000F287C">
            <w:pPr>
              <w:autoSpaceDE w:val="0"/>
              <w:autoSpaceDN w:val="0"/>
              <w:adjustRightInd w:val="0"/>
              <w:spacing w:after="0" w:line="240" w:lineRule="auto"/>
              <w:rPr>
                <w:rFonts w:ascii="Arial" w:eastAsia="MyriadPro-Regular" w:hAnsi="Arial" w:cs="Arial"/>
                <w:i/>
                <w:sz w:val="18"/>
                <w:szCs w:val="18"/>
              </w:rPr>
            </w:pPr>
            <w:r w:rsidRPr="005C36C5">
              <w:rPr>
                <w:rFonts w:ascii="Arial" w:eastAsia="MyriadPro-Regular" w:hAnsi="Arial" w:cs="Arial"/>
                <w:i/>
                <w:sz w:val="18"/>
                <w:szCs w:val="18"/>
              </w:rPr>
              <w:t>Wnioskodawca zapewnia zasoby techniczne, kadrowe i wiedzę umożliwiającą terminową realizację projektu oraz gwarantujące utrzymanie trwałości projektu, w szczególności jego rezultatów.</w:t>
            </w:r>
          </w:p>
          <w:p w14:paraId="2283F452" w14:textId="77777777" w:rsidR="000F287C" w:rsidRPr="005C36C5" w:rsidRDefault="000F287C" w:rsidP="000F287C">
            <w:pPr>
              <w:spacing w:after="0" w:line="240" w:lineRule="auto"/>
              <w:rPr>
                <w:rFonts w:ascii="Arial" w:eastAsia="Times New Roman" w:hAnsi="Arial" w:cs="Arial"/>
                <w:i/>
                <w:iCs/>
                <w:color w:val="000000"/>
                <w:sz w:val="18"/>
                <w:szCs w:val="18"/>
                <w:lang w:eastAsia="pl-PL"/>
              </w:rPr>
            </w:pPr>
          </w:p>
        </w:tc>
      </w:tr>
      <w:tr w:rsidR="000F287C" w:rsidRPr="00094B62" w14:paraId="4FF58881" w14:textId="77777777" w:rsidTr="00AB37CB">
        <w:trPr>
          <w:trHeight w:val="508"/>
        </w:trPr>
        <w:tc>
          <w:tcPr>
            <w:tcW w:w="851" w:type="dxa"/>
            <w:shd w:val="clear" w:color="000000" w:fill="E6E6E6"/>
            <w:noWrap/>
            <w:vAlign w:val="center"/>
          </w:tcPr>
          <w:p w14:paraId="3D1235DD" w14:textId="2727B602" w:rsidR="000F287C" w:rsidRPr="00094B62" w:rsidRDefault="000F287C" w:rsidP="000F287C">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2</w:t>
            </w:r>
            <w:r>
              <w:rPr>
                <w:rFonts w:ascii="Arial" w:eastAsia="Times New Roman" w:hAnsi="Arial" w:cs="Arial"/>
                <w:color w:val="000000"/>
                <w:sz w:val="20"/>
                <w:szCs w:val="20"/>
                <w:lang w:eastAsia="pl-PL"/>
              </w:rPr>
              <w:t>1</w:t>
            </w:r>
          </w:p>
        </w:tc>
        <w:tc>
          <w:tcPr>
            <w:tcW w:w="5376" w:type="dxa"/>
            <w:shd w:val="clear" w:color="auto" w:fill="auto"/>
            <w:vAlign w:val="center"/>
          </w:tcPr>
          <w:p w14:paraId="7EA9262A" w14:textId="77777777" w:rsidR="000F287C" w:rsidRPr="00094B62" w:rsidRDefault="000F287C" w:rsidP="000F287C">
            <w:pPr>
              <w:spacing w:after="0" w:line="240" w:lineRule="auto"/>
              <w:rPr>
                <w:rFonts w:ascii="Arial" w:hAnsi="Arial" w:cs="Arial"/>
                <w:i/>
                <w:sz w:val="20"/>
                <w:szCs w:val="20"/>
              </w:rPr>
            </w:pPr>
            <w:r w:rsidRPr="00094B62">
              <w:rPr>
                <w:rFonts w:ascii="Arial" w:hAnsi="Arial" w:cs="Arial"/>
                <w:i/>
                <w:sz w:val="20"/>
                <w:szCs w:val="20"/>
              </w:rPr>
              <w:t>Wykonalność techniczna/technologiczna</w:t>
            </w:r>
          </w:p>
          <w:p w14:paraId="3A2A1304" w14:textId="77777777" w:rsidR="000F287C" w:rsidRPr="00094B62" w:rsidRDefault="000F287C" w:rsidP="000F287C">
            <w:pPr>
              <w:spacing w:after="0" w:line="240" w:lineRule="auto"/>
              <w:rPr>
                <w:rFonts w:ascii="Arial" w:eastAsia="Times New Roman" w:hAnsi="Arial" w:cs="Arial"/>
                <w:i/>
                <w:color w:val="000000"/>
                <w:sz w:val="20"/>
                <w:szCs w:val="20"/>
              </w:rPr>
            </w:pPr>
            <w:r w:rsidRPr="00094B62">
              <w:rPr>
                <w:rFonts w:ascii="Arial" w:eastAsia="Times New Roman" w:hAnsi="Arial" w:cs="Arial"/>
                <w:i/>
                <w:color w:val="000000"/>
                <w:sz w:val="20"/>
                <w:szCs w:val="20"/>
                <w:lang w:eastAsia="pl-PL"/>
              </w:rPr>
              <w:t>Kryterium wykonalności nr 3.5</w:t>
            </w:r>
          </w:p>
        </w:tc>
        <w:tc>
          <w:tcPr>
            <w:tcW w:w="3686" w:type="dxa"/>
            <w:shd w:val="clear" w:color="auto" w:fill="auto"/>
            <w:noWrap/>
            <w:vAlign w:val="bottom"/>
          </w:tcPr>
          <w:p w14:paraId="7B2860BC" w14:textId="77777777" w:rsidR="000F287C" w:rsidRPr="00094B62" w:rsidRDefault="000F287C" w:rsidP="000F287C">
            <w:pPr>
              <w:spacing w:after="0" w:line="240" w:lineRule="auto"/>
              <w:jc w:val="center"/>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Kryterium dostępu</w:t>
            </w:r>
          </w:p>
        </w:tc>
        <w:tc>
          <w:tcPr>
            <w:tcW w:w="3685" w:type="dxa"/>
            <w:shd w:val="clear" w:color="auto" w:fill="auto"/>
            <w:noWrap/>
            <w:vAlign w:val="bottom"/>
          </w:tcPr>
          <w:p w14:paraId="5713F5CB" w14:textId="77777777" w:rsidR="000F287C" w:rsidRPr="005C36C5" w:rsidRDefault="000F287C" w:rsidP="000F287C">
            <w:pPr>
              <w:spacing w:after="0" w:line="240" w:lineRule="auto"/>
              <w:rPr>
                <w:rFonts w:ascii="Arial" w:hAnsi="Arial" w:cs="Arial"/>
                <w:i/>
                <w:sz w:val="18"/>
                <w:szCs w:val="18"/>
              </w:rPr>
            </w:pPr>
            <w:r w:rsidRPr="005C36C5">
              <w:rPr>
                <w:rFonts w:ascii="Arial" w:hAnsi="Arial" w:cs="Arial"/>
                <w:i/>
                <w:sz w:val="18"/>
                <w:szCs w:val="18"/>
              </w:rPr>
              <w:t>Projekt jest wykonalny pod względem technicznym. Zaproponowane rozwiązania techniczne/ technologiczne są optymalne i umożliwiają realizację projektu zgodnie z zakładanym harmonogramem.</w:t>
            </w:r>
          </w:p>
          <w:p w14:paraId="33C9635C" w14:textId="77777777" w:rsidR="000F287C" w:rsidRPr="005C36C5" w:rsidRDefault="000F287C" w:rsidP="000F287C">
            <w:pPr>
              <w:autoSpaceDE w:val="0"/>
              <w:autoSpaceDN w:val="0"/>
              <w:adjustRightInd w:val="0"/>
              <w:spacing w:after="0" w:line="240" w:lineRule="auto"/>
              <w:rPr>
                <w:rFonts w:ascii="Arial" w:eastAsia="MyriadPro-Regular" w:hAnsi="Arial" w:cs="Arial"/>
                <w:i/>
                <w:sz w:val="18"/>
                <w:szCs w:val="18"/>
              </w:rPr>
            </w:pPr>
          </w:p>
        </w:tc>
      </w:tr>
      <w:tr w:rsidR="000F287C" w:rsidRPr="00094B62" w14:paraId="1EBEBB30" w14:textId="77777777" w:rsidTr="00AB37CB">
        <w:trPr>
          <w:trHeight w:val="508"/>
        </w:trPr>
        <w:tc>
          <w:tcPr>
            <w:tcW w:w="851" w:type="dxa"/>
            <w:shd w:val="clear" w:color="000000" w:fill="E6E6E6"/>
            <w:noWrap/>
            <w:vAlign w:val="center"/>
          </w:tcPr>
          <w:p w14:paraId="19828CAA" w14:textId="3BE582AD" w:rsidR="000F287C" w:rsidRPr="00094B62" w:rsidRDefault="000F287C" w:rsidP="000F287C">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2</w:t>
            </w:r>
            <w:r>
              <w:rPr>
                <w:rFonts w:ascii="Arial" w:eastAsia="Times New Roman" w:hAnsi="Arial" w:cs="Arial"/>
                <w:color w:val="000000"/>
                <w:sz w:val="20"/>
                <w:szCs w:val="20"/>
                <w:lang w:eastAsia="pl-PL"/>
              </w:rPr>
              <w:t>2</w:t>
            </w:r>
          </w:p>
        </w:tc>
        <w:tc>
          <w:tcPr>
            <w:tcW w:w="5376" w:type="dxa"/>
            <w:shd w:val="clear" w:color="auto" w:fill="auto"/>
            <w:vAlign w:val="center"/>
          </w:tcPr>
          <w:p w14:paraId="405B1A64" w14:textId="77777777" w:rsidR="000F287C" w:rsidRPr="00094B62" w:rsidRDefault="000F287C" w:rsidP="000F287C">
            <w:pPr>
              <w:spacing w:after="0" w:line="240" w:lineRule="auto"/>
              <w:rPr>
                <w:rFonts w:ascii="Arial" w:hAnsi="Arial" w:cs="Arial"/>
                <w:i/>
                <w:sz w:val="20"/>
                <w:szCs w:val="20"/>
              </w:rPr>
            </w:pPr>
            <w:r w:rsidRPr="00094B62">
              <w:rPr>
                <w:rFonts w:ascii="Arial" w:hAnsi="Arial" w:cs="Arial"/>
                <w:i/>
                <w:sz w:val="20"/>
                <w:szCs w:val="20"/>
              </w:rPr>
              <w:t>Wpływ na rozwój społeczno-gospodarczy</w:t>
            </w:r>
          </w:p>
          <w:p w14:paraId="021056DB" w14:textId="77777777" w:rsidR="000F287C" w:rsidRPr="00094B62" w:rsidRDefault="000F287C" w:rsidP="000F287C">
            <w:pPr>
              <w:spacing w:after="0" w:line="240" w:lineRule="auto"/>
              <w:rPr>
                <w:rFonts w:ascii="Arial" w:eastAsia="Times New Roman" w:hAnsi="Arial" w:cs="Arial"/>
                <w:i/>
                <w:color w:val="000000"/>
                <w:sz w:val="20"/>
                <w:szCs w:val="20"/>
              </w:rPr>
            </w:pPr>
            <w:r w:rsidRPr="00094B62">
              <w:rPr>
                <w:rFonts w:ascii="Arial" w:eastAsia="Times New Roman" w:hAnsi="Arial" w:cs="Arial"/>
                <w:i/>
                <w:color w:val="000000"/>
                <w:sz w:val="20"/>
                <w:szCs w:val="20"/>
                <w:lang w:eastAsia="pl-PL"/>
              </w:rPr>
              <w:t>Kryterium wykonalności nr 3.6</w:t>
            </w:r>
          </w:p>
        </w:tc>
        <w:tc>
          <w:tcPr>
            <w:tcW w:w="3686" w:type="dxa"/>
            <w:shd w:val="clear" w:color="auto" w:fill="auto"/>
            <w:noWrap/>
            <w:vAlign w:val="bottom"/>
          </w:tcPr>
          <w:p w14:paraId="47E0D1F2" w14:textId="77777777" w:rsidR="000F287C" w:rsidRPr="00094B62" w:rsidRDefault="000F287C" w:rsidP="000F287C">
            <w:pPr>
              <w:spacing w:after="0" w:line="240" w:lineRule="auto"/>
              <w:jc w:val="center"/>
              <w:rPr>
                <w:rFonts w:ascii="Arial" w:eastAsia="Times New Roman" w:hAnsi="Arial" w:cs="Arial"/>
                <w:i/>
                <w:iCs/>
                <w:color w:val="000000"/>
                <w:sz w:val="20"/>
                <w:szCs w:val="20"/>
                <w:lang w:eastAsia="pl-PL"/>
              </w:rPr>
            </w:pPr>
          </w:p>
        </w:tc>
        <w:tc>
          <w:tcPr>
            <w:tcW w:w="3685" w:type="dxa"/>
            <w:shd w:val="clear" w:color="auto" w:fill="auto"/>
            <w:noWrap/>
            <w:vAlign w:val="bottom"/>
          </w:tcPr>
          <w:p w14:paraId="16E30836" w14:textId="77777777" w:rsidR="000F287C" w:rsidRPr="005C36C5" w:rsidRDefault="000F287C" w:rsidP="000F287C">
            <w:pPr>
              <w:autoSpaceDE w:val="0"/>
              <w:autoSpaceDN w:val="0"/>
              <w:adjustRightInd w:val="0"/>
              <w:spacing w:after="0" w:line="240" w:lineRule="auto"/>
              <w:rPr>
                <w:rFonts w:ascii="Arial" w:eastAsia="MyriadPro-Regular" w:hAnsi="Arial" w:cs="Arial"/>
                <w:i/>
                <w:sz w:val="18"/>
                <w:szCs w:val="18"/>
              </w:rPr>
            </w:pPr>
            <w:r w:rsidRPr="005C36C5">
              <w:rPr>
                <w:rFonts w:ascii="Arial" w:hAnsi="Arial" w:cs="Arial"/>
                <w:i/>
                <w:sz w:val="18"/>
                <w:szCs w:val="18"/>
              </w:rPr>
              <w:t>Projekt przyczyni się do rozwoju województwa zachodniopomorskiego</w:t>
            </w:r>
            <w:r w:rsidRPr="005C36C5">
              <w:rPr>
                <w:rFonts w:ascii="Arial" w:hAnsi="Arial" w:cs="Arial"/>
                <w:i/>
                <w:sz w:val="18"/>
                <w:szCs w:val="18"/>
                <w:u w:val="single"/>
              </w:rPr>
              <w:t>.</w:t>
            </w:r>
            <w:r w:rsidRPr="005C36C5">
              <w:rPr>
                <w:rFonts w:ascii="Arial" w:hAnsi="Arial" w:cs="Arial"/>
                <w:i/>
                <w:sz w:val="18"/>
                <w:szCs w:val="18"/>
              </w:rPr>
              <w:t xml:space="preserve"> Projekt ma wpływ na sytuację społeczno-gospodarczą województwa zachodniopomorskiego. Projekt przyniesie korzyści mieszkańcom województwa zachodniopomorskiego. ENPV &gt;0.</w:t>
            </w:r>
          </w:p>
        </w:tc>
      </w:tr>
      <w:tr w:rsidR="000F287C" w:rsidRPr="00094B62" w14:paraId="7A2B6C76" w14:textId="77777777" w:rsidTr="00AB37CB">
        <w:trPr>
          <w:trHeight w:val="508"/>
        </w:trPr>
        <w:tc>
          <w:tcPr>
            <w:tcW w:w="851" w:type="dxa"/>
            <w:shd w:val="clear" w:color="000000" w:fill="E6E6E6"/>
            <w:noWrap/>
            <w:vAlign w:val="center"/>
          </w:tcPr>
          <w:p w14:paraId="161FE36D" w14:textId="49730417" w:rsidR="000F287C" w:rsidRPr="00094B62" w:rsidRDefault="000F287C" w:rsidP="000F287C">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2</w:t>
            </w:r>
            <w:r>
              <w:rPr>
                <w:rFonts w:ascii="Arial" w:eastAsia="Times New Roman" w:hAnsi="Arial" w:cs="Arial"/>
                <w:color w:val="000000"/>
                <w:sz w:val="20"/>
                <w:szCs w:val="20"/>
                <w:lang w:eastAsia="pl-PL"/>
              </w:rPr>
              <w:t>3</w:t>
            </w:r>
          </w:p>
        </w:tc>
        <w:tc>
          <w:tcPr>
            <w:tcW w:w="5376" w:type="dxa"/>
            <w:shd w:val="clear" w:color="auto" w:fill="auto"/>
            <w:vAlign w:val="center"/>
          </w:tcPr>
          <w:p w14:paraId="60648EE8" w14:textId="77777777" w:rsidR="000F287C" w:rsidRPr="00094B62" w:rsidRDefault="000F287C" w:rsidP="000F287C">
            <w:pPr>
              <w:spacing w:after="0" w:line="240" w:lineRule="auto"/>
              <w:rPr>
                <w:rFonts w:ascii="Arial" w:eastAsia="Times New Roman" w:hAnsi="Arial" w:cs="Arial"/>
                <w:i/>
                <w:color w:val="000000"/>
                <w:sz w:val="20"/>
                <w:szCs w:val="20"/>
              </w:rPr>
            </w:pPr>
            <w:r w:rsidRPr="00094B62">
              <w:rPr>
                <w:rFonts w:ascii="Arial" w:eastAsia="Times New Roman" w:hAnsi="Arial" w:cs="Arial"/>
                <w:i/>
                <w:color w:val="000000"/>
                <w:sz w:val="20"/>
                <w:szCs w:val="20"/>
              </w:rPr>
              <w:t>Wiarygodność popytu</w:t>
            </w:r>
          </w:p>
          <w:p w14:paraId="0CCB50F9" w14:textId="77777777" w:rsidR="000F287C" w:rsidRPr="00094B62" w:rsidRDefault="000F287C" w:rsidP="000F287C">
            <w:pPr>
              <w:spacing w:after="0" w:line="240" w:lineRule="auto"/>
              <w:rPr>
                <w:rFonts w:ascii="Arial" w:eastAsia="Times New Roman" w:hAnsi="Arial" w:cs="Arial"/>
                <w:i/>
                <w:color w:val="000000"/>
                <w:sz w:val="20"/>
                <w:szCs w:val="20"/>
              </w:rPr>
            </w:pPr>
            <w:r w:rsidRPr="00094B62">
              <w:rPr>
                <w:rFonts w:ascii="Arial" w:eastAsia="Times New Roman" w:hAnsi="Arial" w:cs="Arial"/>
                <w:i/>
                <w:color w:val="000000"/>
                <w:sz w:val="20"/>
                <w:szCs w:val="20"/>
                <w:lang w:eastAsia="pl-PL"/>
              </w:rPr>
              <w:t>Kryterium wykonalności nr 3.7</w:t>
            </w:r>
          </w:p>
        </w:tc>
        <w:tc>
          <w:tcPr>
            <w:tcW w:w="3686" w:type="dxa"/>
            <w:shd w:val="clear" w:color="auto" w:fill="auto"/>
            <w:noWrap/>
            <w:vAlign w:val="bottom"/>
          </w:tcPr>
          <w:p w14:paraId="6EEE0924" w14:textId="77777777" w:rsidR="000F287C" w:rsidRPr="00094B62" w:rsidRDefault="000F287C" w:rsidP="000F287C">
            <w:pPr>
              <w:spacing w:after="0" w:line="240" w:lineRule="auto"/>
              <w:jc w:val="center"/>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Kryterium dostępu</w:t>
            </w:r>
          </w:p>
        </w:tc>
        <w:tc>
          <w:tcPr>
            <w:tcW w:w="3685" w:type="dxa"/>
            <w:shd w:val="clear" w:color="auto" w:fill="auto"/>
            <w:noWrap/>
            <w:vAlign w:val="bottom"/>
          </w:tcPr>
          <w:p w14:paraId="3CE19C1F" w14:textId="77777777" w:rsidR="000F287C" w:rsidRPr="005C36C5" w:rsidRDefault="000F287C" w:rsidP="000F287C">
            <w:pPr>
              <w:spacing w:after="0" w:line="240" w:lineRule="auto"/>
              <w:rPr>
                <w:rFonts w:ascii="Arial" w:hAnsi="Arial" w:cs="Arial"/>
                <w:i/>
                <w:sz w:val="18"/>
                <w:szCs w:val="18"/>
              </w:rPr>
            </w:pPr>
            <w:r w:rsidRPr="005C36C5">
              <w:rPr>
                <w:rFonts w:ascii="Arial" w:hAnsi="Arial" w:cs="Arial"/>
                <w:i/>
                <w:sz w:val="18"/>
                <w:szCs w:val="18"/>
              </w:rPr>
              <w:t>Wiarygodność analizy popytu dokonanej na podstawie realistycznych szacunków oraz w zgodzie z głównymi tendencjami demograficznymi i rozwojem sytuacji w danym sektorze, która uzasadnia zapotrzebowanie na projekt oraz ogólny potencjał infrastruktury projektu.</w:t>
            </w:r>
          </w:p>
          <w:p w14:paraId="362F166C" w14:textId="77777777" w:rsidR="000F287C" w:rsidRPr="005C36C5" w:rsidRDefault="000F287C" w:rsidP="000F287C">
            <w:pPr>
              <w:spacing w:after="0" w:line="240" w:lineRule="auto"/>
              <w:rPr>
                <w:rFonts w:ascii="Arial" w:eastAsia="Times New Roman" w:hAnsi="Arial" w:cs="Arial"/>
                <w:i/>
                <w:color w:val="000000"/>
                <w:sz w:val="18"/>
                <w:szCs w:val="18"/>
              </w:rPr>
            </w:pPr>
            <w:r w:rsidRPr="005C36C5">
              <w:rPr>
                <w:rFonts w:ascii="Arial" w:eastAsia="Times New Roman" w:hAnsi="Arial" w:cs="Arial"/>
                <w:i/>
                <w:color w:val="000000"/>
                <w:sz w:val="18"/>
                <w:szCs w:val="18"/>
              </w:rPr>
              <w:t>Cele projektu wynikają z analizy potrzeb.</w:t>
            </w:r>
          </w:p>
          <w:p w14:paraId="477BF9D0" w14:textId="77777777" w:rsidR="000F287C" w:rsidRPr="005C36C5" w:rsidRDefault="000F287C" w:rsidP="000F287C">
            <w:pPr>
              <w:autoSpaceDE w:val="0"/>
              <w:autoSpaceDN w:val="0"/>
              <w:adjustRightInd w:val="0"/>
              <w:spacing w:after="0" w:line="240" w:lineRule="auto"/>
              <w:rPr>
                <w:rFonts w:ascii="Arial" w:eastAsia="MyriadPro-Regular" w:hAnsi="Arial" w:cs="Arial"/>
                <w:i/>
                <w:sz w:val="18"/>
                <w:szCs w:val="18"/>
              </w:rPr>
            </w:pPr>
            <w:r w:rsidRPr="005C36C5">
              <w:rPr>
                <w:rFonts w:ascii="Arial" w:hAnsi="Arial" w:cs="Arial"/>
                <w:i/>
                <w:sz w:val="18"/>
                <w:szCs w:val="18"/>
              </w:rPr>
              <w:t>Projekt zakłada działania wykonalne w kontekście analizy  potrzeb.</w:t>
            </w:r>
          </w:p>
        </w:tc>
      </w:tr>
      <w:tr w:rsidR="000F287C" w:rsidRPr="00094B62" w14:paraId="7D76ACD2" w14:textId="77777777" w:rsidTr="00AB37CB">
        <w:trPr>
          <w:trHeight w:val="508"/>
        </w:trPr>
        <w:tc>
          <w:tcPr>
            <w:tcW w:w="851" w:type="dxa"/>
            <w:shd w:val="clear" w:color="000000" w:fill="E6E6E6"/>
            <w:noWrap/>
            <w:vAlign w:val="center"/>
          </w:tcPr>
          <w:p w14:paraId="6EECEB24" w14:textId="6CCF0CBB" w:rsidR="000F287C" w:rsidRPr="00094B62" w:rsidRDefault="000F287C" w:rsidP="000F287C">
            <w:pPr>
              <w:spacing w:after="0" w:line="240" w:lineRule="auto"/>
              <w:jc w:val="center"/>
              <w:rPr>
                <w:rFonts w:ascii="Arial" w:eastAsia="Times New Roman" w:hAnsi="Arial" w:cs="Arial"/>
                <w:color w:val="000000"/>
                <w:sz w:val="20"/>
                <w:szCs w:val="20"/>
                <w:lang w:eastAsia="pl-PL"/>
              </w:rPr>
            </w:pPr>
            <w:r w:rsidRPr="00094B62">
              <w:rPr>
                <w:rFonts w:ascii="Arial" w:eastAsia="Times New Roman" w:hAnsi="Arial" w:cs="Arial"/>
                <w:color w:val="000000"/>
                <w:sz w:val="20"/>
                <w:szCs w:val="20"/>
                <w:lang w:eastAsia="pl-PL"/>
              </w:rPr>
              <w:t>2</w:t>
            </w:r>
            <w:r>
              <w:rPr>
                <w:rFonts w:ascii="Arial" w:eastAsia="Times New Roman" w:hAnsi="Arial" w:cs="Arial"/>
                <w:color w:val="000000"/>
                <w:sz w:val="20"/>
                <w:szCs w:val="20"/>
                <w:lang w:eastAsia="pl-PL"/>
              </w:rPr>
              <w:t>4</w:t>
            </w:r>
          </w:p>
        </w:tc>
        <w:tc>
          <w:tcPr>
            <w:tcW w:w="5376" w:type="dxa"/>
            <w:shd w:val="clear" w:color="auto" w:fill="auto"/>
            <w:vAlign w:val="center"/>
          </w:tcPr>
          <w:p w14:paraId="1205C316" w14:textId="77777777" w:rsidR="000F287C" w:rsidRPr="00094B62" w:rsidRDefault="000F287C" w:rsidP="000F287C">
            <w:pPr>
              <w:spacing w:after="0" w:line="240" w:lineRule="auto"/>
              <w:rPr>
                <w:rFonts w:ascii="Arial" w:hAnsi="Arial" w:cs="Arial"/>
                <w:i/>
                <w:sz w:val="20"/>
                <w:szCs w:val="20"/>
              </w:rPr>
            </w:pPr>
            <w:r w:rsidRPr="00094B62">
              <w:rPr>
                <w:rFonts w:ascii="Arial" w:hAnsi="Arial" w:cs="Arial"/>
                <w:i/>
                <w:sz w:val="20"/>
                <w:szCs w:val="20"/>
              </w:rPr>
              <w:t>Poprawność analizy wariantowości</w:t>
            </w:r>
          </w:p>
          <w:p w14:paraId="0219D1FA" w14:textId="77777777" w:rsidR="000F287C" w:rsidRPr="00094B62" w:rsidRDefault="000F287C" w:rsidP="000F287C">
            <w:pPr>
              <w:spacing w:after="0" w:line="240" w:lineRule="auto"/>
              <w:rPr>
                <w:rFonts w:ascii="Arial" w:eastAsia="Times New Roman" w:hAnsi="Arial" w:cs="Arial"/>
                <w:i/>
                <w:color w:val="000000"/>
                <w:sz w:val="20"/>
                <w:szCs w:val="20"/>
              </w:rPr>
            </w:pPr>
            <w:r w:rsidRPr="00094B62">
              <w:rPr>
                <w:rFonts w:ascii="Arial" w:eastAsia="Times New Roman" w:hAnsi="Arial" w:cs="Arial"/>
                <w:i/>
                <w:color w:val="000000"/>
                <w:sz w:val="20"/>
                <w:szCs w:val="20"/>
                <w:lang w:eastAsia="pl-PL"/>
              </w:rPr>
              <w:t>Kryterium wykonalności nr 3.8</w:t>
            </w:r>
          </w:p>
        </w:tc>
        <w:tc>
          <w:tcPr>
            <w:tcW w:w="3686" w:type="dxa"/>
            <w:shd w:val="clear" w:color="auto" w:fill="auto"/>
            <w:noWrap/>
            <w:vAlign w:val="bottom"/>
          </w:tcPr>
          <w:p w14:paraId="33991307" w14:textId="77777777" w:rsidR="000F287C" w:rsidRPr="00094B62" w:rsidRDefault="000F287C" w:rsidP="000F287C">
            <w:pPr>
              <w:spacing w:after="0" w:line="240" w:lineRule="auto"/>
              <w:jc w:val="center"/>
              <w:rPr>
                <w:rFonts w:ascii="Arial" w:eastAsia="Times New Roman" w:hAnsi="Arial" w:cs="Arial"/>
                <w:i/>
                <w:iCs/>
                <w:color w:val="000000"/>
                <w:sz w:val="20"/>
                <w:szCs w:val="20"/>
                <w:lang w:eastAsia="pl-PL"/>
              </w:rPr>
            </w:pPr>
            <w:r w:rsidRPr="00094B62">
              <w:rPr>
                <w:rFonts w:ascii="Arial" w:eastAsia="Times New Roman" w:hAnsi="Arial" w:cs="Arial"/>
                <w:i/>
                <w:iCs/>
                <w:color w:val="000000"/>
                <w:sz w:val="20"/>
                <w:szCs w:val="20"/>
                <w:lang w:eastAsia="pl-PL"/>
              </w:rPr>
              <w:t>Kryterium dostępu</w:t>
            </w:r>
          </w:p>
        </w:tc>
        <w:tc>
          <w:tcPr>
            <w:tcW w:w="3685" w:type="dxa"/>
            <w:shd w:val="clear" w:color="auto" w:fill="auto"/>
            <w:noWrap/>
            <w:vAlign w:val="bottom"/>
          </w:tcPr>
          <w:p w14:paraId="127BB7A9" w14:textId="77777777" w:rsidR="000F287C" w:rsidRPr="005C36C5" w:rsidRDefault="000F287C" w:rsidP="000F287C">
            <w:pPr>
              <w:spacing w:after="0" w:line="240" w:lineRule="auto"/>
              <w:rPr>
                <w:rFonts w:ascii="Arial" w:hAnsi="Arial" w:cs="Arial"/>
                <w:i/>
                <w:sz w:val="18"/>
                <w:szCs w:val="18"/>
              </w:rPr>
            </w:pPr>
            <w:r w:rsidRPr="005C36C5">
              <w:rPr>
                <w:rFonts w:ascii="Arial" w:hAnsi="Arial" w:cs="Arial"/>
                <w:i/>
                <w:sz w:val="18"/>
                <w:szCs w:val="18"/>
              </w:rPr>
              <w:t>Adekwatność jakości analizy wariantów. Przeanalizowano najważniejsze warianty i wybrano wariant najlepszy dla realizacji projektu, zawierającej uzasadnienie wybranego wariantu.</w:t>
            </w:r>
          </w:p>
          <w:p w14:paraId="2F4176C8" w14:textId="77777777" w:rsidR="000F287C" w:rsidRPr="005C36C5" w:rsidRDefault="000F287C" w:rsidP="000F287C">
            <w:pPr>
              <w:autoSpaceDE w:val="0"/>
              <w:autoSpaceDN w:val="0"/>
              <w:adjustRightInd w:val="0"/>
              <w:spacing w:after="0" w:line="240" w:lineRule="auto"/>
              <w:rPr>
                <w:rFonts w:ascii="Arial" w:eastAsia="MyriadPro-Regular" w:hAnsi="Arial" w:cs="Arial"/>
                <w:i/>
                <w:sz w:val="18"/>
                <w:szCs w:val="18"/>
              </w:rPr>
            </w:pPr>
            <w:r w:rsidRPr="005C36C5">
              <w:rPr>
                <w:rFonts w:ascii="Arial" w:hAnsi="Arial" w:cs="Arial"/>
                <w:i/>
                <w:sz w:val="18"/>
                <w:szCs w:val="18"/>
              </w:rPr>
              <w:t xml:space="preserve">Warianty zostały przygotowane pod kątem zróżnicowanego wpływu na środowisko oraz </w:t>
            </w:r>
            <w:r w:rsidRPr="005C36C5">
              <w:rPr>
                <w:rFonts w:ascii="Arial" w:hAnsi="Arial" w:cs="Arial"/>
                <w:i/>
                <w:sz w:val="18"/>
                <w:szCs w:val="18"/>
              </w:rPr>
              <w:lastRenderedPageBreak/>
              <w:t>wykorzystania najnowszych standardów technologicznych.</w:t>
            </w:r>
          </w:p>
        </w:tc>
      </w:tr>
    </w:tbl>
    <w:p w14:paraId="19E7C987" w14:textId="77777777" w:rsidR="00327B34" w:rsidRPr="00094B62" w:rsidRDefault="00327B34" w:rsidP="00327B34">
      <w:pPr>
        <w:rPr>
          <w:rFonts w:ascii="Arial" w:eastAsia="Calibri" w:hAnsi="Arial" w:cs="Arial"/>
        </w:rPr>
      </w:pPr>
    </w:p>
    <w:p w14:paraId="6C2AF0AB" w14:textId="77777777" w:rsidR="00327B34" w:rsidRPr="00094B62" w:rsidRDefault="00327B34" w:rsidP="00327B34">
      <w:pPr>
        <w:rPr>
          <w:rFonts w:ascii="Arial" w:eastAsia="Calibri" w:hAnsi="Arial" w:cs="Arial"/>
        </w:rPr>
      </w:pPr>
    </w:p>
    <w:p w14:paraId="465FCBE7" w14:textId="77777777" w:rsidR="00327B34" w:rsidRPr="00094B62" w:rsidRDefault="00327B34" w:rsidP="00327B34">
      <w:pPr>
        <w:rPr>
          <w:rFonts w:ascii="Arial" w:eastAsia="Calibri" w:hAnsi="Arial" w:cs="Arial"/>
        </w:rPr>
      </w:pPr>
    </w:p>
    <w:p w14:paraId="641E3974" w14:textId="77777777" w:rsidR="00327B34" w:rsidRPr="00094B62" w:rsidRDefault="00327B34" w:rsidP="00327B34">
      <w:pPr>
        <w:rPr>
          <w:rFonts w:ascii="Arial" w:eastAsia="Calibri" w:hAnsi="Arial" w:cs="Arial"/>
        </w:rPr>
        <w:sectPr w:rsidR="00327B34" w:rsidRPr="00094B62" w:rsidSect="00884E6C">
          <w:pgSz w:w="16838" w:h="11906" w:orient="landscape"/>
          <w:pgMar w:top="1417" w:right="1417" w:bottom="1417" w:left="1417" w:header="708" w:footer="708" w:gutter="0"/>
          <w:cols w:space="708"/>
          <w:docGrid w:linePitch="360"/>
        </w:sectPr>
      </w:pPr>
    </w:p>
    <w:p w14:paraId="768EFD7D" w14:textId="77777777" w:rsidR="00327B34" w:rsidRPr="00094B62" w:rsidRDefault="00327B34" w:rsidP="00327B34">
      <w:pPr>
        <w:rPr>
          <w:rFonts w:ascii="Arial" w:eastAsia="Times New Roman" w:hAnsi="Arial" w:cs="Arial"/>
          <w:b/>
          <w:bCs/>
          <w:color w:val="000000"/>
          <w:sz w:val="20"/>
          <w:szCs w:val="20"/>
          <w:lang w:eastAsia="pl-PL"/>
        </w:rPr>
      </w:pPr>
    </w:p>
    <w:p w14:paraId="35E45AC1" w14:textId="20277810" w:rsidR="00BA062F" w:rsidRPr="00094B62" w:rsidRDefault="00BA062F" w:rsidP="009F24C2">
      <w:pPr>
        <w:tabs>
          <w:tab w:val="left" w:pos="2696"/>
        </w:tabs>
        <w:rPr>
          <w:rFonts w:ascii="Arial" w:hAnsi="Arial" w:cs="Arial"/>
        </w:rPr>
        <w:sectPr w:rsidR="00BA062F" w:rsidRPr="00094B62" w:rsidSect="009F24C2">
          <w:pgSz w:w="11906" w:h="16838"/>
          <w:pgMar w:top="1417" w:right="1417" w:bottom="1417" w:left="1417" w:header="708" w:footer="708" w:gutter="0"/>
          <w:cols w:space="708"/>
          <w:docGrid w:linePitch="360"/>
        </w:sectPr>
      </w:pPr>
    </w:p>
    <w:p w14:paraId="5781DB9D" w14:textId="3B6B4B32" w:rsidR="00B15910" w:rsidRPr="00094B62" w:rsidRDefault="00B15910" w:rsidP="00EB71FD">
      <w:pPr>
        <w:shd w:val="clear" w:color="auto" w:fill="D9D9D9" w:themeFill="background1" w:themeFillShade="D9"/>
        <w:rPr>
          <w:rFonts w:ascii="Arial" w:hAnsi="Arial" w:cs="Arial"/>
          <w:b/>
          <w:bCs/>
          <w:sz w:val="20"/>
          <w:szCs w:val="20"/>
        </w:rPr>
      </w:pPr>
      <w:r w:rsidRPr="00094B62">
        <w:rPr>
          <w:rFonts w:ascii="Arial" w:hAnsi="Arial" w:cs="Arial"/>
          <w:b/>
          <w:bCs/>
          <w:sz w:val="20"/>
          <w:szCs w:val="20"/>
        </w:rPr>
        <w:lastRenderedPageBreak/>
        <w:t>WYKAZ SKRÓTÓW</w:t>
      </w:r>
    </w:p>
    <w:p w14:paraId="496B71D4" w14:textId="0F072CCF" w:rsidR="00455C5E" w:rsidRPr="00094B62" w:rsidRDefault="00455C5E" w:rsidP="00D55E52">
      <w:pPr>
        <w:spacing w:after="0" w:line="276" w:lineRule="auto"/>
        <w:jc w:val="both"/>
        <w:rPr>
          <w:rFonts w:ascii="Arial" w:hAnsi="Arial" w:cs="Arial"/>
          <w:sz w:val="20"/>
          <w:szCs w:val="20"/>
        </w:rPr>
      </w:pPr>
      <w:proofErr w:type="spellStart"/>
      <w:r w:rsidRPr="00094B62">
        <w:rPr>
          <w:rFonts w:ascii="Arial" w:hAnsi="Arial" w:cs="Arial"/>
          <w:sz w:val="20"/>
          <w:szCs w:val="20"/>
        </w:rPr>
        <w:t>AOTMiT</w:t>
      </w:r>
      <w:proofErr w:type="spellEnd"/>
      <w:r w:rsidRPr="00094B62">
        <w:rPr>
          <w:rFonts w:ascii="Arial" w:hAnsi="Arial" w:cs="Arial"/>
          <w:sz w:val="20"/>
          <w:szCs w:val="20"/>
        </w:rPr>
        <w:t xml:space="preserve"> - Agencja Oceny Technologii Medycznych i Taryfikacji</w:t>
      </w:r>
    </w:p>
    <w:p w14:paraId="47625A60" w14:textId="0B7CD4D1" w:rsidR="00455C5E" w:rsidRPr="00094B62" w:rsidRDefault="00455C5E" w:rsidP="00D55E52">
      <w:pPr>
        <w:spacing w:after="0" w:line="276" w:lineRule="auto"/>
        <w:jc w:val="both"/>
        <w:rPr>
          <w:rFonts w:ascii="Arial" w:hAnsi="Arial" w:cs="Arial"/>
          <w:sz w:val="20"/>
          <w:szCs w:val="20"/>
        </w:rPr>
      </w:pPr>
      <w:r w:rsidRPr="00094B62">
        <w:rPr>
          <w:rFonts w:ascii="Arial" w:hAnsi="Arial" w:cs="Arial"/>
          <w:sz w:val="20"/>
          <w:szCs w:val="20"/>
        </w:rPr>
        <w:t xml:space="preserve">IP – Instytucja Pośrednicząca </w:t>
      </w:r>
    </w:p>
    <w:p w14:paraId="7633619A" w14:textId="0EE6FD9C" w:rsidR="00455C5E" w:rsidRPr="00094B62" w:rsidRDefault="00455C5E" w:rsidP="00D55E52">
      <w:pPr>
        <w:spacing w:after="0" w:line="276" w:lineRule="auto"/>
        <w:jc w:val="both"/>
        <w:rPr>
          <w:rFonts w:ascii="Arial" w:hAnsi="Arial" w:cs="Arial"/>
          <w:sz w:val="20"/>
          <w:szCs w:val="20"/>
        </w:rPr>
      </w:pPr>
      <w:r w:rsidRPr="00094B62">
        <w:rPr>
          <w:rFonts w:ascii="Arial" w:hAnsi="Arial" w:cs="Arial"/>
          <w:sz w:val="20"/>
          <w:szCs w:val="20"/>
        </w:rPr>
        <w:t>IZ – Instytucja Zarządzająca</w:t>
      </w:r>
    </w:p>
    <w:p w14:paraId="5EA335A4" w14:textId="56AB00F4" w:rsidR="00455C5E" w:rsidRPr="00094B62" w:rsidRDefault="00455C5E" w:rsidP="00D55E52">
      <w:pPr>
        <w:spacing w:after="0" w:line="276" w:lineRule="auto"/>
        <w:jc w:val="both"/>
        <w:rPr>
          <w:rFonts w:ascii="Arial" w:hAnsi="Arial" w:cs="Arial"/>
          <w:sz w:val="20"/>
          <w:szCs w:val="20"/>
        </w:rPr>
      </w:pPr>
      <w:r w:rsidRPr="00094B62">
        <w:rPr>
          <w:rFonts w:ascii="Arial" w:hAnsi="Arial" w:cs="Arial"/>
          <w:sz w:val="20"/>
          <w:szCs w:val="20"/>
        </w:rPr>
        <w:t>KS - Komitet Sterujący ds. koordynacji interwencji EFSI w sektorze zdrowia (również nazywany Komitetem Sterującym)</w:t>
      </w:r>
    </w:p>
    <w:p w14:paraId="564C15EB" w14:textId="4195012C" w:rsidR="00B15910" w:rsidRPr="00094B62" w:rsidRDefault="000F1318" w:rsidP="00D55E52">
      <w:pPr>
        <w:spacing w:after="0" w:line="276" w:lineRule="auto"/>
        <w:jc w:val="both"/>
        <w:rPr>
          <w:rFonts w:ascii="Arial" w:hAnsi="Arial" w:cs="Arial"/>
          <w:sz w:val="20"/>
          <w:szCs w:val="20"/>
        </w:rPr>
      </w:pPr>
      <w:r w:rsidRPr="00094B62">
        <w:rPr>
          <w:rFonts w:ascii="Arial" w:hAnsi="Arial" w:cs="Arial"/>
          <w:sz w:val="20"/>
          <w:szCs w:val="20"/>
        </w:rPr>
        <w:t xml:space="preserve">PD - Plan działań </w:t>
      </w:r>
    </w:p>
    <w:p w14:paraId="359F3B2E" w14:textId="1D7C6F81" w:rsidR="00B15910" w:rsidRPr="00094B62" w:rsidRDefault="000F1318" w:rsidP="00D55E52">
      <w:pPr>
        <w:spacing w:after="0" w:line="276" w:lineRule="auto"/>
        <w:jc w:val="both"/>
        <w:rPr>
          <w:rFonts w:ascii="Arial" w:hAnsi="Arial" w:cs="Arial"/>
          <w:sz w:val="20"/>
          <w:szCs w:val="20"/>
        </w:rPr>
      </w:pPr>
      <w:r w:rsidRPr="00094B62">
        <w:rPr>
          <w:rFonts w:ascii="Arial" w:hAnsi="Arial" w:cs="Arial"/>
          <w:sz w:val="20"/>
          <w:szCs w:val="20"/>
        </w:rPr>
        <w:t>PI - Priorytet Inwestycyjny</w:t>
      </w:r>
    </w:p>
    <w:p w14:paraId="7F81A7C6" w14:textId="23B29914" w:rsidR="000F1318" w:rsidRPr="00094B62" w:rsidRDefault="000F1318" w:rsidP="00D55E52">
      <w:pPr>
        <w:spacing w:after="0" w:line="276" w:lineRule="auto"/>
        <w:jc w:val="both"/>
        <w:rPr>
          <w:rFonts w:ascii="Arial" w:hAnsi="Arial" w:cs="Arial"/>
          <w:sz w:val="20"/>
          <w:szCs w:val="20"/>
        </w:rPr>
      </w:pPr>
      <w:r w:rsidRPr="00094B62">
        <w:rPr>
          <w:rFonts w:ascii="Arial" w:hAnsi="Arial" w:cs="Arial"/>
          <w:sz w:val="20"/>
          <w:szCs w:val="20"/>
        </w:rPr>
        <w:t>PO - Program Operacyjny</w:t>
      </w:r>
    </w:p>
    <w:p w14:paraId="49CE605C" w14:textId="3284EC1C" w:rsidR="000F1318" w:rsidRPr="00094B62" w:rsidRDefault="000F1318" w:rsidP="00D55E52">
      <w:pPr>
        <w:spacing w:after="0" w:line="276" w:lineRule="auto"/>
        <w:jc w:val="both"/>
        <w:rPr>
          <w:rFonts w:ascii="Arial" w:hAnsi="Arial" w:cs="Arial"/>
          <w:sz w:val="20"/>
          <w:szCs w:val="20"/>
        </w:rPr>
      </w:pPr>
      <w:r w:rsidRPr="00094B62">
        <w:rPr>
          <w:rFonts w:ascii="Arial" w:hAnsi="Arial" w:cs="Arial"/>
          <w:sz w:val="20"/>
          <w:szCs w:val="20"/>
        </w:rPr>
        <w:t>SZOOP - Szczegółowy Opis Osi Priorytetowych</w:t>
      </w:r>
    </w:p>
    <w:p w14:paraId="0A72CA4A" w14:textId="5D20A0F8" w:rsidR="00B15910" w:rsidRPr="00094B62" w:rsidRDefault="000F1318" w:rsidP="00D55E52">
      <w:pPr>
        <w:spacing w:after="0" w:line="276" w:lineRule="auto"/>
        <w:jc w:val="both"/>
        <w:rPr>
          <w:rFonts w:ascii="Arial" w:hAnsi="Arial" w:cs="Arial"/>
          <w:sz w:val="20"/>
          <w:szCs w:val="20"/>
        </w:rPr>
      </w:pPr>
      <w:r w:rsidRPr="00094B62">
        <w:rPr>
          <w:rFonts w:ascii="Arial" w:hAnsi="Arial" w:cs="Arial"/>
          <w:sz w:val="20"/>
          <w:szCs w:val="20"/>
        </w:rPr>
        <w:t>RPO – Regionalny Program Operacyjny</w:t>
      </w:r>
    </w:p>
    <w:p w14:paraId="28561FF3" w14:textId="6FD5562F" w:rsidR="000F1318" w:rsidRPr="00094B62" w:rsidRDefault="00455C5E" w:rsidP="00D55E52">
      <w:pPr>
        <w:spacing w:after="0" w:line="276" w:lineRule="auto"/>
        <w:jc w:val="both"/>
        <w:rPr>
          <w:rFonts w:ascii="Arial" w:hAnsi="Arial" w:cs="Arial"/>
          <w:sz w:val="20"/>
          <w:szCs w:val="20"/>
        </w:rPr>
      </w:pPr>
      <w:r w:rsidRPr="00094B62">
        <w:rPr>
          <w:rFonts w:ascii="Arial" w:hAnsi="Arial" w:cs="Arial"/>
          <w:sz w:val="20"/>
          <w:szCs w:val="20"/>
        </w:rPr>
        <w:t>RPZ - Regionalny Program Zdrowotny</w:t>
      </w:r>
    </w:p>
    <w:p w14:paraId="0BBD0058" w14:textId="77777777" w:rsidR="00455C5E" w:rsidRPr="00094B62" w:rsidRDefault="00455C5E" w:rsidP="00D55E52">
      <w:pPr>
        <w:spacing w:after="0" w:line="276" w:lineRule="auto"/>
        <w:jc w:val="both"/>
        <w:rPr>
          <w:rFonts w:ascii="Arial" w:hAnsi="Arial" w:cs="Arial"/>
          <w:sz w:val="20"/>
          <w:szCs w:val="20"/>
        </w:rPr>
      </w:pPr>
      <w:r w:rsidRPr="00094B62">
        <w:rPr>
          <w:rFonts w:ascii="Arial" w:hAnsi="Arial" w:cs="Arial"/>
          <w:sz w:val="20"/>
          <w:szCs w:val="20"/>
        </w:rPr>
        <w:t>WLWK - Wspólna Lista Wskaźników Kluczowych</w:t>
      </w:r>
    </w:p>
    <w:p w14:paraId="2D6DDD20" w14:textId="6AC8D2BD" w:rsidR="000F1318" w:rsidRPr="00094B62" w:rsidRDefault="000F1318" w:rsidP="00B15910">
      <w:pPr>
        <w:shd w:val="clear" w:color="auto" w:fill="FFFFFF" w:themeFill="background1"/>
        <w:rPr>
          <w:rFonts w:ascii="Arial" w:hAnsi="Arial" w:cs="Arial"/>
          <w:sz w:val="20"/>
          <w:szCs w:val="20"/>
        </w:rPr>
      </w:pPr>
    </w:p>
    <w:p w14:paraId="310F1621" w14:textId="38AE1BF1" w:rsidR="003E0BC5" w:rsidRPr="00094B62" w:rsidRDefault="00EB71FD" w:rsidP="00EB71FD">
      <w:pPr>
        <w:shd w:val="clear" w:color="auto" w:fill="D9D9D9" w:themeFill="background1" w:themeFillShade="D9"/>
        <w:rPr>
          <w:rFonts w:ascii="Arial" w:hAnsi="Arial" w:cs="Arial"/>
          <w:b/>
          <w:bCs/>
          <w:sz w:val="20"/>
          <w:szCs w:val="20"/>
        </w:rPr>
      </w:pPr>
      <w:r w:rsidRPr="00094B62">
        <w:rPr>
          <w:rFonts w:ascii="Arial" w:hAnsi="Arial" w:cs="Arial"/>
          <w:b/>
          <w:bCs/>
          <w:sz w:val="20"/>
          <w:szCs w:val="20"/>
        </w:rPr>
        <w:t>SKRÓTY DLA POSZCZEGÓLNYCH RPO DO NADAWANIA NUMERÓW KONKURSOM ORAZ PROJEKTOM POZAKONKURSOWYM</w:t>
      </w:r>
    </w:p>
    <w:p w14:paraId="2AD0BA8B" w14:textId="77777777" w:rsidR="003E0BC5" w:rsidRPr="00094B62" w:rsidRDefault="003E0BC5" w:rsidP="000415A2">
      <w:pPr>
        <w:pStyle w:val="Akapitzlist"/>
        <w:numPr>
          <w:ilvl w:val="0"/>
          <w:numId w:val="11"/>
        </w:numPr>
        <w:spacing w:before="120" w:after="0" w:line="276" w:lineRule="auto"/>
        <w:contextualSpacing w:val="0"/>
        <w:jc w:val="both"/>
        <w:rPr>
          <w:rFonts w:ascii="Arial" w:hAnsi="Arial" w:cs="Arial"/>
          <w:i/>
          <w:iCs/>
          <w:sz w:val="20"/>
          <w:szCs w:val="20"/>
        </w:rPr>
      </w:pPr>
      <w:r w:rsidRPr="00094B62">
        <w:rPr>
          <w:rFonts w:ascii="Arial" w:hAnsi="Arial" w:cs="Arial"/>
          <w:i/>
          <w:iCs/>
          <w:sz w:val="20"/>
          <w:szCs w:val="20"/>
        </w:rPr>
        <w:t>Woj. dolnośląskie - RPO WD</w:t>
      </w:r>
    </w:p>
    <w:p w14:paraId="24913612" w14:textId="77777777" w:rsidR="003E0BC5" w:rsidRPr="00094B62" w:rsidRDefault="003E0BC5" w:rsidP="000415A2">
      <w:pPr>
        <w:pStyle w:val="Akapitzlist"/>
        <w:numPr>
          <w:ilvl w:val="0"/>
          <w:numId w:val="11"/>
        </w:numPr>
        <w:spacing w:after="0" w:line="276" w:lineRule="auto"/>
        <w:contextualSpacing w:val="0"/>
        <w:jc w:val="both"/>
        <w:rPr>
          <w:rFonts w:ascii="Arial" w:hAnsi="Arial" w:cs="Arial"/>
          <w:i/>
          <w:iCs/>
          <w:sz w:val="20"/>
          <w:szCs w:val="20"/>
        </w:rPr>
      </w:pPr>
      <w:r w:rsidRPr="00094B62">
        <w:rPr>
          <w:rFonts w:ascii="Arial" w:hAnsi="Arial" w:cs="Arial"/>
          <w:i/>
          <w:iCs/>
          <w:sz w:val="20"/>
          <w:szCs w:val="20"/>
        </w:rPr>
        <w:t>Woj. kujawsko-pomorski - RPO WKP</w:t>
      </w:r>
    </w:p>
    <w:p w14:paraId="71D426A1" w14:textId="77777777" w:rsidR="003E0BC5" w:rsidRPr="00094B62" w:rsidRDefault="003E0BC5" w:rsidP="000415A2">
      <w:pPr>
        <w:pStyle w:val="Akapitzlist"/>
        <w:numPr>
          <w:ilvl w:val="0"/>
          <w:numId w:val="11"/>
        </w:numPr>
        <w:spacing w:after="0" w:line="276" w:lineRule="auto"/>
        <w:contextualSpacing w:val="0"/>
        <w:jc w:val="both"/>
        <w:rPr>
          <w:rFonts w:ascii="Arial" w:hAnsi="Arial" w:cs="Arial"/>
          <w:i/>
          <w:iCs/>
          <w:sz w:val="20"/>
          <w:szCs w:val="20"/>
        </w:rPr>
      </w:pPr>
      <w:r w:rsidRPr="00094B62">
        <w:rPr>
          <w:rFonts w:ascii="Arial" w:hAnsi="Arial" w:cs="Arial"/>
          <w:i/>
          <w:iCs/>
          <w:sz w:val="20"/>
          <w:szCs w:val="20"/>
        </w:rPr>
        <w:t>Woj. lubelskie - RPO WLU</w:t>
      </w:r>
    </w:p>
    <w:p w14:paraId="72DAE360" w14:textId="77777777" w:rsidR="003E0BC5" w:rsidRPr="00094B62" w:rsidRDefault="003E0BC5" w:rsidP="000415A2">
      <w:pPr>
        <w:pStyle w:val="Akapitzlist"/>
        <w:numPr>
          <w:ilvl w:val="0"/>
          <w:numId w:val="11"/>
        </w:numPr>
        <w:spacing w:after="0" w:line="276" w:lineRule="auto"/>
        <w:contextualSpacing w:val="0"/>
        <w:jc w:val="both"/>
        <w:rPr>
          <w:rFonts w:ascii="Arial" w:hAnsi="Arial" w:cs="Arial"/>
          <w:i/>
          <w:iCs/>
          <w:sz w:val="20"/>
          <w:szCs w:val="20"/>
        </w:rPr>
      </w:pPr>
      <w:r w:rsidRPr="00094B62">
        <w:rPr>
          <w:rFonts w:ascii="Arial" w:hAnsi="Arial" w:cs="Arial"/>
          <w:i/>
          <w:iCs/>
          <w:sz w:val="20"/>
          <w:szCs w:val="20"/>
        </w:rPr>
        <w:t>Woj. lubuskie - RPO WLB</w:t>
      </w:r>
    </w:p>
    <w:p w14:paraId="5251C180" w14:textId="77777777" w:rsidR="003E0BC5" w:rsidRPr="00094B62" w:rsidRDefault="003E0BC5" w:rsidP="000415A2">
      <w:pPr>
        <w:pStyle w:val="Akapitzlist"/>
        <w:numPr>
          <w:ilvl w:val="0"/>
          <w:numId w:val="11"/>
        </w:numPr>
        <w:spacing w:after="0" w:line="276" w:lineRule="auto"/>
        <w:contextualSpacing w:val="0"/>
        <w:jc w:val="both"/>
        <w:rPr>
          <w:rFonts w:ascii="Arial" w:hAnsi="Arial" w:cs="Arial"/>
          <w:i/>
          <w:iCs/>
          <w:sz w:val="20"/>
          <w:szCs w:val="20"/>
        </w:rPr>
      </w:pPr>
      <w:r w:rsidRPr="00094B62">
        <w:rPr>
          <w:rFonts w:ascii="Arial" w:hAnsi="Arial" w:cs="Arial"/>
          <w:i/>
          <w:iCs/>
          <w:sz w:val="20"/>
          <w:szCs w:val="20"/>
        </w:rPr>
        <w:t>Woj. łódzkie - RPO WLO</w:t>
      </w:r>
    </w:p>
    <w:p w14:paraId="25792D6F" w14:textId="77777777" w:rsidR="003E0BC5" w:rsidRPr="00094B62" w:rsidRDefault="003E0BC5" w:rsidP="000415A2">
      <w:pPr>
        <w:pStyle w:val="Akapitzlist"/>
        <w:numPr>
          <w:ilvl w:val="0"/>
          <w:numId w:val="11"/>
        </w:numPr>
        <w:spacing w:after="0" w:line="276" w:lineRule="auto"/>
        <w:contextualSpacing w:val="0"/>
        <w:jc w:val="both"/>
        <w:rPr>
          <w:rFonts w:ascii="Arial" w:hAnsi="Arial" w:cs="Arial"/>
          <w:i/>
          <w:iCs/>
          <w:sz w:val="20"/>
          <w:szCs w:val="20"/>
        </w:rPr>
      </w:pPr>
      <w:r w:rsidRPr="00094B62">
        <w:rPr>
          <w:rFonts w:ascii="Arial" w:hAnsi="Arial" w:cs="Arial"/>
          <w:i/>
          <w:iCs/>
          <w:sz w:val="20"/>
          <w:szCs w:val="20"/>
        </w:rPr>
        <w:t>Woj. małopolskie - RPO WMP</w:t>
      </w:r>
    </w:p>
    <w:p w14:paraId="34D0BE50" w14:textId="77777777" w:rsidR="003E0BC5" w:rsidRPr="00094B62" w:rsidRDefault="003E0BC5" w:rsidP="000415A2">
      <w:pPr>
        <w:pStyle w:val="Akapitzlist"/>
        <w:numPr>
          <w:ilvl w:val="0"/>
          <w:numId w:val="11"/>
        </w:numPr>
        <w:spacing w:after="0" w:line="276" w:lineRule="auto"/>
        <w:contextualSpacing w:val="0"/>
        <w:jc w:val="both"/>
        <w:rPr>
          <w:rFonts w:ascii="Arial" w:hAnsi="Arial" w:cs="Arial"/>
          <w:i/>
          <w:iCs/>
          <w:sz w:val="20"/>
          <w:szCs w:val="20"/>
        </w:rPr>
      </w:pPr>
      <w:r w:rsidRPr="00094B62">
        <w:rPr>
          <w:rFonts w:ascii="Arial" w:hAnsi="Arial" w:cs="Arial"/>
          <w:i/>
          <w:iCs/>
          <w:sz w:val="20"/>
          <w:szCs w:val="20"/>
        </w:rPr>
        <w:t>Woj. mazowieckie - RPO WMZ</w:t>
      </w:r>
    </w:p>
    <w:p w14:paraId="4721C560" w14:textId="77777777" w:rsidR="003E0BC5" w:rsidRPr="00094B62" w:rsidRDefault="003E0BC5" w:rsidP="000415A2">
      <w:pPr>
        <w:pStyle w:val="Akapitzlist"/>
        <w:numPr>
          <w:ilvl w:val="0"/>
          <w:numId w:val="11"/>
        </w:numPr>
        <w:spacing w:after="0" w:line="276" w:lineRule="auto"/>
        <w:contextualSpacing w:val="0"/>
        <w:jc w:val="both"/>
        <w:rPr>
          <w:rFonts w:ascii="Arial" w:hAnsi="Arial" w:cs="Arial"/>
          <w:i/>
          <w:iCs/>
          <w:sz w:val="20"/>
          <w:szCs w:val="20"/>
        </w:rPr>
      </w:pPr>
      <w:r w:rsidRPr="00094B62">
        <w:rPr>
          <w:rFonts w:ascii="Arial" w:hAnsi="Arial" w:cs="Arial"/>
          <w:i/>
          <w:iCs/>
          <w:sz w:val="20"/>
          <w:szCs w:val="20"/>
        </w:rPr>
        <w:t>Woj. opolskie - RPO WO</w:t>
      </w:r>
    </w:p>
    <w:p w14:paraId="759DC432" w14:textId="77777777" w:rsidR="003E0BC5" w:rsidRPr="00094B62" w:rsidRDefault="003E0BC5" w:rsidP="000415A2">
      <w:pPr>
        <w:pStyle w:val="Akapitzlist"/>
        <w:numPr>
          <w:ilvl w:val="0"/>
          <w:numId w:val="11"/>
        </w:numPr>
        <w:spacing w:after="0" w:line="276" w:lineRule="auto"/>
        <w:contextualSpacing w:val="0"/>
        <w:jc w:val="both"/>
        <w:rPr>
          <w:rFonts w:ascii="Arial" w:hAnsi="Arial" w:cs="Arial"/>
          <w:i/>
          <w:iCs/>
          <w:sz w:val="20"/>
          <w:szCs w:val="20"/>
        </w:rPr>
      </w:pPr>
      <w:r w:rsidRPr="00094B62">
        <w:rPr>
          <w:rFonts w:ascii="Arial" w:hAnsi="Arial" w:cs="Arial"/>
          <w:i/>
          <w:iCs/>
          <w:sz w:val="20"/>
          <w:szCs w:val="20"/>
        </w:rPr>
        <w:t>Woj. podkarpackie - RPO WPK</w:t>
      </w:r>
    </w:p>
    <w:p w14:paraId="407CA794" w14:textId="77777777" w:rsidR="003E0BC5" w:rsidRPr="00094B62" w:rsidRDefault="003E0BC5" w:rsidP="000415A2">
      <w:pPr>
        <w:pStyle w:val="Akapitzlist"/>
        <w:numPr>
          <w:ilvl w:val="0"/>
          <w:numId w:val="11"/>
        </w:numPr>
        <w:spacing w:after="0" w:line="276" w:lineRule="auto"/>
        <w:contextualSpacing w:val="0"/>
        <w:jc w:val="both"/>
        <w:rPr>
          <w:rFonts w:ascii="Arial" w:hAnsi="Arial" w:cs="Arial"/>
          <w:i/>
          <w:iCs/>
          <w:sz w:val="20"/>
          <w:szCs w:val="20"/>
        </w:rPr>
      </w:pPr>
      <w:r w:rsidRPr="00094B62">
        <w:rPr>
          <w:rFonts w:ascii="Arial" w:hAnsi="Arial" w:cs="Arial"/>
          <w:i/>
          <w:iCs/>
          <w:sz w:val="20"/>
          <w:szCs w:val="20"/>
        </w:rPr>
        <w:t>Woj. podlaskie - RPO WPD</w:t>
      </w:r>
    </w:p>
    <w:p w14:paraId="0935A486" w14:textId="77777777" w:rsidR="003E0BC5" w:rsidRPr="00094B62" w:rsidRDefault="003E0BC5" w:rsidP="000415A2">
      <w:pPr>
        <w:pStyle w:val="Akapitzlist"/>
        <w:numPr>
          <w:ilvl w:val="0"/>
          <w:numId w:val="11"/>
        </w:numPr>
        <w:spacing w:after="0" w:line="276" w:lineRule="auto"/>
        <w:contextualSpacing w:val="0"/>
        <w:jc w:val="both"/>
        <w:rPr>
          <w:rFonts w:ascii="Arial" w:hAnsi="Arial" w:cs="Arial"/>
          <w:i/>
          <w:iCs/>
          <w:sz w:val="20"/>
          <w:szCs w:val="20"/>
        </w:rPr>
      </w:pPr>
      <w:r w:rsidRPr="00094B62">
        <w:rPr>
          <w:rFonts w:ascii="Arial" w:hAnsi="Arial" w:cs="Arial"/>
          <w:i/>
          <w:iCs/>
          <w:sz w:val="20"/>
          <w:szCs w:val="20"/>
        </w:rPr>
        <w:t>Woj. pomorskie - RPO WPM</w:t>
      </w:r>
    </w:p>
    <w:p w14:paraId="69F54E4B" w14:textId="77777777" w:rsidR="003E0BC5" w:rsidRPr="00094B62" w:rsidRDefault="003E0BC5" w:rsidP="000415A2">
      <w:pPr>
        <w:pStyle w:val="Akapitzlist"/>
        <w:numPr>
          <w:ilvl w:val="0"/>
          <w:numId w:val="11"/>
        </w:numPr>
        <w:spacing w:after="0" w:line="276" w:lineRule="auto"/>
        <w:contextualSpacing w:val="0"/>
        <w:jc w:val="both"/>
        <w:rPr>
          <w:rFonts w:ascii="Arial" w:hAnsi="Arial" w:cs="Arial"/>
          <w:i/>
          <w:iCs/>
          <w:sz w:val="20"/>
          <w:szCs w:val="20"/>
        </w:rPr>
      </w:pPr>
      <w:r w:rsidRPr="00094B62">
        <w:rPr>
          <w:rFonts w:ascii="Arial" w:hAnsi="Arial" w:cs="Arial"/>
          <w:i/>
          <w:iCs/>
          <w:sz w:val="20"/>
          <w:szCs w:val="20"/>
        </w:rPr>
        <w:t>Woj. śląskie - RPO WSL</w:t>
      </w:r>
    </w:p>
    <w:p w14:paraId="02C97422" w14:textId="77777777" w:rsidR="003E0BC5" w:rsidRPr="00094B62" w:rsidRDefault="003E0BC5" w:rsidP="000415A2">
      <w:pPr>
        <w:pStyle w:val="Akapitzlist"/>
        <w:numPr>
          <w:ilvl w:val="0"/>
          <w:numId w:val="11"/>
        </w:numPr>
        <w:spacing w:after="0" w:line="276" w:lineRule="auto"/>
        <w:contextualSpacing w:val="0"/>
        <w:jc w:val="both"/>
        <w:rPr>
          <w:rFonts w:ascii="Arial" w:hAnsi="Arial" w:cs="Arial"/>
          <w:i/>
          <w:iCs/>
          <w:sz w:val="20"/>
          <w:szCs w:val="20"/>
        </w:rPr>
      </w:pPr>
      <w:r w:rsidRPr="00094B62">
        <w:rPr>
          <w:rFonts w:ascii="Arial" w:hAnsi="Arial" w:cs="Arial"/>
          <w:i/>
          <w:iCs/>
          <w:sz w:val="20"/>
          <w:szCs w:val="20"/>
        </w:rPr>
        <w:t>Woj. świętokrzyskie - RPO WSW</w:t>
      </w:r>
    </w:p>
    <w:p w14:paraId="0578EA83" w14:textId="77777777" w:rsidR="003E0BC5" w:rsidRPr="00094B62" w:rsidRDefault="003E0BC5" w:rsidP="000415A2">
      <w:pPr>
        <w:pStyle w:val="Akapitzlist"/>
        <w:numPr>
          <w:ilvl w:val="0"/>
          <w:numId w:val="11"/>
        </w:numPr>
        <w:spacing w:after="0" w:line="276" w:lineRule="auto"/>
        <w:contextualSpacing w:val="0"/>
        <w:jc w:val="both"/>
        <w:rPr>
          <w:rFonts w:ascii="Arial" w:hAnsi="Arial" w:cs="Arial"/>
          <w:i/>
          <w:iCs/>
          <w:sz w:val="20"/>
          <w:szCs w:val="20"/>
        </w:rPr>
      </w:pPr>
      <w:r w:rsidRPr="00094B62">
        <w:rPr>
          <w:rFonts w:ascii="Arial" w:hAnsi="Arial" w:cs="Arial"/>
          <w:i/>
          <w:iCs/>
          <w:sz w:val="20"/>
          <w:szCs w:val="20"/>
        </w:rPr>
        <w:t xml:space="preserve">Woj. warmińsko-mazurskie - RPO </w:t>
      </w:r>
      <w:proofErr w:type="spellStart"/>
      <w:r w:rsidRPr="00094B62">
        <w:rPr>
          <w:rFonts w:ascii="Arial" w:hAnsi="Arial" w:cs="Arial"/>
          <w:i/>
          <w:iCs/>
          <w:sz w:val="20"/>
          <w:szCs w:val="20"/>
        </w:rPr>
        <w:t>WiM</w:t>
      </w:r>
      <w:proofErr w:type="spellEnd"/>
    </w:p>
    <w:p w14:paraId="0AC952E0" w14:textId="77777777" w:rsidR="003E0BC5" w:rsidRPr="00094B62" w:rsidRDefault="003E0BC5" w:rsidP="000415A2">
      <w:pPr>
        <w:pStyle w:val="Akapitzlist"/>
        <w:numPr>
          <w:ilvl w:val="0"/>
          <w:numId w:val="11"/>
        </w:numPr>
        <w:spacing w:after="0" w:line="276" w:lineRule="auto"/>
        <w:contextualSpacing w:val="0"/>
        <w:jc w:val="both"/>
        <w:rPr>
          <w:rFonts w:ascii="Arial" w:hAnsi="Arial" w:cs="Arial"/>
          <w:i/>
          <w:iCs/>
          <w:sz w:val="20"/>
          <w:szCs w:val="20"/>
        </w:rPr>
      </w:pPr>
      <w:r w:rsidRPr="00094B62">
        <w:rPr>
          <w:rFonts w:ascii="Arial" w:hAnsi="Arial" w:cs="Arial"/>
          <w:i/>
          <w:iCs/>
          <w:sz w:val="20"/>
          <w:szCs w:val="20"/>
        </w:rPr>
        <w:t>Woj. wielkopolskie - RPO WWL</w:t>
      </w:r>
    </w:p>
    <w:p w14:paraId="687D1715" w14:textId="6BE0DD2F" w:rsidR="003E0BC5" w:rsidRPr="00094B62" w:rsidRDefault="003E0BC5" w:rsidP="000415A2">
      <w:pPr>
        <w:pStyle w:val="Akapitzlist"/>
        <w:numPr>
          <w:ilvl w:val="0"/>
          <w:numId w:val="11"/>
        </w:numPr>
        <w:spacing w:after="0" w:line="276" w:lineRule="auto"/>
        <w:contextualSpacing w:val="0"/>
        <w:jc w:val="both"/>
        <w:rPr>
          <w:rFonts w:ascii="Arial" w:hAnsi="Arial" w:cs="Arial"/>
          <w:i/>
          <w:iCs/>
          <w:sz w:val="20"/>
          <w:szCs w:val="20"/>
        </w:rPr>
      </w:pPr>
      <w:r w:rsidRPr="00094B62">
        <w:rPr>
          <w:rFonts w:ascii="Arial" w:hAnsi="Arial" w:cs="Arial"/>
          <w:i/>
          <w:iCs/>
          <w:sz w:val="20"/>
          <w:szCs w:val="20"/>
        </w:rPr>
        <w:t xml:space="preserve">Woj. </w:t>
      </w:r>
      <w:r w:rsidR="001B11B4" w:rsidRPr="00094B62">
        <w:rPr>
          <w:rFonts w:ascii="Arial" w:hAnsi="Arial" w:cs="Arial"/>
          <w:i/>
          <w:iCs/>
          <w:sz w:val="20"/>
          <w:szCs w:val="20"/>
        </w:rPr>
        <w:t>z</w:t>
      </w:r>
      <w:r w:rsidRPr="00094B62">
        <w:rPr>
          <w:rFonts w:ascii="Arial" w:hAnsi="Arial" w:cs="Arial"/>
          <w:i/>
          <w:iCs/>
          <w:sz w:val="20"/>
          <w:szCs w:val="20"/>
        </w:rPr>
        <w:t>achodniopomorskie – RPO WZ</w:t>
      </w:r>
    </w:p>
    <w:p w14:paraId="6CA92C22" w14:textId="77777777" w:rsidR="003E0BC5" w:rsidRPr="00094B62" w:rsidRDefault="003E0BC5" w:rsidP="00BA062F">
      <w:pPr>
        <w:rPr>
          <w:rFonts w:ascii="Arial" w:hAnsi="Arial" w:cs="Arial"/>
          <w:sz w:val="20"/>
          <w:szCs w:val="20"/>
        </w:rPr>
      </w:pPr>
    </w:p>
    <w:sectPr w:rsidR="003E0BC5" w:rsidRPr="00094B62" w:rsidSect="00BA062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C7AAD9" w14:textId="77777777" w:rsidR="00D23B6F" w:rsidRDefault="00D23B6F" w:rsidP="007B276B">
      <w:pPr>
        <w:spacing w:after="0" w:line="240" w:lineRule="auto"/>
      </w:pPr>
      <w:r>
        <w:separator/>
      </w:r>
    </w:p>
  </w:endnote>
  <w:endnote w:type="continuationSeparator" w:id="0">
    <w:p w14:paraId="3074914E" w14:textId="77777777" w:rsidR="00D23B6F" w:rsidRDefault="00D23B6F" w:rsidP="007B27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yriadPro-Regular">
    <w:altName w:val="Yu Gothic"/>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391321" w14:textId="77777777" w:rsidR="00D23B6F" w:rsidRDefault="00D23B6F" w:rsidP="007B276B">
      <w:pPr>
        <w:spacing w:after="0" w:line="240" w:lineRule="auto"/>
      </w:pPr>
      <w:r>
        <w:separator/>
      </w:r>
    </w:p>
  </w:footnote>
  <w:footnote w:type="continuationSeparator" w:id="0">
    <w:p w14:paraId="728DB5D2" w14:textId="77777777" w:rsidR="00D23B6F" w:rsidRDefault="00D23B6F" w:rsidP="007B27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A373F0" w14:textId="7F30DEDF" w:rsidR="00432102" w:rsidRDefault="00432102">
    <w:pPr>
      <w:pStyle w:val="Nagwek"/>
    </w:pPr>
  </w:p>
  <w:p w14:paraId="10E314AA" w14:textId="77777777" w:rsidR="00432102" w:rsidRDefault="0043210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A6306E" w14:textId="77777777" w:rsidR="00432102" w:rsidRDefault="00432102">
    <w:pPr>
      <w:pStyle w:val="Nagwek"/>
    </w:pPr>
  </w:p>
  <w:p w14:paraId="4E9CB1CB" w14:textId="77777777" w:rsidR="00432102" w:rsidRDefault="00432102">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DB4D65" w14:textId="77777777" w:rsidR="00432102" w:rsidRDefault="00432102">
    <w:pPr>
      <w:pStyle w:val="Nagwek"/>
    </w:pPr>
  </w:p>
  <w:p w14:paraId="0234E87F" w14:textId="77777777" w:rsidR="00432102" w:rsidRDefault="00432102">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023095" w14:textId="77777777" w:rsidR="00432102" w:rsidRDefault="00432102">
    <w:pPr>
      <w:pStyle w:val="Nagwek"/>
    </w:pPr>
  </w:p>
  <w:p w14:paraId="2B0EA2D7" w14:textId="77777777" w:rsidR="00432102" w:rsidRDefault="00432102">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FB750" w14:textId="77777777" w:rsidR="00432102" w:rsidRDefault="00432102">
    <w:pPr>
      <w:pStyle w:val="Nagwek"/>
    </w:pPr>
  </w:p>
  <w:p w14:paraId="75381B47" w14:textId="77777777" w:rsidR="00432102" w:rsidRDefault="00432102">
    <w:pPr>
      <w:pStyle w:val="Nagwek"/>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9FA942" w14:textId="77777777" w:rsidR="00432102" w:rsidRDefault="00432102">
    <w:pPr>
      <w:pStyle w:val="Nagwek"/>
    </w:pPr>
  </w:p>
  <w:p w14:paraId="162D24C4" w14:textId="77777777" w:rsidR="00432102" w:rsidRDefault="0043210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179AB"/>
    <w:multiLevelType w:val="hybridMultilevel"/>
    <w:tmpl w:val="E6CE0B6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816CBF"/>
    <w:multiLevelType w:val="hybridMultilevel"/>
    <w:tmpl w:val="33B65004"/>
    <w:lvl w:ilvl="0" w:tplc="36A6F106">
      <w:start w:val="1"/>
      <w:numFmt w:val="lowerLetter"/>
      <w:lvlText w:val="%1)"/>
      <w:lvlJc w:val="left"/>
      <w:pPr>
        <w:ind w:left="945" w:hanging="58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9E3609"/>
    <w:multiLevelType w:val="hybridMultilevel"/>
    <w:tmpl w:val="7AE06372"/>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 w15:restartNumberingAfterBreak="0">
    <w:nsid w:val="06290A73"/>
    <w:multiLevelType w:val="hybridMultilevel"/>
    <w:tmpl w:val="BE3E0B9C"/>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9162EFC"/>
    <w:multiLevelType w:val="hybridMultilevel"/>
    <w:tmpl w:val="312E293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2E51E2"/>
    <w:multiLevelType w:val="hybridMultilevel"/>
    <w:tmpl w:val="35D804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5B667A"/>
    <w:multiLevelType w:val="hybridMultilevel"/>
    <w:tmpl w:val="417C7D6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4A4241"/>
    <w:multiLevelType w:val="hybridMultilevel"/>
    <w:tmpl w:val="6B32DACC"/>
    <w:lvl w:ilvl="0" w:tplc="65782B06">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924EDD"/>
    <w:multiLevelType w:val="hybridMultilevel"/>
    <w:tmpl w:val="7C84500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5B746D7"/>
    <w:multiLevelType w:val="hybridMultilevel"/>
    <w:tmpl w:val="BF8AC370"/>
    <w:lvl w:ilvl="0" w:tplc="178E1B8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1D5F05A9"/>
    <w:multiLevelType w:val="hybridMultilevel"/>
    <w:tmpl w:val="CA8AC3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1364924"/>
    <w:multiLevelType w:val="hybridMultilevel"/>
    <w:tmpl w:val="F21A8E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7C48E9"/>
    <w:multiLevelType w:val="hybridMultilevel"/>
    <w:tmpl w:val="F0A0B4CE"/>
    <w:lvl w:ilvl="0" w:tplc="E60AAA6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226B2C6E"/>
    <w:multiLevelType w:val="multilevel"/>
    <w:tmpl w:val="226B2C6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313483A"/>
    <w:multiLevelType w:val="hybridMultilevel"/>
    <w:tmpl w:val="3328046E"/>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7D25318"/>
    <w:multiLevelType w:val="multilevel"/>
    <w:tmpl w:val="1494CE28"/>
    <w:lvl w:ilvl="0">
      <w:start w:val="1"/>
      <w:numFmt w:val="upperRoman"/>
      <w:lvlText w:val="%1."/>
      <w:lvlJc w:val="right"/>
      <w:pPr>
        <w:ind w:left="720" w:hanging="360"/>
      </w:pPr>
    </w:lvl>
    <w:lvl w:ilvl="1">
      <w:start w:val="14"/>
      <w:numFmt w:val="decimal"/>
      <w:isLgl/>
      <w:lvlText w:val="%1.%2"/>
      <w:lvlJc w:val="left"/>
      <w:pPr>
        <w:ind w:left="765" w:hanging="405"/>
      </w:pPr>
      <w:rPr>
        <w:rFonts w:eastAsia="Times New Roman" w:cs="Arial" w:hint="default"/>
        <w:color w:val="000000"/>
      </w:rPr>
    </w:lvl>
    <w:lvl w:ilvl="2">
      <w:start w:val="1"/>
      <w:numFmt w:val="decimal"/>
      <w:isLgl/>
      <w:lvlText w:val="%1.%2.%3"/>
      <w:lvlJc w:val="left"/>
      <w:pPr>
        <w:ind w:left="1080" w:hanging="720"/>
      </w:pPr>
      <w:rPr>
        <w:rFonts w:eastAsia="Times New Roman" w:cs="Arial" w:hint="default"/>
        <w:color w:val="000000"/>
      </w:rPr>
    </w:lvl>
    <w:lvl w:ilvl="3">
      <w:start w:val="1"/>
      <w:numFmt w:val="decimal"/>
      <w:isLgl/>
      <w:lvlText w:val="%1.%2.%3.%4"/>
      <w:lvlJc w:val="left"/>
      <w:pPr>
        <w:ind w:left="1080" w:hanging="720"/>
      </w:pPr>
      <w:rPr>
        <w:rFonts w:eastAsia="Times New Roman" w:cs="Arial" w:hint="default"/>
        <w:color w:val="000000"/>
      </w:rPr>
    </w:lvl>
    <w:lvl w:ilvl="4">
      <w:start w:val="1"/>
      <w:numFmt w:val="decimal"/>
      <w:isLgl/>
      <w:lvlText w:val="%1.%2.%3.%4.%5"/>
      <w:lvlJc w:val="left"/>
      <w:pPr>
        <w:ind w:left="1080" w:hanging="720"/>
      </w:pPr>
      <w:rPr>
        <w:rFonts w:eastAsia="Times New Roman" w:cs="Arial" w:hint="default"/>
        <w:color w:val="000000"/>
      </w:rPr>
    </w:lvl>
    <w:lvl w:ilvl="5">
      <w:start w:val="1"/>
      <w:numFmt w:val="decimal"/>
      <w:isLgl/>
      <w:lvlText w:val="%1.%2.%3.%4.%5.%6"/>
      <w:lvlJc w:val="left"/>
      <w:pPr>
        <w:ind w:left="1440" w:hanging="1080"/>
      </w:pPr>
      <w:rPr>
        <w:rFonts w:eastAsia="Times New Roman" w:cs="Arial" w:hint="default"/>
        <w:color w:val="000000"/>
      </w:rPr>
    </w:lvl>
    <w:lvl w:ilvl="6">
      <w:start w:val="1"/>
      <w:numFmt w:val="decimal"/>
      <w:isLgl/>
      <w:lvlText w:val="%1.%2.%3.%4.%5.%6.%7"/>
      <w:lvlJc w:val="left"/>
      <w:pPr>
        <w:ind w:left="1440" w:hanging="1080"/>
      </w:pPr>
      <w:rPr>
        <w:rFonts w:eastAsia="Times New Roman" w:cs="Arial" w:hint="default"/>
        <w:color w:val="000000"/>
      </w:rPr>
    </w:lvl>
    <w:lvl w:ilvl="7">
      <w:start w:val="1"/>
      <w:numFmt w:val="decimal"/>
      <w:isLgl/>
      <w:lvlText w:val="%1.%2.%3.%4.%5.%6.%7.%8"/>
      <w:lvlJc w:val="left"/>
      <w:pPr>
        <w:ind w:left="1800" w:hanging="1440"/>
      </w:pPr>
      <w:rPr>
        <w:rFonts w:eastAsia="Times New Roman" w:cs="Arial" w:hint="default"/>
        <w:color w:val="000000"/>
      </w:rPr>
    </w:lvl>
    <w:lvl w:ilvl="8">
      <w:start w:val="1"/>
      <w:numFmt w:val="decimal"/>
      <w:isLgl/>
      <w:lvlText w:val="%1.%2.%3.%4.%5.%6.%7.%8.%9"/>
      <w:lvlJc w:val="left"/>
      <w:pPr>
        <w:ind w:left="1800" w:hanging="1440"/>
      </w:pPr>
      <w:rPr>
        <w:rFonts w:eastAsia="Times New Roman" w:cs="Arial" w:hint="default"/>
        <w:color w:val="000000"/>
      </w:rPr>
    </w:lvl>
  </w:abstractNum>
  <w:abstractNum w:abstractNumId="16" w15:restartNumberingAfterBreak="0">
    <w:nsid w:val="2AD27316"/>
    <w:multiLevelType w:val="hybridMultilevel"/>
    <w:tmpl w:val="D86C36EA"/>
    <w:lvl w:ilvl="0" w:tplc="8848D45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2CE21D62"/>
    <w:multiLevelType w:val="multilevel"/>
    <w:tmpl w:val="2CE21D6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33B15A36"/>
    <w:multiLevelType w:val="hybridMultilevel"/>
    <w:tmpl w:val="6D3CEF60"/>
    <w:lvl w:ilvl="0" w:tplc="87C2BA74">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4630536"/>
    <w:multiLevelType w:val="multilevel"/>
    <w:tmpl w:val="3463053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DF531D5"/>
    <w:multiLevelType w:val="hybridMultilevel"/>
    <w:tmpl w:val="4BDEE5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E6E3F39"/>
    <w:multiLevelType w:val="hybridMultilevel"/>
    <w:tmpl w:val="1F3EFE4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04013A2"/>
    <w:multiLevelType w:val="hybridMultilevel"/>
    <w:tmpl w:val="E1A63EB4"/>
    <w:lvl w:ilvl="0" w:tplc="04150001">
      <w:start w:val="1"/>
      <w:numFmt w:val="bullet"/>
      <w:lvlText w:val=""/>
      <w:lvlJc w:val="left"/>
      <w:pPr>
        <w:ind w:left="1164" w:hanging="360"/>
      </w:pPr>
      <w:rPr>
        <w:rFonts w:ascii="Symbol" w:hAnsi="Symbol" w:hint="default"/>
      </w:rPr>
    </w:lvl>
    <w:lvl w:ilvl="1" w:tplc="04150003" w:tentative="1">
      <w:start w:val="1"/>
      <w:numFmt w:val="bullet"/>
      <w:lvlText w:val="o"/>
      <w:lvlJc w:val="left"/>
      <w:pPr>
        <w:ind w:left="1884" w:hanging="360"/>
      </w:pPr>
      <w:rPr>
        <w:rFonts w:ascii="Courier New" w:hAnsi="Courier New" w:cs="Courier New" w:hint="default"/>
      </w:rPr>
    </w:lvl>
    <w:lvl w:ilvl="2" w:tplc="04150005" w:tentative="1">
      <w:start w:val="1"/>
      <w:numFmt w:val="bullet"/>
      <w:lvlText w:val=""/>
      <w:lvlJc w:val="left"/>
      <w:pPr>
        <w:ind w:left="2604" w:hanging="360"/>
      </w:pPr>
      <w:rPr>
        <w:rFonts w:ascii="Wingdings" w:hAnsi="Wingdings" w:hint="default"/>
      </w:rPr>
    </w:lvl>
    <w:lvl w:ilvl="3" w:tplc="04150001" w:tentative="1">
      <w:start w:val="1"/>
      <w:numFmt w:val="bullet"/>
      <w:lvlText w:val=""/>
      <w:lvlJc w:val="left"/>
      <w:pPr>
        <w:ind w:left="3324" w:hanging="360"/>
      </w:pPr>
      <w:rPr>
        <w:rFonts w:ascii="Symbol" w:hAnsi="Symbol" w:hint="default"/>
      </w:rPr>
    </w:lvl>
    <w:lvl w:ilvl="4" w:tplc="04150003" w:tentative="1">
      <w:start w:val="1"/>
      <w:numFmt w:val="bullet"/>
      <w:lvlText w:val="o"/>
      <w:lvlJc w:val="left"/>
      <w:pPr>
        <w:ind w:left="4044" w:hanging="360"/>
      </w:pPr>
      <w:rPr>
        <w:rFonts w:ascii="Courier New" w:hAnsi="Courier New" w:cs="Courier New" w:hint="default"/>
      </w:rPr>
    </w:lvl>
    <w:lvl w:ilvl="5" w:tplc="04150005" w:tentative="1">
      <w:start w:val="1"/>
      <w:numFmt w:val="bullet"/>
      <w:lvlText w:val=""/>
      <w:lvlJc w:val="left"/>
      <w:pPr>
        <w:ind w:left="4764" w:hanging="360"/>
      </w:pPr>
      <w:rPr>
        <w:rFonts w:ascii="Wingdings" w:hAnsi="Wingdings" w:hint="default"/>
      </w:rPr>
    </w:lvl>
    <w:lvl w:ilvl="6" w:tplc="04150001" w:tentative="1">
      <w:start w:val="1"/>
      <w:numFmt w:val="bullet"/>
      <w:lvlText w:val=""/>
      <w:lvlJc w:val="left"/>
      <w:pPr>
        <w:ind w:left="5484" w:hanging="360"/>
      </w:pPr>
      <w:rPr>
        <w:rFonts w:ascii="Symbol" w:hAnsi="Symbol" w:hint="default"/>
      </w:rPr>
    </w:lvl>
    <w:lvl w:ilvl="7" w:tplc="04150003" w:tentative="1">
      <w:start w:val="1"/>
      <w:numFmt w:val="bullet"/>
      <w:lvlText w:val="o"/>
      <w:lvlJc w:val="left"/>
      <w:pPr>
        <w:ind w:left="6204" w:hanging="360"/>
      </w:pPr>
      <w:rPr>
        <w:rFonts w:ascii="Courier New" w:hAnsi="Courier New" w:cs="Courier New" w:hint="default"/>
      </w:rPr>
    </w:lvl>
    <w:lvl w:ilvl="8" w:tplc="04150005" w:tentative="1">
      <w:start w:val="1"/>
      <w:numFmt w:val="bullet"/>
      <w:lvlText w:val=""/>
      <w:lvlJc w:val="left"/>
      <w:pPr>
        <w:ind w:left="6924" w:hanging="360"/>
      </w:pPr>
      <w:rPr>
        <w:rFonts w:ascii="Wingdings" w:hAnsi="Wingdings" w:hint="default"/>
      </w:rPr>
    </w:lvl>
  </w:abstractNum>
  <w:abstractNum w:abstractNumId="23" w15:restartNumberingAfterBreak="0">
    <w:nsid w:val="4186660A"/>
    <w:multiLevelType w:val="hybridMultilevel"/>
    <w:tmpl w:val="F7E0E7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6EC7CB8"/>
    <w:multiLevelType w:val="hybridMultilevel"/>
    <w:tmpl w:val="D39EFD10"/>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5" w15:restartNumberingAfterBreak="0">
    <w:nsid w:val="473200A6"/>
    <w:multiLevelType w:val="hybridMultilevel"/>
    <w:tmpl w:val="B8D2F18E"/>
    <w:lvl w:ilvl="0" w:tplc="C30A1368">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AD47DB1"/>
    <w:multiLevelType w:val="multilevel"/>
    <w:tmpl w:val="4AD47DB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C0D484E"/>
    <w:multiLevelType w:val="hybridMultilevel"/>
    <w:tmpl w:val="B8D2F18E"/>
    <w:lvl w:ilvl="0" w:tplc="C30A1368">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E7241D0"/>
    <w:multiLevelType w:val="hybridMultilevel"/>
    <w:tmpl w:val="E5241E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F84367E"/>
    <w:multiLevelType w:val="hybridMultilevel"/>
    <w:tmpl w:val="7E6A178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FE30D72"/>
    <w:multiLevelType w:val="hybridMultilevel"/>
    <w:tmpl w:val="1CE6FB2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04B1DFC"/>
    <w:multiLevelType w:val="multilevel"/>
    <w:tmpl w:val="5C745764"/>
    <w:lvl w:ilvl="0">
      <w:start w:val="1"/>
      <w:numFmt w:val="upperRoman"/>
      <w:lvlText w:val="%1."/>
      <w:lvlJc w:val="righ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15:restartNumberingAfterBreak="0">
    <w:nsid w:val="536E5B9E"/>
    <w:multiLevelType w:val="hybridMultilevel"/>
    <w:tmpl w:val="BE3E0B9C"/>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40E5C44"/>
    <w:multiLevelType w:val="hybridMultilevel"/>
    <w:tmpl w:val="6B32DACC"/>
    <w:lvl w:ilvl="0" w:tplc="65782B06">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4836DF5"/>
    <w:multiLevelType w:val="hybridMultilevel"/>
    <w:tmpl w:val="F51A8F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5723E3C"/>
    <w:multiLevelType w:val="hybridMultilevel"/>
    <w:tmpl w:val="2EF852D8"/>
    <w:lvl w:ilvl="0" w:tplc="8C5629A4">
      <w:start w:val="1"/>
      <w:numFmt w:val="lowerLetter"/>
      <w:lvlText w:val="%1."/>
      <w:lvlJc w:val="left"/>
      <w:pPr>
        <w:ind w:left="1080" w:hanging="360"/>
      </w:pPr>
      <w:rPr>
        <w:sz w:val="20"/>
        <w:szCs w:val="2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6" w15:restartNumberingAfterBreak="0">
    <w:nsid w:val="5E4E2209"/>
    <w:multiLevelType w:val="hybridMultilevel"/>
    <w:tmpl w:val="AB30EDF4"/>
    <w:lvl w:ilvl="0" w:tplc="58B0BF4A">
      <w:start w:val="1"/>
      <w:numFmt w:val="decimal"/>
      <w:lvlText w:val="%1."/>
      <w:lvlJc w:val="left"/>
      <w:pPr>
        <w:ind w:left="720" w:hanging="360"/>
      </w:pPr>
      <w:rPr>
        <w:rFonts w:asciiTheme="minorHAnsi" w:eastAsiaTheme="minorHAnsi" w:hAnsiTheme="minorHAnsi" w:cstheme="minorBid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3446100"/>
    <w:multiLevelType w:val="hybridMultilevel"/>
    <w:tmpl w:val="E11EF490"/>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858379E"/>
    <w:multiLevelType w:val="hybridMultilevel"/>
    <w:tmpl w:val="C436D2A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934427A"/>
    <w:multiLevelType w:val="hybridMultilevel"/>
    <w:tmpl w:val="F96689DA"/>
    <w:lvl w:ilvl="0" w:tplc="EF1A529C">
      <w:start w:val="1"/>
      <w:numFmt w:val="decimal"/>
      <w:lvlText w:val="%1)"/>
      <w:lvlJc w:val="left"/>
      <w:pPr>
        <w:ind w:left="720" w:hanging="360"/>
      </w:pPr>
      <w:rPr>
        <w:rFonts w:hint="default"/>
        <w:b/>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A0C2054"/>
    <w:multiLevelType w:val="hybridMultilevel"/>
    <w:tmpl w:val="D992362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C3B547F"/>
    <w:multiLevelType w:val="hybridMultilevel"/>
    <w:tmpl w:val="9BD00D8A"/>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2" w15:restartNumberingAfterBreak="0">
    <w:nsid w:val="74A1063A"/>
    <w:multiLevelType w:val="hybridMultilevel"/>
    <w:tmpl w:val="7924F59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64163DB"/>
    <w:multiLevelType w:val="hybridMultilevel"/>
    <w:tmpl w:val="2F10CABA"/>
    <w:lvl w:ilvl="0" w:tplc="8848D45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4" w15:restartNumberingAfterBreak="0">
    <w:nsid w:val="76502C23"/>
    <w:multiLevelType w:val="hybridMultilevel"/>
    <w:tmpl w:val="A43040D2"/>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6515FEA"/>
    <w:multiLevelType w:val="hybridMultilevel"/>
    <w:tmpl w:val="A0D6AD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88F64DC"/>
    <w:multiLevelType w:val="hybridMultilevel"/>
    <w:tmpl w:val="30E4E70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D1615BF"/>
    <w:multiLevelType w:val="hybridMultilevel"/>
    <w:tmpl w:val="3E9660DA"/>
    <w:lvl w:ilvl="0" w:tplc="04150015">
      <w:start w:val="1"/>
      <w:numFmt w:val="upperLetter"/>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5"/>
  </w:num>
  <w:num w:numId="2">
    <w:abstractNumId w:val="8"/>
  </w:num>
  <w:num w:numId="3">
    <w:abstractNumId w:val="45"/>
  </w:num>
  <w:num w:numId="4">
    <w:abstractNumId w:val="16"/>
  </w:num>
  <w:num w:numId="5">
    <w:abstractNumId w:val="14"/>
  </w:num>
  <w:num w:numId="6">
    <w:abstractNumId w:val="46"/>
  </w:num>
  <w:num w:numId="7">
    <w:abstractNumId w:val="27"/>
  </w:num>
  <w:num w:numId="8">
    <w:abstractNumId w:val="47"/>
  </w:num>
  <w:num w:numId="9">
    <w:abstractNumId w:val="22"/>
  </w:num>
  <w:num w:numId="10">
    <w:abstractNumId w:val="25"/>
  </w:num>
  <w:num w:numId="11">
    <w:abstractNumId w:val="43"/>
  </w:num>
  <w:num w:numId="12">
    <w:abstractNumId w:val="31"/>
  </w:num>
  <w:num w:numId="13">
    <w:abstractNumId w:val="34"/>
  </w:num>
  <w:num w:numId="14">
    <w:abstractNumId w:val="7"/>
  </w:num>
  <w:num w:numId="15">
    <w:abstractNumId w:val="37"/>
  </w:num>
  <w:num w:numId="16">
    <w:abstractNumId w:val="30"/>
  </w:num>
  <w:num w:numId="17">
    <w:abstractNumId w:val="29"/>
  </w:num>
  <w:num w:numId="18">
    <w:abstractNumId w:val="24"/>
  </w:num>
  <w:num w:numId="19">
    <w:abstractNumId w:val="10"/>
  </w:num>
  <w:num w:numId="20">
    <w:abstractNumId w:val="41"/>
  </w:num>
  <w:num w:numId="21">
    <w:abstractNumId w:val="6"/>
  </w:num>
  <w:num w:numId="22">
    <w:abstractNumId w:val="18"/>
  </w:num>
  <w:num w:numId="23">
    <w:abstractNumId w:val="4"/>
  </w:num>
  <w:num w:numId="24">
    <w:abstractNumId w:val="20"/>
  </w:num>
  <w:num w:numId="25">
    <w:abstractNumId w:val="38"/>
  </w:num>
  <w:num w:numId="26">
    <w:abstractNumId w:val="39"/>
  </w:num>
  <w:num w:numId="27">
    <w:abstractNumId w:val="12"/>
  </w:num>
  <w:num w:numId="28">
    <w:abstractNumId w:val="32"/>
  </w:num>
  <w:num w:numId="29">
    <w:abstractNumId w:val="3"/>
  </w:num>
  <w:num w:numId="30">
    <w:abstractNumId w:val="0"/>
  </w:num>
  <w:num w:numId="31">
    <w:abstractNumId w:val="42"/>
  </w:num>
  <w:num w:numId="32">
    <w:abstractNumId w:val="5"/>
  </w:num>
  <w:num w:numId="33">
    <w:abstractNumId w:val="44"/>
  </w:num>
  <w:num w:numId="34">
    <w:abstractNumId w:val="40"/>
  </w:num>
  <w:num w:numId="35">
    <w:abstractNumId w:val="36"/>
  </w:num>
  <w:num w:numId="36">
    <w:abstractNumId w:val="28"/>
  </w:num>
  <w:num w:numId="37">
    <w:abstractNumId w:val="11"/>
  </w:num>
  <w:num w:numId="38">
    <w:abstractNumId w:val="2"/>
  </w:num>
  <w:num w:numId="39">
    <w:abstractNumId w:val="23"/>
  </w:num>
  <w:num w:numId="40">
    <w:abstractNumId w:val="9"/>
  </w:num>
  <w:num w:numId="41">
    <w:abstractNumId w:val="1"/>
  </w:num>
  <w:num w:numId="42">
    <w:abstractNumId w:val="21"/>
  </w:num>
  <w:num w:numId="43">
    <w:abstractNumId w:val="33"/>
  </w:num>
  <w:num w:numId="44">
    <w:abstractNumId w:val="17"/>
  </w:num>
  <w:num w:numId="45">
    <w:abstractNumId w:val="19"/>
  </w:num>
  <w:num w:numId="46">
    <w:abstractNumId w:val="13"/>
  </w:num>
  <w:num w:numId="47">
    <w:abstractNumId w:val="26"/>
  </w:num>
  <w:num w:numId="4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144"/>
    <w:rsid w:val="00005250"/>
    <w:rsid w:val="00005995"/>
    <w:rsid w:val="00012A85"/>
    <w:rsid w:val="00013925"/>
    <w:rsid w:val="000415A2"/>
    <w:rsid w:val="0004333F"/>
    <w:rsid w:val="0004649E"/>
    <w:rsid w:val="000711AC"/>
    <w:rsid w:val="0007431E"/>
    <w:rsid w:val="000749E5"/>
    <w:rsid w:val="00084AC2"/>
    <w:rsid w:val="00085CE5"/>
    <w:rsid w:val="00087F5E"/>
    <w:rsid w:val="00092CA0"/>
    <w:rsid w:val="00092D15"/>
    <w:rsid w:val="000940B0"/>
    <w:rsid w:val="00094B62"/>
    <w:rsid w:val="000B6059"/>
    <w:rsid w:val="000C0359"/>
    <w:rsid w:val="000C1B0C"/>
    <w:rsid w:val="000C4633"/>
    <w:rsid w:val="000D090A"/>
    <w:rsid w:val="000F1318"/>
    <w:rsid w:val="000F2449"/>
    <w:rsid w:val="000F287C"/>
    <w:rsid w:val="0010583F"/>
    <w:rsid w:val="0011013B"/>
    <w:rsid w:val="001314EF"/>
    <w:rsid w:val="00135DE6"/>
    <w:rsid w:val="001414E3"/>
    <w:rsid w:val="00142E1F"/>
    <w:rsid w:val="00156583"/>
    <w:rsid w:val="00162151"/>
    <w:rsid w:val="00172D7A"/>
    <w:rsid w:val="00173973"/>
    <w:rsid w:val="001771F8"/>
    <w:rsid w:val="00181437"/>
    <w:rsid w:val="00185E3B"/>
    <w:rsid w:val="00186155"/>
    <w:rsid w:val="001A083D"/>
    <w:rsid w:val="001B11B4"/>
    <w:rsid w:val="001B258C"/>
    <w:rsid w:val="001B409D"/>
    <w:rsid w:val="001C0E15"/>
    <w:rsid w:val="001D2539"/>
    <w:rsid w:val="001D5C49"/>
    <w:rsid w:val="001E2D90"/>
    <w:rsid w:val="001F39E9"/>
    <w:rsid w:val="00201E94"/>
    <w:rsid w:val="00203D11"/>
    <w:rsid w:val="00206500"/>
    <w:rsid w:val="002078FF"/>
    <w:rsid w:val="002109A1"/>
    <w:rsid w:val="00215835"/>
    <w:rsid w:val="002168E1"/>
    <w:rsid w:val="002274D0"/>
    <w:rsid w:val="00227EE4"/>
    <w:rsid w:val="00235652"/>
    <w:rsid w:val="002408B0"/>
    <w:rsid w:val="00246FF4"/>
    <w:rsid w:val="00247A62"/>
    <w:rsid w:val="00252EA1"/>
    <w:rsid w:val="00273DB1"/>
    <w:rsid w:val="00276DE0"/>
    <w:rsid w:val="002B3972"/>
    <w:rsid w:val="002E34EC"/>
    <w:rsid w:val="00315C45"/>
    <w:rsid w:val="00327B34"/>
    <w:rsid w:val="00335596"/>
    <w:rsid w:val="00341B29"/>
    <w:rsid w:val="00352C14"/>
    <w:rsid w:val="00353EB1"/>
    <w:rsid w:val="00356637"/>
    <w:rsid w:val="00366597"/>
    <w:rsid w:val="003835C1"/>
    <w:rsid w:val="00390929"/>
    <w:rsid w:val="00395155"/>
    <w:rsid w:val="003977AE"/>
    <w:rsid w:val="003B1610"/>
    <w:rsid w:val="003B218F"/>
    <w:rsid w:val="003B7CDD"/>
    <w:rsid w:val="003D0515"/>
    <w:rsid w:val="003E0BC5"/>
    <w:rsid w:val="003F730F"/>
    <w:rsid w:val="00400B62"/>
    <w:rsid w:val="00404C1C"/>
    <w:rsid w:val="004120AC"/>
    <w:rsid w:val="004139E8"/>
    <w:rsid w:val="004238C5"/>
    <w:rsid w:val="00424885"/>
    <w:rsid w:val="00432102"/>
    <w:rsid w:val="00442CF5"/>
    <w:rsid w:val="00452BC5"/>
    <w:rsid w:val="00453A8F"/>
    <w:rsid w:val="00455C5E"/>
    <w:rsid w:val="00477D07"/>
    <w:rsid w:val="004875F1"/>
    <w:rsid w:val="00490E3C"/>
    <w:rsid w:val="004A40BA"/>
    <w:rsid w:val="004B3E05"/>
    <w:rsid w:val="004B52D5"/>
    <w:rsid w:val="004B69C1"/>
    <w:rsid w:val="004C77AB"/>
    <w:rsid w:val="004E0BD1"/>
    <w:rsid w:val="004F370F"/>
    <w:rsid w:val="005046C5"/>
    <w:rsid w:val="0051281A"/>
    <w:rsid w:val="00522DB2"/>
    <w:rsid w:val="00533801"/>
    <w:rsid w:val="00536567"/>
    <w:rsid w:val="00536580"/>
    <w:rsid w:val="00541076"/>
    <w:rsid w:val="00547C4B"/>
    <w:rsid w:val="00566D63"/>
    <w:rsid w:val="005729B0"/>
    <w:rsid w:val="005863A1"/>
    <w:rsid w:val="00586510"/>
    <w:rsid w:val="00587075"/>
    <w:rsid w:val="0059230D"/>
    <w:rsid w:val="005A5C39"/>
    <w:rsid w:val="005B1F24"/>
    <w:rsid w:val="005C36C5"/>
    <w:rsid w:val="005D16B0"/>
    <w:rsid w:val="005F09D4"/>
    <w:rsid w:val="005F1744"/>
    <w:rsid w:val="005F3C98"/>
    <w:rsid w:val="00600F8D"/>
    <w:rsid w:val="006077A6"/>
    <w:rsid w:val="006225CA"/>
    <w:rsid w:val="00637CCB"/>
    <w:rsid w:val="00643405"/>
    <w:rsid w:val="0066290B"/>
    <w:rsid w:val="00686128"/>
    <w:rsid w:val="006870E0"/>
    <w:rsid w:val="006A1770"/>
    <w:rsid w:val="006A4A87"/>
    <w:rsid w:val="006B5E3C"/>
    <w:rsid w:val="006C0E78"/>
    <w:rsid w:val="006C2BA2"/>
    <w:rsid w:val="006C47F9"/>
    <w:rsid w:val="006D011E"/>
    <w:rsid w:val="006D2909"/>
    <w:rsid w:val="006E6DE1"/>
    <w:rsid w:val="0070367F"/>
    <w:rsid w:val="00710920"/>
    <w:rsid w:val="0071328F"/>
    <w:rsid w:val="00714988"/>
    <w:rsid w:val="00716D6A"/>
    <w:rsid w:val="007178F0"/>
    <w:rsid w:val="00721C62"/>
    <w:rsid w:val="00724E8E"/>
    <w:rsid w:val="00726495"/>
    <w:rsid w:val="00745738"/>
    <w:rsid w:val="00751893"/>
    <w:rsid w:val="00757FB7"/>
    <w:rsid w:val="0076477E"/>
    <w:rsid w:val="007664F2"/>
    <w:rsid w:val="007730FD"/>
    <w:rsid w:val="007755D3"/>
    <w:rsid w:val="007876B1"/>
    <w:rsid w:val="00790EC8"/>
    <w:rsid w:val="007A2DBA"/>
    <w:rsid w:val="007B276B"/>
    <w:rsid w:val="007C1D68"/>
    <w:rsid w:val="007D13A9"/>
    <w:rsid w:val="007E11E5"/>
    <w:rsid w:val="007E602F"/>
    <w:rsid w:val="007E7B6D"/>
    <w:rsid w:val="007F65EE"/>
    <w:rsid w:val="007F66ED"/>
    <w:rsid w:val="007F6B8C"/>
    <w:rsid w:val="008053FC"/>
    <w:rsid w:val="00806DC4"/>
    <w:rsid w:val="00863A40"/>
    <w:rsid w:val="00884E6C"/>
    <w:rsid w:val="008948F9"/>
    <w:rsid w:val="008A0EEC"/>
    <w:rsid w:val="008A1D0E"/>
    <w:rsid w:val="008B2B11"/>
    <w:rsid w:val="008B7ABE"/>
    <w:rsid w:val="008D0911"/>
    <w:rsid w:val="008D1089"/>
    <w:rsid w:val="008D5432"/>
    <w:rsid w:val="008F4FEC"/>
    <w:rsid w:val="009070DE"/>
    <w:rsid w:val="00910BA0"/>
    <w:rsid w:val="00917884"/>
    <w:rsid w:val="009235E0"/>
    <w:rsid w:val="00923E9C"/>
    <w:rsid w:val="009379B0"/>
    <w:rsid w:val="00962231"/>
    <w:rsid w:val="00974000"/>
    <w:rsid w:val="009878AC"/>
    <w:rsid w:val="00997EC1"/>
    <w:rsid w:val="009A0714"/>
    <w:rsid w:val="009C5621"/>
    <w:rsid w:val="009D0795"/>
    <w:rsid w:val="009F21A9"/>
    <w:rsid w:val="009F24C2"/>
    <w:rsid w:val="00A221D8"/>
    <w:rsid w:val="00A3098D"/>
    <w:rsid w:val="00A55E62"/>
    <w:rsid w:val="00A77587"/>
    <w:rsid w:val="00A94B82"/>
    <w:rsid w:val="00AA2BEA"/>
    <w:rsid w:val="00AB37CB"/>
    <w:rsid w:val="00AB71A8"/>
    <w:rsid w:val="00AD0144"/>
    <w:rsid w:val="00AD08AD"/>
    <w:rsid w:val="00AD50A2"/>
    <w:rsid w:val="00AE1934"/>
    <w:rsid w:val="00AF65BF"/>
    <w:rsid w:val="00AF7DA2"/>
    <w:rsid w:val="00B01706"/>
    <w:rsid w:val="00B01DB5"/>
    <w:rsid w:val="00B0503C"/>
    <w:rsid w:val="00B15910"/>
    <w:rsid w:val="00B32141"/>
    <w:rsid w:val="00B36196"/>
    <w:rsid w:val="00B5086A"/>
    <w:rsid w:val="00B82CCB"/>
    <w:rsid w:val="00BA062F"/>
    <w:rsid w:val="00BD14F3"/>
    <w:rsid w:val="00BD18C2"/>
    <w:rsid w:val="00BE5756"/>
    <w:rsid w:val="00BF1B52"/>
    <w:rsid w:val="00C11138"/>
    <w:rsid w:val="00C23DC3"/>
    <w:rsid w:val="00C37C32"/>
    <w:rsid w:val="00C4121C"/>
    <w:rsid w:val="00C44B16"/>
    <w:rsid w:val="00C5603A"/>
    <w:rsid w:val="00C65023"/>
    <w:rsid w:val="00C81E04"/>
    <w:rsid w:val="00C85DC1"/>
    <w:rsid w:val="00C923ED"/>
    <w:rsid w:val="00CC2FB2"/>
    <w:rsid w:val="00CD2D5E"/>
    <w:rsid w:val="00CD481D"/>
    <w:rsid w:val="00CD751C"/>
    <w:rsid w:val="00D026DF"/>
    <w:rsid w:val="00D030EE"/>
    <w:rsid w:val="00D15C1B"/>
    <w:rsid w:val="00D23B6F"/>
    <w:rsid w:val="00D26BC6"/>
    <w:rsid w:val="00D30EF9"/>
    <w:rsid w:val="00D33891"/>
    <w:rsid w:val="00D34D02"/>
    <w:rsid w:val="00D45E4C"/>
    <w:rsid w:val="00D4675A"/>
    <w:rsid w:val="00D53152"/>
    <w:rsid w:val="00D5510D"/>
    <w:rsid w:val="00D55E52"/>
    <w:rsid w:val="00D57055"/>
    <w:rsid w:val="00D64BFE"/>
    <w:rsid w:val="00D75EEA"/>
    <w:rsid w:val="00D84733"/>
    <w:rsid w:val="00D84933"/>
    <w:rsid w:val="00D90EF4"/>
    <w:rsid w:val="00D93F06"/>
    <w:rsid w:val="00D96FE0"/>
    <w:rsid w:val="00DA7673"/>
    <w:rsid w:val="00DB15B9"/>
    <w:rsid w:val="00DC45FA"/>
    <w:rsid w:val="00DD0ACE"/>
    <w:rsid w:val="00DD23D9"/>
    <w:rsid w:val="00DE55DB"/>
    <w:rsid w:val="00E07311"/>
    <w:rsid w:val="00E30DCD"/>
    <w:rsid w:val="00E431B5"/>
    <w:rsid w:val="00E44A9D"/>
    <w:rsid w:val="00E54E8E"/>
    <w:rsid w:val="00E7024C"/>
    <w:rsid w:val="00E738A3"/>
    <w:rsid w:val="00E77B0C"/>
    <w:rsid w:val="00E84399"/>
    <w:rsid w:val="00EA24A6"/>
    <w:rsid w:val="00EB1382"/>
    <w:rsid w:val="00EB71FD"/>
    <w:rsid w:val="00EC5CD0"/>
    <w:rsid w:val="00ED6177"/>
    <w:rsid w:val="00EE238F"/>
    <w:rsid w:val="00EF7C5F"/>
    <w:rsid w:val="00F0607B"/>
    <w:rsid w:val="00F10F97"/>
    <w:rsid w:val="00F2431B"/>
    <w:rsid w:val="00F37CA9"/>
    <w:rsid w:val="00F41DCC"/>
    <w:rsid w:val="00F47F59"/>
    <w:rsid w:val="00F5342B"/>
    <w:rsid w:val="00F5386B"/>
    <w:rsid w:val="00F5510D"/>
    <w:rsid w:val="00F652B4"/>
    <w:rsid w:val="00F664BE"/>
    <w:rsid w:val="00F73FE5"/>
    <w:rsid w:val="00F859F1"/>
    <w:rsid w:val="00FA55D1"/>
    <w:rsid w:val="00FB06F4"/>
    <w:rsid w:val="00FD50C2"/>
    <w:rsid w:val="00FD57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620455"/>
  <w15:chartTrackingRefBased/>
  <w15:docId w15:val="{06917B28-4321-40E1-84E0-EF0BDDCEE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42CF5"/>
  </w:style>
  <w:style w:type="paragraph" w:styleId="Nagwek1">
    <w:name w:val="heading 1"/>
    <w:basedOn w:val="Normalny"/>
    <w:next w:val="Normalny"/>
    <w:link w:val="Nagwek1Znak"/>
    <w:uiPriority w:val="9"/>
    <w:qFormat/>
    <w:rsid w:val="007F6B8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3E0BC5"/>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before="100" w:after="0" w:line="276" w:lineRule="auto"/>
      <w:outlineLvl w:val="1"/>
    </w:pPr>
    <w:rPr>
      <w:rFonts w:eastAsiaTheme="minorEastAsia"/>
      <w:caps/>
      <w:spacing w:val="15"/>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ist Paragraph"/>
    <w:basedOn w:val="Normalny"/>
    <w:link w:val="AkapitzlistZnak"/>
    <w:uiPriority w:val="34"/>
    <w:qFormat/>
    <w:rsid w:val="00D45E4C"/>
    <w:pPr>
      <w:ind w:left="720"/>
      <w:contextualSpacing/>
    </w:pPr>
  </w:style>
  <w:style w:type="table" w:styleId="Tabela-Siatka">
    <w:name w:val="Table Grid"/>
    <w:basedOn w:val="Standardowy"/>
    <w:uiPriority w:val="39"/>
    <w:rsid w:val="00D45E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List Paragraph Znak"/>
    <w:basedOn w:val="Domylnaczcionkaakapitu"/>
    <w:link w:val="Akapitzlist"/>
    <w:uiPriority w:val="34"/>
    <w:locked/>
    <w:rsid w:val="00D45E4C"/>
  </w:style>
  <w:style w:type="paragraph" w:styleId="Nagwek">
    <w:name w:val="header"/>
    <w:basedOn w:val="Normalny"/>
    <w:link w:val="NagwekZnak"/>
    <w:uiPriority w:val="99"/>
    <w:unhideWhenUsed/>
    <w:rsid w:val="007B276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B276B"/>
  </w:style>
  <w:style w:type="paragraph" w:styleId="Stopka">
    <w:name w:val="footer"/>
    <w:basedOn w:val="Normalny"/>
    <w:link w:val="StopkaZnak"/>
    <w:uiPriority w:val="99"/>
    <w:unhideWhenUsed/>
    <w:rsid w:val="007B276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B276B"/>
  </w:style>
  <w:style w:type="character" w:customStyle="1" w:styleId="Nagwek2Znak">
    <w:name w:val="Nagłówek 2 Znak"/>
    <w:basedOn w:val="Domylnaczcionkaakapitu"/>
    <w:link w:val="Nagwek2"/>
    <w:uiPriority w:val="9"/>
    <w:rsid w:val="003E0BC5"/>
    <w:rPr>
      <w:rFonts w:eastAsiaTheme="minorEastAsia"/>
      <w:caps/>
      <w:spacing w:val="15"/>
      <w:sz w:val="20"/>
      <w:szCs w:val="20"/>
      <w:shd w:val="clear" w:color="auto" w:fill="D9E2F3" w:themeFill="accent1" w:themeFillTint="33"/>
    </w:rPr>
  </w:style>
  <w:style w:type="character" w:styleId="Odwoaniedokomentarza">
    <w:name w:val="annotation reference"/>
    <w:basedOn w:val="Domylnaczcionkaakapitu"/>
    <w:unhideWhenUsed/>
    <w:rsid w:val="000B6059"/>
    <w:rPr>
      <w:sz w:val="16"/>
      <w:szCs w:val="16"/>
    </w:rPr>
  </w:style>
  <w:style w:type="paragraph" w:styleId="Tekstkomentarza">
    <w:name w:val="annotation text"/>
    <w:basedOn w:val="Normalny"/>
    <w:link w:val="TekstkomentarzaZnak"/>
    <w:uiPriority w:val="99"/>
    <w:unhideWhenUsed/>
    <w:qFormat/>
    <w:rsid w:val="000B6059"/>
    <w:pPr>
      <w:spacing w:line="240" w:lineRule="auto"/>
    </w:pPr>
    <w:rPr>
      <w:sz w:val="20"/>
      <w:szCs w:val="20"/>
    </w:rPr>
  </w:style>
  <w:style w:type="character" w:customStyle="1" w:styleId="TekstkomentarzaZnak">
    <w:name w:val="Tekst komentarza Znak"/>
    <w:basedOn w:val="Domylnaczcionkaakapitu"/>
    <w:link w:val="Tekstkomentarza"/>
    <w:uiPriority w:val="99"/>
    <w:rsid w:val="000B6059"/>
    <w:rPr>
      <w:sz w:val="20"/>
      <w:szCs w:val="20"/>
    </w:rPr>
  </w:style>
  <w:style w:type="paragraph" w:styleId="Tematkomentarza">
    <w:name w:val="annotation subject"/>
    <w:basedOn w:val="Tekstkomentarza"/>
    <w:next w:val="Tekstkomentarza"/>
    <w:link w:val="TematkomentarzaZnak"/>
    <w:uiPriority w:val="99"/>
    <w:semiHidden/>
    <w:unhideWhenUsed/>
    <w:rsid w:val="000B6059"/>
    <w:rPr>
      <w:b/>
      <w:bCs/>
    </w:rPr>
  </w:style>
  <w:style w:type="character" w:customStyle="1" w:styleId="TematkomentarzaZnak">
    <w:name w:val="Temat komentarza Znak"/>
    <w:basedOn w:val="TekstkomentarzaZnak"/>
    <w:link w:val="Tematkomentarza"/>
    <w:uiPriority w:val="99"/>
    <w:semiHidden/>
    <w:rsid w:val="000B6059"/>
    <w:rPr>
      <w:b/>
      <w:bCs/>
      <w:sz w:val="20"/>
      <w:szCs w:val="20"/>
    </w:rPr>
  </w:style>
  <w:style w:type="character" w:customStyle="1" w:styleId="Nagwek1Znak">
    <w:name w:val="Nagłówek 1 Znak"/>
    <w:basedOn w:val="Domylnaczcionkaakapitu"/>
    <w:link w:val="Nagwek1"/>
    <w:uiPriority w:val="9"/>
    <w:rsid w:val="007F6B8C"/>
    <w:rPr>
      <w:rFonts w:asciiTheme="majorHAnsi" w:eastAsiaTheme="majorEastAsia" w:hAnsiTheme="majorHAnsi" w:cstheme="majorBidi"/>
      <w:color w:val="2F5496" w:themeColor="accent1" w:themeShade="BF"/>
      <w:sz w:val="32"/>
      <w:szCs w:val="32"/>
    </w:rPr>
  </w:style>
  <w:style w:type="paragraph" w:styleId="Tekstprzypisudolnego">
    <w:name w:val="footnote text"/>
    <w:basedOn w:val="Normalny"/>
    <w:link w:val="TekstprzypisudolnegoZnak"/>
    <w:uiPriority w:val="99"/>
    <w:semiHidden/>
    <w:unhideWhenUsed/>
    <w:rsid w:val="004B52D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4B52D5"/>
    <w:rPr>
      <w:sz w:val="20"/>
      <w:szCs w:val="20"/>
    </w:rPr>
  </w:style>
  <w:style w:type="character" w:styleId="Odwoanieprzypisudolnego">
    <w:name w:val="footnote reference"/>
    <w:basedOn w:val="Domylnaczcionkaakapitu"/>
    <w:uiPriority w:val="99"/>
    <w:semiHidden/>
    <w:unhideWhenUsed/>
    <w:rsid w:val="004B52D5"/>
    <w:rPr>
      <w:vertAlign w:val="superscript"/>
    </w:rPr>
  </w:style>
  <w:style w:type="character" w:customStyle="1" w:styleId="pismamzZnak">
    <w:name w:val="pisma_mz Znak"/>
    <w:link w:val="pismamz"/>
    <w:locked/>
    <w:rsid w:val="00FD50C2"/>
    <w:rPr>
      <w:rFonts w:ascii="Arial" w:eastAsia="Calibri" w:hAnsi="Arial" w:cs="Times New Roman"/>
    </w:rPr>
  </w:style>
  <w:style w:type="paragraph" w:customStyle="1" w:styleId="pismamz">
    <w:name w:val="pisma_mz"/>
    <w:basedOn w:val="Normalny"/>
    <w:link w:val="pismamzZnak"/>
    <w:qFormat/>
    <w:rsid w:val="00FD50C2"/>
    <w:pPr>
      <w:spacing w:after="0" w:line="360" w:lineRule="auto"/>
      <w:contextualSpacing/>
      <w:jc w:val="both"/>
    </w:pPr>
    <w:rPr>
      <w:rFonts w:ascii="Arial" w:eastAsia="Calibri" w:hAnsi="Arial" w:cs="Times New Roman"/>
    </w:rPr>
  </w:style>
  <w:style w:type="paragraph" w:styleId="Tekstdymka">
    <w:name w:val="Balloon Text"/>
    <w:basedOn w:val="Normalny"/>
    <w:link w:val="TekstdymkaZnak"/>
    <w:uiPriority w:val="99"/>
    <w:semiHidden/>
    <w:unhideWhenUsed/>
    <w:rsid w:val="00F5342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5342B"/>
    <w:rPr>
      <w:rFonts w:ascii="Segoe UI" w:hAnsi="Segoe UI" w:cs="Segoe UI"/>
      <w:sz w:val="18"/>
      <w:szCs w:val="18"/>
    </w:rPr>
  </w:style>
  <w:style w:type="numbering" w:customStyle="1" w:styleId="Bezlisty1">
    <w:name w:val="Bez listy1"/>
    <w:next w:val="Bezlisty"/>
    <w:uiPriority w:val="99"/>
    <w:semiHidden/>
    <w:unhideWhenUsed/>
    <w:rsid w:val="009F24C2"/>
  </w:style>
  <w:style w:type="table" w:customStyle="1" w:styleId="Tabela-Siatka1">
    <w:name w:val="Tabela - Siatka1"/>
    <w:basedOn w:val="Standardowy"/>
    <w:next w:val="Tabela-Siatka"/>
    <w:uiPriority w:val="39"/>
    <w:rsid w:val="009F24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omylnaczcionkaakapitu"/>
    <w:rsid w:val="009F24C2"/>
  </w:style>
  <w:style w:type="character" w:customStyle="1" w:styleId="highlight">
    <w:name w:val="highlight"/>
    <w:basedOn w:val="Domylnaczcionkaakapitu"/>
    <w:rsid w:val="009F24C2"/>
  </w:style>
  <w:style w:type="paragraph" w:styleId="Tekstprzypisukocowego">
    <w:name w:val="endnote text"/>
    <w:basedOn w:val="Normalny"/>
    <w:link w:val="TekstprzypisukocowegoZnak"/>
    <w:uiPriority w:val="99"/>
    <w:semiHidden/>
    <w:unhideWhenUsed/>
    <w:rsid w:val="009F24C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F24C2"/>
    <w:rPr>
      <w:sz w:val="20"/>
      <w:szCs w:val="20"/>
    </w:rPr>
  </w:style>
  <w:style w:type="character" w:styleId="Odwoanieprzypisukocowego">
    <w:name w:val="endnote reference"/>
    <w:basedOn w:val="Domylnaczcionkaakapitu"/>
    <w:uiPriority w:val="99"/>
    <w:semiHidden/>
    <w:unhideWhenUsed/>
    <w:rsid w:val="009F24C2"/>
    <w:rPr>
      <w:vertAlign w:val="superscript"/>
    </w:rPr>
  </w:style>
  <w:style w:type="character" w:styleId="Hipercze">
    <w:name w:val="Hyperlink"/>
    <w:basedOn w:val="Domylnaczcionkaakapitu"/>
    <w:uiPriority w:val="99"/>
    <w:unhideWhenUsed/>
    <w:rsid w:val="009F24C2"/>
    <w:rPr>
      <w:color w:val="0000FF"/>
      <w:u w:val="single"/>
    </w:rPr>
  </w:style>
  <w:style w:type="paragraph" w:customStyle="1" w:styleId="Default">
    <w:name w:val="Default"/>
    <w:rsid w:val="00327B34"/>
    <w:pPr>
      <w:autoSpaceDE w:val="0"/>
      <w:autoSpaceDN w:val="0"/>
      <w:adjustRightInd w:val="0"/>
      <w:spacing w:after="0" w:line="240" w:lineRule="auto"/>
    </w:pPr>
    <w:rPr>
      <w:rFonts w:ascii="Arial" w:hAnsi="Arial" w:cs="Arial"/>
      <w:color w:val="000000"/>
      <w:sz w:val="24"/>
      <w:szCs w:val="24"/>
    </w:rPr>
  </w:style>
  <w:style w:type="character" w:styleId="Nierozpoznanawzmianka">
    <w:name w:val="Unresolved Mention"/>
    <w:basedOn w:val="Domylnaczcionkaakapitu"/>
    <w:uiPriority w:val="99"/>
    <w:semiHidden/>
    <w:unhideWhenUsed/>
    <w:rsid w:val="000C46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590646">
      <w:bodyDiv w:val="1"/>
      <w:marLeft w:val="0"/>
      <w:marRight w:val="0"/>
      <w:marTop w:val="0"/>
      <w:marBottom w:val="0"/>
      <w:divBdr>
        <w:top w:val="none" w:sz="0" w:space="0" w:color="auto"/>
        <w:left w:val="none" w:sz="0" w:space="0" w:color="auto"/>
        <w:bottom w:val="none" w:sz="0" w:space="0" w:color="auto"/>
        <w:right w:val="none" w:sz="0" w:space="0" w:color="auto"/>
      </w:divBdr>
    </w:div>
    <w:div w:id="437943871">
      <w:bodyDiv w:val="1"/>
      <w:marLeft w:val="0"/>
      <w:marRight w:val="0"/>
      <w:marTop w:val="0"/>
      <w:marBottom w:val="0"/>
      <w:divBdr>
        <w:top w:val="none" w:sz="0" w:space="0" w:color="auto"/>
        <w:left w:val="none" w:sz="0" w:space="0" w:color="auto"/>
        <w:bottom w:val="none" w:sz="0" w:space="0" w:color="auto"/>
        <w:right w:val="none" w:sz="0" w:space="0" w:color="auto"/>
      </w:divBdr>
    </w:div>
    <w:div w:id="1295330475">
      <w:bodyDiv w:val="1"/>
      <w:marLeft w:val="0"/>
      <w:marRight w:val="0"/>
      <w:marTop w:val="0"/>
      <w:marBottom w:val="0"/>
      <w:divBdr>
        <w:top w:val="none" w:sz="0" w:space="0" w:color="auto"/>
        <w:left w:val="none" w:sz="0" w:space="0" w:color="auto"/>
        <w:bottom w:val="none" w:sz="0" w:space="0" w:color="auto"/>
        <w:right w:val="none" w:sz="0" w:space="0" w:color="auto"/>
      </w:divBdr>
    </w:div>
    <w:div w:id="1968076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szkutnik@wzp.pl" TargetMode="Externa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kwalkowiak@wzp.pl" TargetMode="External"/><Relationship Id="rId14" Type="http://schemas.openxmlformats.org/officeDocument/2006/relationships/header" Target="header5.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9B026E-8F16-415C-8523-86194ED494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109</Pages>
  <Words>33061</Words>
  <Characters>198370</Characters>
  <Application>Microsoft Office Word</Application>
  <DocSecurity>0</DocSecurity>
  <Lines>1653</Lines>
  <Paragraphs>461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230970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Wajrach Justyna</dc:creator>
  <cp:keywords/>
  <dc:description/>
  <cp:lastModifiedBy>Karolina Walkowiak</cp:lastModifiedBy>
  <cp:revision>6</cp:revision>
  <cp:lastPrinted>2022-01-10T10:34:00Z</cp:lastPrinted>
  <dcterms:created xsi:type="dcterms:W3CDTF">2022-02-17T07:21:00Z</dcterms:created>
  <dcterms:modified xsi:type="dcterms:W3CDTF">2022-02-21T10:46:00Z</dcterms:modified>
</cp:coreProperties>
</file>